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kern w:val="0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  <w:t>：</w:t>
      </w:r>
    </w:p>
    <w:p>
      <w:pPr>
        <w:spacing w:line="496" w:lineRule="auto"/>
        <w:jc w:val="center"/>
        <w:rPr>
          <w:rFonts w:hint="default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  <w:t>2021年苍南县公办幼儿园招聘劳动合同制教师计划</w:t>
      </w: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lang w:val="en-US" w:eastAsia="zh-CN"/>
        </w:rPr>
        <w:t>剩余指标数</w:t>
      </w:r>
    </w:p>
    <w:tbl>
      <w:tblPr>
        <w:tblStyle w:val="5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97"/>
        <w:gridCol w:w="2638"/>
        <w:gridCol w:w="989"/>
        <w:gridCol w:w="1367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岗位类别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 报考单位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招聘指标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上岗时间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C002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灵溪片区幼儿园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苍南县藻溪镇第一幼儿园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C003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宜山片区幼儿园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苍南县宜山镇第一幼儿园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C004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钱库片区幼儿园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苍南县钱库镇仙居幼儿园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苍南县望里镇第一幼儿园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C005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金乡片区幼儿园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苍南县炎亭镇第一幼儿园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苍南县大渔镇第一幼儿园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C006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桥墩片区幼儿园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苍南县桥墩镇腾垟幼儿园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苍南县莒溪镇第一幼儿园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C007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矾山片区幼儿园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苍南县矾山镇第一幼儿园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苍南县南宋镇中心幼儿园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苍南县赤溪镇中墩幼儿园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苍南县赤溪镇第一幼儿园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C008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马站片区幼儿园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苍南县霞关镇第一幼儿园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其中2名片区内统筹使用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苍南县岱岭畲族乡中心幼儿园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其中1名片区内统筹使用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苍南县沿浦镇第一幼儿园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5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</w:tbl>
    <w:p/>
    <w:p/>
    <w:p/>
    <w:p/>
    <w:p/>
    <w:p/>
    <w:p/>
    <w:p/>
    <w:p/>
    <w:p/>
    <w:p>
      <w:pPr>
        <w:spacing w:line="496" w:lineRule="auto"/>
        <w:jc w:val="center"/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highlight w:val="none"/>
          <w:lang w:val="en-US" w:eastAsia="zh-CN"/>
        </w:rPr>
        <w:t>附件2：2021年苍南县公办幼儿园劳动合同制教师招聘组织调剂名单</w:t>
      </w:r>
    </w:p>
    <w:p>
      <w:pPr>
        <w:spacing w:line="496" w:lineRule="auto"/>
        <w:jc w:val="center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454545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lang w:val="en-US" w:eastAsia="zh-CN"/>
        </w:rPr>
        <w:t>A类对象：未被预录而有填报调剂岗位的面试合格对象</w:t>
      </w:r>
    </w:p>
    <w:tbl>
      <w:tblPr>
        <w:tblStyle w:val="5"/>
        <w:tblW w:w="6876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465"/>
        <w:gridCol w:w="1350"/>
        <w:gridCol w:w="771"/>
        <w:gridCol w:w="1674"/>
        <w:gridCol w:w="1590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报考调剂1岗位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报考调剂2岗位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毛珞琼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82021010625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马站片区幼儿园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宜山片区幼儿园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宜山片区幼儿园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灵溪片区幼儿园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宜山片区幼儿园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赵汉琴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82021010107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马站片区幼儿园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宜山片区幼儿园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唐奇恩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桥墩片区幼儿园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宜山片区幼儿园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82021010103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钱库片区幼儿园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宜山片区幼儿园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82021010719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灵溪片区幼儿园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桥墩片区幼儿园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82021010621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灵溪片区幼儿园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谢丹彤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82021010327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颜依依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灵溪片区幼儿园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马站片区幼儿园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钱库片区幼儿园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曾云秋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82021010808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灵溪片区幼儿园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灵溪片区幼儿园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翁丽金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82021010411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桥墩片区幼儿园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杨珍珍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82021010521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82021010201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宜山片区幼儿园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桥墩片区幼儿园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卢爱弟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82021010530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灵溪片区幼儿园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桥墩片区幼儿园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汤丽华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82021010627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宜山片区幼儿园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桥墩片区幼儿园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82021010604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灵溪片区幼儿园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钱库片区幼儿园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金乡片区幼儿园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冯思莹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82021010208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灵溪片区幼儿园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钱库片区幼儿园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注：此名单非择岗顺序名单，其中若两轮调剂后，未被预录而有填报服从全县内调剂的对象自动进入全县调剂名单。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lang w:val="en-US" w:eastAsia="zh-CN"/>
        </w:rPr>
        <w:t>B类对象：（含A类对象中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  <w:t>未被预录而有填报服从全县内调剂的对象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eastAsia="zh-CN"/>
        </w:rPr>
        <w:t>）</w:t>
      </w:r>
    </w:p>
    <w:tbl>
      <w:tblPr>
        <w:tblStyle w:val="5"/>
        <w:tblW w:w="821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643"/>
        <w:gridCol w:w="1752"/>
        <w:gridCol w:w="1211"/>
        <w:gridCol w:w="1071"/>
        <w:gridCol w:w="15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56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是否服从全域调剂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赵汉琴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82021010107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唐奇恩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82021010529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类对象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82021010103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陈聪颖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颜依依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82021010629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卢爱弟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张仕远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82021010207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沈小芳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82021010329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林思思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82021010303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陈湘如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82021010607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郑姿芳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82021010502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谢冬青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82021010726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陈苗雪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章珊珊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82021010202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蓝晓倩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施莎莎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蔡秋洁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82021010326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叶燕燕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82021010219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姚惠惠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82021010402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王珊珊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谢威威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翁小孩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82021010106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林芙蓉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82021010212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周巧巧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82021010614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82021010304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蔡玮玮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82021010409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王雯尔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章小玮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82021010704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吴青青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董新碧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缪新新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井青松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82021010528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董英姿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章婷婷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82021010805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林珍珍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高蓉蓉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蔡淑静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黄小燕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章玉如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82021010709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章盈盈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82021010317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82021010203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沈小慧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82021010218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82021010523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吕新新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82021010716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林彬彬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82021010214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8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82021010121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914" w:type="dxa"/>
          <w:trHeight w:val="296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郑露露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82021010405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240" w:lineRule="auto"/>
        <w:rPr>
          <w:rFonts w:hint="eastAsia" w:ascii="Calibri" w:hAnsi="Calibri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2"/>
          <w:lang w:val="en-US" w:eastAsia="zh-CN"/>
        </w:rPr>
      </w:pPr>
      <w:r>
        <w:rPr>
          <w:rFonts w:hint="eastAsia" w:ascii="Calibri" w:hAnsi="Calibri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2"/>
          <w:lang w:val="en-US" w:eastAsia="zh-CN"/>
        </w:rPr>
        <w:t>注：此名单非择岗顺序名单，若A类对象在两轮已经调剂成功，则自动在B类对象名单中剔除。</w:t>
      </w:r>
    </w:p>
    <w:p>
      <w:pPr>
        <w:spacing w:line="600" w:lineRule="exact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454545"/>
          <w:spacing w:val="0"/>
          <w:sz w:val="24"/>
          <w:szCs w:val="24"/>
          <w:lang w:val="en-US" w:eastAsia="zh-CN"/>
        </w:rPr>
      </w:pPr>
    </w:p>
    <w:p>
      <w:pPr>
        <w:spacing w:line="496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11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-11"/>
          <w:kern w:val="0"/>
          <w:sz w:val="28"/>
          <w:szCs w:val="28"/>
          <w:highlight w:val="none"/>
          <w:lang w:val="en-US" w:eastAsia="zh-CN"/>
        </w:rPr>
        <w:t>附件3：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11"/>
          <w:kern w:val="0"/>
          <w:sz w:val="28"/>
          <w:szCs w:val="28"/>
          <w:highlight w:val="none"/>
          <w:lang w:val="en-US" w:eastAsia="zh-CN"/>
        </w:rPr>
        <w:t>2021年苍南县公办幼儿园劳动合同制教师招聘资格复审材料清单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  <w:t>参加资格复审的考生须随带下列材料原件和复印件，复印件应按顺序装订。复审合格者交齐复印件，不合格者不收材料。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  <w:t>⑴《2021年苍南县公办幼儿园招聘劳动合同制教师报名表》（附件2）作为材料封面。（报名表在报名系统内自动生成，自行登录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  <w:t>http://cnxq2021.t.kingsit.cn/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  <w:t>打印）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  <w:t>⑵本人身份证；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  <w:t>⑶户口本（首页和本人页两页）或户口卡或户籍证明；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  <w:t>⑷毕业证书、学信网电子注册备案表；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  <w:t>⑸普通话等级证书；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val="en-US" w:eastAsia="zh-CN"/>
        </w:rPr>
        <w:t>⑹已经取得教师资格的，提供教师资格证书；未取得教师资格证的择业期考生，提供中小学教师资格考试合格证明。</w:t>
      </w:r>
    </w:p>
    <w:sectPr>
      <w:footerReference r:id="rId3" w:type="default"/>
      <w:footerReference r:id="rId4" w:type="even"/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10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00EE"/>
    <w:rsid w:val="056F777A"/>
    <w:rsid w:val="0A941E5A"/>
    <w:rsid w:val="0DC02A50"/>
    <w:rsid w:val="1590680C"/>
    <w:rsid w:val="187500EE"/>
    <w:rsid w:val="1D717585"/>
    <w:rsid w:val="1FD90B69"/>
    <w:rsid w:val="226B6AFA"/>
    <w:rsid w:val="2869139C"/>
    <w:rsid w:val="29FC6DF6"/>
    <w:rsid w:val="2F38304F"/>
    <w:rsid w:val="49190965"/>
    <w:rsid w:val="4B0E6203"/>
    <w:rsid w:val="4F541C10"/>
    <w:rsid w:val="52DF2305"/>
    <w:rsid w:val="5677001E"/>
    <w:rsid w:val="58F95B55"/>
    <w:rsid w:val="66847115"/>
    <w:rsid w:val="699A5C2F"/>
    <w:rsid w:val="7C75712C"/>
    <w:rsid w:val="7F4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31"/>
    <w:basedOn w:val="6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21"/>
    <w:basedOn w:val="6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2021-07-20T10:27:00Z</dcterms:created>
  <dc:creator>戈多</dc:creator>
  <cp:lastModifiedBy>戈多</cp:lastModifiedBy>
  <cp:lastPrinted>2021-08-27T09:40:00Z</cp:lastPrinted>
  <dcterms:modified xsi:type="dcterms:W3CDTF">2021-08-28T03:23:50Z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6B717DFD14EF414789769E142CB3B293</vt:lpwstr>
  </property>
</Properties>
</file>