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AA" w:rsidRDefault="00BB341C">
      <w:pPr>
        <w:pStyle w:val="a3"/>
        <w:jc w:val="center"/>
        <w:rPr>
          <w:rFonts w:ascii="黑体" w:eastAsia="黑体" w:hAnsi="黑体"/>
          <w:b/>
          <w:bCs/>
          <w:sz w:val="44"/>
          <w:szCs w:val="44"/>
        </w:rPr>
      </w:pPr>
      <w:r>
        <w:rPr>
          <w:rStyle w:val="a6"/>
          <w:rFonts w:ascii="黑体" w:eastAsia="黑体" w:hAnsi="黑体" w:hint="eastAsia"/>
          <w:sz w:val="44"/>
          <w:szCs w:val="44"/>
        </w:rPr>
        <w:t>苍南县林业事业发展中心（</w:t>
      </w:r>
      <w:r w:rsidR="009A4262">
        <w:rPr>
          <w:rStyle w:val="a6"/>
          <w:rFonts w:ascii="黑体" w:eastAsia="黑体" w:hAnsi="黑体" w:hint="eastAsia"/>
          <w:sz w:val="44"/>
          <w:szCs w:val="44"/>
        </w:rPr>
        <w:t>本级</w:t>
      </w:r>
      <w:r>
        <w:rPr>
          <w:rStyle w:val="a6"/>
          <w:rFonts w:ascii="黑体" w:eastAsia="黑体" w:hAnsi="黑体" w:hint="eastAsia"/>
          <w:sz w:val="44"/>
          <w:szCs w:val="44"/>
        </w:rPr>
        <w:t>）2020年度部门决算</w:t>
      </w:r>
    </w:p>
    <w:p w:rsidR="00333BAA" w:rsidRDefault="00BB341C">
      <w:pPr>
        <w:pStyle w:val="a3"/>
        <w:jc w:val="center"/>
      </w:pPr>
      <w:r>
        <w:rPr>
          <w:rStyle w:val="a6"/>
          <w:rFonts w:ascii="等线" w:eastAsia="等线" w:hint="eastAsia"/>
          <w:sz w:val="22"/>
          <w:szCs w:val="22"/>
        </w:rPr>
        <w:t>目录</w:t>
      </w:r>
    </w:p>
    <w:p w:rsidR="00333BAA" w:rsidRDefault="00BB341C">
      <w:pPr>
        <w:spacing w:line="600" w:lineRule="atLeast"/>
        <w:jc w:val="both"/>
        <w:rPr>
          <w:rFonts w:ascii="等线" w:eastAsia="等线" w:cs="Arial"/>
          <w:b/>
          <w:bCs/>
          <w:sz w:val="22"/>
          <w:szCs w:val="22"/>
        </w:rPr>
      </w:pPr>
      <w:r>
        <w:rPr>
          <w:rStyle w:val="a6"/>
          <w:rFonts w:ascii="等线" w:eastAsia="等线" w:cs="Arial" w:hint="eastAsia"/>
          <w:sz w:val="22"/>
          <w:szCs w:val="22"/>
        </w:rPr>
        <w:t xml:space="preserve">一、概况......................................................( </w:t>
      </w:r>
      <w:r w:rsidR="00246BEF">
        <w:rPr>
          <w:rStyle w:val="a6"/>
          <w:rFonts w:ascii="等线" w:eastAsia="等线" w:cs="Arial" w:hint="eastAsia"/>
          <w:sz w:val="22"/>
          <w:szCs w:val="22"/>
        </w:rPr>
        <w:t>1</w:t>
      </w:r>
      <w:r>
        <w:rPr>
          <w:rStyle w:val="a6"/>
          <w:rFonts w:ascii="等线" w:eastAsia="等线" w:cs="Arial" w:hint="eastAsia"/>
          <w:sz w:val="22"/>
          <w:szCs w:val="22"/>
        </w:rPr>
        <w:t>)</w:t>
      </w:r>
    </w:p>
    <w:p w:rsidR="00333BAA" w:rsidRDefault="00BB341C">
      <w:pPr>
        <w:spacing w:line="600" w:lineRule="atLeast"/>
        <w:jc w:val="both"/>
        <w:rPr>
          <w:rFonts w:ascii="等线" w:eastAsia="等线" w:cs="Arial"/>
          <w:b/>
          <w:bCs/>
          <w:sz w:val="22"/>
          <w:szCs w:val="22"/>
        </w:rPr>
      </w:pPr>
      <w:r>
        <w:rPr>
          <w:rStyle w:val="a6"/>
          <w:rFonts w:ascii="等线" w:eastAsia="等线" w:cs="Arial" w:hint="eastAsia"/>
          <w:sz w:val="22"/>
          <w:szCs w:val="22"/>
        </w:rPr>
        <w:t>（一）</w:t>
      </w:r>
      <w:r w:rsidR="009A4262">
        <w:rPr>
          <w:rStyle w:val="a6"/>
          <w:rFonts w:ascii="等线" w:eastAsia="等线" w:cs="Arial" w:hint="eastAsia"/>
          <w:sz w:val="22"/>
          <w:szCs w:val="22"/>
        </w:rPr>
        <w:t>单位</w:t>
      </w:r>
      <w:r>
        <w:rPr>
          <w:rStyle w:val="a6"/>
          <w:rFonts w:ascii="等线" w:eastAsia="等线" w:cs="Arial" w:hint="eastAsia"/>
          <w:sz w:val="22"/>
          <w:szCs w:val="22"/>
        </w:rPr>
        <w:t>职责..........................................(</w:t>
      </w:r>
      <w:r w:rsidR="00246BEF">
        <w:rPr>
          <w:rStyle w:val="a6"/>
          <w:rFonts w:ascii="等线" w:eastAsia="等线" w:cs="Arial" w:hint="eastAsia"/>
          <w:sz w:val="22"/>
          <w:szCs w:val="22"/>
        </w:rPr>
        <w:t>1</w:t>
      </w:r>
      <w:r>
        <w:rPr>
          <w:rStyle w:val="a6"/>
          <w:rFonts w:ascii="等线" w:eastAsia="等线" w:cs="Arial" w:hint="eastAsia"/>
          <w:sz w:val="22"/>
          <w:szCs w:val="22"/>
        </w:rPr>
        <w:t>)</w:t>
      </w:r>
    </w:p>
    <w:p w:rsidR="00333BAA" w:rsidRDefault="00BB341C">
      <w:pPr>
        <w:spacing w:line="600" w:lineRule="atLeast"/>
        <w:jc w:val="both"/>
        <w:rPr>
          <w:rFonts w:ascii="等线" w:eastAsia="等线" w:cs="Arial"/>
          <w:b/>
          <w:bCs/>
          <w:sz w:val="22"/>
          <w:szCs w:val="22"/>
        </w:rPr>
      </w:pPr>
      <w:r>
        <w:rPr>
          <w:rStyle w:val="a6"/>
          <w:rFonts w:ascii="等线" w:eastAsia="等线" w:cs="Arial" w:hint="eastAsia"/>
          <w:sz w:val="22"/>
          <w:szCs w:val="22"/>
        </w:rPr>
        <w:t xml:space="preserve">（二）机构设置............................ </w:t>
      </w:r>
      <w:r w:rsidR="00246BEF">
        <w:rPr>
          <w:rStyle w:val="a6"/>
          <w:rFonts w:ascii="等线" w:eastAsia="等线" w:cs="Arial" w:hint="eastAsia"/>
          <w:sz w:val="22"/>
          <w:szCs w:val="22"/>
        </w:rPr>
        <w:t>.........................(1</w:t>
      </w:r>
      <w:r>
        <w:rPr>
          <w:rStyle w:val="a6"/>
          <w:rFonts w:ascii="等线" w:eastAsia="等线" w:cs="Arial" w:hint="eastAsia"/>
          <w:sz w:val="22"/>
          <w:szCs w:val="22"/>
        </w:rPr>
        <w:t>)</w:t>
      </w:r>
    </w:p>
    <w:p w:rsidR="00333BAA" w:rsidRDefault="00BB341C">
      <w:pPr>
        <w:spacing w:line="600" w:lineRule="atLeast"/>
        <w:jc w:val="both"/>
      </w:pPr>
      <w:r>
        <w:rPr>
          <w:rStyle w:val="a6"/>
          <w:rFonts w:ascii="等线" w:eastAsia="等线" w:cs="Arial" w:hint="eastAsia"/>
          <w:sz w:val="22"/>
          <w:szCs w:val="22"/>
        </w:rPr>
        <w:t>二、2020年度</w:t>
      </w:r>
      <w:r w:rsidR="009A4262">
        <w:rPr>
          <w:rStyle w:val="a6"/>
          <w:rFonts w:ascii="等线" w:eastAsia="等线" w:cs="Arial" w:hint="eastAsia"/>
          <w:sz w:val="22"/>
          <w:szCs w:val="22"/>
        </w:rPr>
        <w:t>单位</w:t>
      </w:r>
      <w:r>
        <w:rPr>
          <w:rStyle w:val="a6"/>
          <w:rFonts w:ascii="等线" w:eastAsia="等线" w:cs="Arial" w:hint="eastAsia"/>
          <w:sz w:val="22"/>
          <w:szCs w:val="22"/>
        </w:rPr>
        <w:t xml:space="preserve">决算公开表..................................( </w:t>
      </w:r>
      <w:r w:rsidR="00246BEF">
        <w:rPr>
          <w:rStyle w:val="a6"/>
          <w:rFonts w:ascii="等线" w:eastAsia="等线" w:cs="Arial" w:hint="eastAsia"/>
          <w:sz w:val="22"/>
          <w:szCs w:val="22"/>
        </w:rPr>
        <w:t>2</w:t>
      </w:r>
      <w:r>
        <w:rPr>
          <w:rStyle w:val="a6"/>
          <w:rFonts w:ascii="等线" w:eastAsia="等线" w:cs="Arial" w:hint="eastAsia"/>
          <w:sz w:val="22"/>
          <w:szCs w:val="22"/>
        </w:rPr>
        <w:t>)</w:t>
      </w:r>
    </w:p>
    <w:p w:rsidR="00333BAA" w:rsidRDefault="00BB341C">
      <w:pPr>
        <w:spacing w:line="600" w:lineRule="atLeast"/>
        <w:jc w:val="both"/>
      </w:pPr>
      <w:r>
        <w:rPr>
          <w:rStyle w:val="a6"/>
          <w:rFonts w:ascii="等线" w:eastAsia="等线" w:cs="Arial" w:hint="eastAsia"/>
          <w:sz w:val="22"/>
          <w:szCs w:val="22"/>
        </w:rPr>
        <w:t>三、2020</w:t>
      </w:r>
      <w:r w:rsidR="009A4262">
        <w:rPr>
          <w:rStyle w:val="a6"/>
          <w:rFonts w:ascii="等线" w:eastAsia="等线" w:cs="Arial" w:hint="eastAsia"/>
          <w:sz w:val="22"/>
          <w:szCs w:val="22"/>
        </w:rPr>
        <w:t>年度单位</w:t>
      </w:r>
      <w:r>
        <w:rPr>
          <w:rStyle w:val="a6"/>
          <w:rFonts w:ascii="等线" w:eastAsia="等线" w:cs="Arial" w:hint="eastAsia"/>
          <w:sz w:val="22"/>
          <w:szCs w:val="22"/>
        </w:rPr>
        <w:t>决算情况说明........ ................. .........(</w:t>
      </w:r>
      <w:r w:rsidR="00246BEF">
        <w:rPr>
          <w:rStyle w:val="a6"/>
          <w:rFonts w:ascii="等线" w:eastAsia="等线" w:cs="Arial" w:hint="eastAsia"/>
          <w:sz w:val="22"/>
          <w:szCs w:val="22"/>
        </w:rPr>
        <w:t>3</w:t>
      </w:r>
      <w:r>
        <w:rPr>
          <w:rStyle w:val="a6"/>
          <w:rFonts w:ascii="等线" w:eastAsia="等线" w:cs="Arial" w:hint="eastAsia"/>
          <w:sz w:val="22"/>
          <w:szCs w:val="22"/>
        </w:rPr>
        <w:t>)</w:t>
      </w:r>
    </w:p>
    <w:p w:rsidR="00333BAA" w:rsidRDefault="00BB341C">
      <w:pPr>
        <w:spacing w:line="600" w:lineRule="atLeast"/>
        <w:jc w:val="both"/>
      </w:pPr>
      <w:r>
        <w:rPr>
          <w:rStyle w:val="a6"/>
          <w:rFonts w:ascii="等线" w:eastAsia="等线" w:cs="Arial" w:hint="eastAsia"/>
          <w:sz w:val="22"/>
          <w:szCs w:val="22"/>
        </w:rPr>
        <w:t>（一）收入支出决算总体情况说明....................................(</w:t>
      </w:r>
      <w:r w:rsidR="00246BEF">
        <w:rPr>
          <w:rStyle w:val="a6"/>
          <w:rFonts w:ascii="等线" w:eastAsia="等线" w:cs="Arial" w:hint="eastAsia"/>
          <w:sz w:val="22"/>
          <w:szCs w:val="22"/>
        </w:rPr>
        <w:t>3</w:t>
      </w:r>
      <w:r>
        <w:rPr>
          <w:rStyle w:val="a6"/>
          <w:rFonts w:ascii="等线" w:eastAsia="等线" w:cs="Arial" w:hint="eastAsia"/>
          <w:sz w:val="22"/>
          <w:szCs w:val="22"/>
        </w:rPr>
        <w:t>)</w:t>
      </w:r>
    </w:p>
    <w:p w:rsidR="00333BAA" w:rsidRDefault="00BB341C">
      <w:pPr>
        <w:spacing w:line="600" w:lineRule="atLeast"/>
        <w:jc w:val="both"/>
      </w:pPr>
      <w:r>
        <w:rPr>
          <w:rStyle w:val="a6"/>
          <w:rFonts w:ascii="等线" w:eastAsia="等线" w:cs="Arial" w:hint="eastAsia"/>
          <w:sz w:val="22"/>
          <w:szCs w:val="22"/>
        </w:rPr>
        <w:t>（二）收入决算情况说明.............................. ....................(</w:t>
      </w:r>
      <w:r w:rsidR="00246BEF">
        <w:rPr>
          <w:rStyle w:val="a6"/>
          <w:rFonts w:ascii="等线" w:eastAsia="等线" w:cs="Arial" w:hint="eastAsia"/>
          <w:sz w:val="22"/>
          <w:szCs w:val="22"/>
        </w:rPr>
        <w:t>3</w:t>
      </w:r>
      <w:r>
        <w:rPr>
          <w:rStyle w:val="a6"/>
          <w:rFonts w:ascii="等线" w:eastAsia="等线" w:cs="Arial" w:hint="eastAsia"/>
          <w:sz w:val="22"/>
          <w:szCs w:val="22"/>
        </w:rPr>
        <w:t>)</w:t>
      </w:r>
    </w:p>
    <w:p w:rsidR="00333BAA" w:rsidRDefault="00BB341C">
      <w:pPr>
        <w:spacing w:line="600" w:lineRule="atLeast"/>
        <w:jc w:val="both"/>
      </w:pPr>
      <w:r>
        <w:rPr>
          <w:rStyle w:val="a6"/>
          <w:rFonts w:ascii="等线" w:eastAsia="等线" w:cs="Arial" w:hint="eastAsia"/>
          <w:sz w:val="22"/>
          <w:szCs w:val="22"/>
        </w:rPr>
        <w:t>（三）支出决算情况说明............................. .....................(</w:t>
      </w:r>
      <w:r w:rsidR="00246BEF">
        <w:rPr>
          <w:rStyle w:val="a6"/>
          <w:rFonts w:ascii="等线" w:eastAsia="等线" w:cs="Arial" w:hint="eastAsia"/>
          <w:sz w:val="22"/>
          <w:szCs w:val="22"/>
        </w:rPr>
        <w:t>3</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（四）财政拨款收入支出决算总体情况说明..................................(</w:t>
      </w:r>
      <w:r w:rsidR="00246BEF">
        <w:rPr>
          <w:rStyle w:val="a6"/>
          <w:rFonts w:ascii="等线" w:eastAsia="等线" w:cs="Arial" w:hint="eastAsia"/>
          <w:sz w:val="22"/>
          <w:szCs w:val="22"/>
        </w:rPr>
        <w:t>4</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（五）一般公共预算财政拨款支出决算情况说明..............................(</w:t>
      </w:r>
      <w:r w:rsidR="00246BEF">
        <w:rPr>
          <w:rStyle w:val="a6"/>
          <w:rFonts w:ascii="等线" w:eastAsia="等线" w:cs="Arial" w:hint="eastAsia"/>
          <w:sz w:val="22"/>
          <w:szCs w:val="22"/>
        </w:rPr>
        <w:t>5</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（六）一般公共预算财政拨款基本支出决算情况说明</w:t>
      </w:r>
      <w:r w:rsidR="00246BEF">
        <w:rPr>
          <w:rStyle w:val="a6"/>
          <w:rFonts w:ascii="等线" w:eastAsia="等线" w:cs="Arial" w:hint="eastAsia"/>
          <w:sz w:val="22"/>
          <w:szCs w:val="22"/>
        </w:rPr>
        <w:t>.....................(6</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（七）政府性基金预算财政拨款支出决算总体情况说明...</w:t>
      </w:r>
      <w:r w:rsidR="00246BEF">
        <w:rPr>
          <w:rStyle w:val="a6"/>
          <w:rFonts w:ascii="等线" w:eastAsia="等线" w:cs="Arial" w:hint="eastAsia"/>
          <w:sz w:val="22"/>
          <w:szCs w:val="22"/>
        </w:rPr>
        <w:t>..................(7</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（八）国有资本经营预算财政拨款支出决算总体情况说明</w:t>
      </w:r>
      <w:r w:rsidR="00246BEF">
        <w:rPr>
          <w:rStyle w:val="a6"/>
          <w:rFonts w:ascii="等线" w:eastAsia="等线" w:cs="Arial" w:hint="eastAsia"/>
          <w:sz w:val="22"/>
          <w:szCs w:val="22"/>
        </w:rPr>
        <w:t>...............(8</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（九）一般公共预算财政拨款“三公”经费支出决算情况说明</w:t>
      </w:r>
      <w:r w:rsidR="00246BEF">
        <w:rPr>
          <w:rStyle w:val="a6"/>
          <w:rFonts w:ascii="等线" w:eastAsia="等线" w:cs="Arial" w:hint="eastAsia"/>
          <w:sz w:val="22"/>
          <w:szCs w:val="22"/>
        </w:rPr>
        <w:t>..............(9</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（十）机关运行经费支出说明..............</w:t>
      </w:r>
      <w:r w:rsidR="00246BEF">
        <w:rPr>
          <w:rStyle w:val="a6"/>
          <w:rFonts w:ascii="等线" w:eastAsia="等线" w:cs="Arial" w:hint="eastAsia"/>
          <w:sz w:val="22"/>
          <w:szCs w:val="22"/>
        </w:rPr>
        <w:t>...............................</w:t>
      </w:r>
      <w:r>
        <w:rPr>
          <w:rStyle w:val="a6"/>
          <w:rFonts w:ascii="等线" w:eastAsia="等线" w:cs="Arial" w:hint="eastAsia"/>
          <w:sz w:val="22"/>
          <w:szCs w:val="22"/>
        </w:rPr>
        <w:t>.(</w:t>
      </w:r>
      <w:r w:rsidR="00246BEF">
        <w:rPr>
          <w:rStyle w:val="a6"/>
          <w:rFonts w:ascii="等线" w:eastAsia="等线" w:cs="Arial" w:hint="eastAsia"/>
          <w:sz w:val="22"/>
          <w:szCs w:val="22"/>
        </w:rPr>
        <w:t>10</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（十一）政府采购支出说明.........................................(</w:t>
      </w:r>
      <w:r w:rsidR="00246BEF">
        <w:rPr>
          <w:rStyle w:val="a6"/>
          <w:rFonts w:ascii="等线" w:eastAsia="等线" w:cs="Arial" w:hint="eastAsia"/>
          <w:sz w:val="22"/>
          <w:szCs w:val="22"/>
        </w:rPr>
        <w:t>10</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（十二）国有资产占有情况说明...............</w:t>
      </w:r>
      <w:r w:rsidR="00246BEF">
        <w:rPr>
          <w:rStyle w:val="a6"/>
          <w:rFonts w:ascii="等线" w:eastAsia="等线" w:cs="Arial" w:hint="eastAsia"/>
          <w:sz w:val="22"/>
          <w:szCs w:val="22"/>
        </w:rPr>
        <w:t>................ ............(10</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（十三）预算绩效情况说明............</w:t>
      </w:r>
      <w:r w:rsidR="00246BEF">
        <w:rPr>
          <w:rStyle w:val="a6"/>
          <w:rFonts w:ascii="等线" w:eastAsia="等线" w:cs="Arial" w:hint="eastAsia"/>
          <w:sz w:val="22"/>
          <w:szCs w:val="22"/>
        </w:rPr>
        <w:t>..............................</w:t>
      </w:r>
      <w:r>
        <w:rPr>
          <w:rStyle w:val="a6"/>
          <w:rFonts w:ascii="等线" w:eastAsia="等线" w:cs="Arial" w:hint="eastAsia"/>
          <w:sz w:val="22"/>
          <w:szCs w:val="22"/>
        </w:rPr>
        <w:t>..(</w:t>
      </w:r>
      <w:r w:rsidR="00246BEF">
        <w:rPr>
          <w:rStyle w:val="a6"/>
          <w:rFonts w:ascii="等线" w:eastAsia="等线" w:cs="Arial" w:hint="eastAsia"/>
          <w:sz w:val="22"/>
          <w:szCs w:val="22"/>
        </w:rPr>
        <w:t>11-15</w:t>
      </w:r>
      <w:r>
        <w:rPr>
          <w:rStyle w:val="a6"/>
          <w:rFonts w:ascii="等线" w:eastAsia="等线" w:cs="Arial" w:hint="eastAsia"/>
          <w:sz w:val="22"/>
          <w:szCs w:val="22"/>
        </w:rPr>
        <w:t>)</w:t>
      </w:r>
    </w:p>
    <w:p w:rsidR="00333BAA" w:rsidRDefault="00BB341C">
      <w:pPr>
        <w:spacing w:line="600" w:lineRule="atLeast"/>
        <w:rPr>
          <w:rStyle w:val="a6"/>
          <w:rFonts w:ascii="等线" w:eastAsia="等线" w:cs="Arial"/>
          <w:sz w:val="22"/>
          <w:szCs w:val="22"/>
        </w:rPr>
      </w:pPr>
      <w:r>
        <w:rPr>
          <w:rStyle w:val="a6"/>
          <w:rFonts w:ascii="等线" w:eastAsia="等线" w:cs="Arial" w:hint="eastAsia"/>
          <w:sz w:val="22"/>
          <w:szCs w:val="22"/>
        </w:rPr>
        <w:t>四、名词解释.........................</w:t>
      </w:r>
      <w:r w:rsidR="00246BEF">
        <w:rPr>
          <w:rStyle w:val="a6"/>
          <w:rFonts w:ascii="等线" w:eastAsia="等线" w:cs="Arial" w:hint="eastAsia"/>
          <w:sz w:val="22"/>
          <w:szCs w:val="22"/>
        </w:rPr>
        <w:t>.................................(16</w:t>
      </w:r>
      <w:r>
        <w:rPr>
          <w:rStyle w:val="a6"/>
          <w:rFonts w:ascii="等线" w:eastAsia="等线" w:cs="Arial" w:hint="eastAsia"/>
          <w:sz w:val="22"/>
          <w:szCs w:val="22"/>
        </w:rPr>
        <w:t>)</w:t>
      </w:r>
    </w:p>
    <w:p w:rsidR="00333BAA" w:rsidRDefault="00BB341C">
      <w:pPr>
        <w:spacing w:line="600" w:lineRule="atLeast"/>
        <w:ind w:firstLine="640"/>
        <w:jc w:val="both"/>
      </w:pPr>
      <w:r>
        <w:rPr>
          <w:rStyle w:val="a6"/>
          <w:rFonts w:ascii="黑体" w:eastAsia="黑体" w:hAnsi="黑体" w:cs="Arial" w:hint="eastAsia"/>
          <w:sz w:val="32"/>
          <w:szCs w:val="32"/>
        </w:rPr>
        <w:lastRenderedPageBreak/>
        <w:t>一、概况</w:t>
      </w:r>
    </w:p>
    <w:p w:rsidR="00333BAA" w:rsidRDefault="00BB341C">
      <w:pPr>
        <w:spacing w:line="600" w:lineRule="atLeast"/>
        <w:ind w:firstLine="640"/>
        <w:jc w:val="both"/>
      </w:pPr>
      <w:r>
        <w:rPr>
          <w:rStyle w:val="a6"/>
          <w:rFonts w:ascii="楷体" w:eastAsia="楷体" w:hAnsi="楷体" w:cs="Arial" w:hint="eastAsia"/>
          <w:sz w:val="32"/>
          <w:szCs w:val="32"/>
        </w:rPr>
        <w:t>（一）</w:t>
      </w:r>
      <w:r w:rsidR="009A4262">
        <w:rPr>
          <w:rStyle w:val="a6"/>
          <w:rFonts w:ascii="楷体" w:eastAsia="楷体" w:hAnsi="楷体" w:cs="Arial" w:hint="eastAsia"/>
          <w:sz w:val="32"/>
          <w:szCs w:val="32"/>
        </w:rPr>
        <w:t>单位</w:t>
      </w:r>
      <w:r>
        <w:rPr>
          <w:rStyle w:val="a6"/>
          <w:rFonts w:ascii="楷体" w:eastAsia="楷体" w:hAnsi="楷体" w:cs="Arial" w:hint="eastAsia"/>
          <w:sz w:val="32"/>
          <w:szCs w:val="32"/>
        </w:rPr>
        <w:t>职责</w:t>
      </w:r>
    </w:p>
    <w:p w:rsidR="00333BAA" w:rsidRDefault="00BB341C">
      <w:pPr>
        <w:topLinePunct/>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县林业事业发展中心贯彻落实中央、省委、市委和县委关于林业工作的方针政策和决策部署，在履行职责过程中坚持和加强党对林业工作的集中统一领导。主要职责是:</w:t>
      </w:r>
    </w:p>
    <w:p w:rsidR="00333BAA" w:rsidRDefault="00BB341C">
      <w:pPr>
        <w:topLinePunct/>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 xml:space="preserve">1、负责森林资源发展与培育。参与拟订林业发展规划、政策和技术标准。拟订全县年度造林绿化计划，经批准后组织实施，负责森林资源发展与培育资金预算、执行和管理。负责具体指导林木花卉、林下经济、森林康养和森林旅游等产业发展。负责花博会、森林博览会参展工作。       </w:t>
      </w:r>
    </w:p>
    <w:p w:rsidR="00333BAA" w:rsidRDefault="00BB341C">
      <w:pPr>
        <w:topLinePunct/>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2、组织开展林业科学研究和技术推广，为国土绿化、乡村振兴、林业产业发展提供技术支持。</w:t>
      </w:r>
    </w:p>
    <w:p w:rsidR="00333BAA" w:rsidRDefault="00BB341C">
      <w:pPr>
        <w:topLinePunct/>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3、负责林业有害生物防治工作。负责林业病虫害测报、普查、防治工作，拟订重大林业病虫害防治方案并组织实施，开展防治相关技术研究，承担林业病虫害防治技术指导等工作。</w:t>
      </w:r>
    </w:p>
    <w:p w:rsidR="00333BAA" w:rsidRDefault="009A4262" w:rsidP="009A4262">
      <w:pPr>
        <w:topLinePunct/>
        <w:spacing w:line="360" w:lineRule="auto"/>
        <w:rPr>
          <w:rFonts w:ascii="仿宋" w:eastAsia="仿宋" w:hAnsi="仿宋" w:cs="Arial"/>
          <w:sz w:val="32"/>
          <w:szCs w:val="32"/>
        </w:rPr>
      </w:pPr>
      <w:r>
        <w:rPr>
          <w:rFonts w:ascii="仿宋" w:eastAsia="仿宋" w:hAnsi="仿宋" w:cs="Arial" w:hint="eastAsia"/>
          <w:sz w:val="32"/>
          <w:szCs w:val="32"/>
        </w:rPr>
        <w:t xml:space="preserve">    4</w:t>
      </w:r>
      <w:r w:rsidR="00BB341C">
        <w:rPr>
          <w:rFonts w:ascii="仿宋" w:eastAsia="仿宋" w:hAnsi="仿宋" w:cs="Arial" w:hint="eastAsia"/>
          <w:sz w:val="32"/>
          <w:szCs w:val="32"/>
        </w:rPr>
        <w:t>、承担古树名木保护相关工作。</w:t>
      </w:r>
    </w:p>
    <w:p w:rsidR="00333BAA" w:rsidRDefault="00BB341C">
      <w:pPr>
        <w:snapToGrid w:val="0"/>
        <w:spacing w:line="600" w:lineRule="atLeast"/>
        <w:ind w:firstLine="640"/>
        <w:jc w:val="both"/>
      </w:pPr>
      <w:r>
        <w:rPr>
          <w:rStyle w:val="a6"/>
          <w:rFonts w:ascii="楷体" w:eastAsia="楷体" w:hAnsi="楷体" w:cs="Arial" w:hint="eastAsia"/>
          <w:sz w:val="32"/>
          <w:szCs w:val="32"/>
        </w:rPr>
        <w:t>（二）机构设置</w:t>
      </w:r>
    </w:p>
    <w:p w:rsidR="00333BAA" w:rsidRDefault="009A4262">
      <w:pPr>
        <w:pStyle w:val="a3"/>
        <w:snapToGrid w:val="0"/>
        <w:spacing w:line="555" w:lineRule="atLeast"/>
        <w:ind w:firstLine="645"/>
        <w:rPr>
          <w:rFonts w:ascii="微软雅黑" w:eastAsia="微软雅黑" w:hAnsi="微软雅黑"/>
          <w:color w:val="454545"/>
        </w:rPr>
      </w:pPr>
      <w:r>
        <w:rPr>
          <w:rFonts w:ascii="仿宋" w:eastAsia="仿宋" w:hAnsi="仿宋" w:cs="Arial" w:hint="eastAsia"/>
          <w:sz w:val="32"/>
          <w:szCs w:val="32"/>
        </w:rPr>
        <w:t>从预算单位构成看，温</w:t>
      </w:r>
      <w:r w:rsidR="00BB341C">
        <w:rPr>
          <w:rFonts w:ascii="仿宋" w:eastAsia="仿宋" w:hAnsi="仿宋" w:cs="Arial" w:hint="eastAsia"/>
          <w:sz w:val="32"/>
          <w:szCs w:val="32"/>
        </w:rPr>
        <w:t>苍南县林业事业发展中心(</w:t>
      </w:r>
      <w:r>
        <w:rPr>
          <w:rFonts w:ascii="仿宋" w:eastAsia="仿宋" w:hAnsi="仿宋" w:cs="Arial" w:hint="eastAsia"/>
          <w:sz w:val="32"/>
          <w:szCs w:val="32"/>
        </w:rPr>
        <w:t>本级</w:t>
      </w:r>
      <w:r w:rsidR="00BB341C">
        <w:rPr>
          <w:rFonts w:ascii="仿宋" w:eastAsia="仿宋" w:hAnsi="仿宋" w:cs="Arial" w:hint="eastAsia"/>
          <w:sz w:val="32"/>
          <w:szCs w:val="32"/>
        </w:rPr>
        <w:t>)包括：</w:t>
      </w:r>
      <w:r>
        <w:rPr>
          <w:rFonts w:ascii="仿宋" w:eastAsia="仿宋" w:hAnsi="仿宋" w:cs="Arial" w:hint="eastAsia"/>
          <w:sz w:val="32"/>
          <w:szCs w:val="32"/>
        </w:rPr>
        <w:t>办公室、林业技术指导站</w:t>
      </w:r>
      <w:r w:rsidR="00BB341C">
        <w:rPr>
          <w:rFonts w:ascii="仿宋" w:eastAsia="仿宋" w:hAnsi="仿宋" w:cs="Arial" w:hint="eastAsia"/>
          <w:sz w:val="32"/>
          <w:szCs w:val="32"/>
        </w:rPr>
        <w:t>。</w:t>
      </w:r>
    </w:p>
    <w:p w:rsidR="00333BAA" w:rsidRDefault="00BB341C">
      <w:pPr>
        <w:spacing w:line="600" w:lineRule="atLeast"/>
        <w:ind w:firstLine="640"/>
        <w:jc w:val="both"/>
      </w:pPr>
      <w:r>
        <w:rPr>
          <w:rStyle w:val="a6"/>
          <w:rFonts w:ascii="黑体" w:eastAsia="黑体" w:hAnsi="黑体" w:cs="Arial" w:hint="eastAsia"/>
          <w:sz w:val="32"/>
          <w:szCs w:val="32"/>
        </w:rPr>
        <w:t>二、2020年度</w:t>
      </w:r>
      <w:r w:rsidR="00C10322">
        <w:rPr>
          <w:rStyle w:val="a6"/>
          <w:rFonts w:ascii="黑体" w:eastAsia="黑体" w:hAnsi="黑体" w:cs="Arial" w:hint="eastAsia"/>
          <w:sz w:val="32"/>
          <w:szCs w:val="32"/>
        </w:rPr>
        <w:t>单位</w:t>
      </w:r>
      <w:r>
        <w:rPr>
          <w:rStyle w:val="a6"/>
          <w:rFonts w:ascii="黑体" w:eastAsia="黑体" w:hAnsi="黑体" w:cs="Arial" w:hint="eastAsia"/>
          <w:sz w:val="32"/>
          <w:szCs w:val="32"/>
        </w:rPr>
        <w:t>决算公开表</w:t>
      </w:r>
    </w:p>
    <w:p w:rsidR="00333BAA" w:rsidRDefault="00BB341C">
      <w:pPr>
        <w:spacing w:line="600" w:lineRule="atLeast"/>
        <w:ind w:firstLine="640"/>
        <w:jc w:val="both"/>
      </w:pPr>
      <w:r>
        <w:rPr>
          <w:rFonts w:ascii="仿宋" w:eastAsia="仿宋" w:hAnsi="仿宋" w:cs="Arial" w:hint="eastAsia"/>
          <w:sz w:val="32"/>
          <w:szCs w:val="32"/>
        </w:rPr>
        <w:lastRenderedPageBreak/>
        <w:t>详见附表。</w:t>
      </w:r>
    </w:p>
    <w:p w:rsidR="00333BAA" w:rsidRDefault="00BB341C">
      <w:pPr>
        <w:spacing w:line="600" w:lineRule="atLeast"/>
        <w:ind w:firstLine="640"/>
        <w:jc w:val="both"/>
      </w:pPr>
      <w:r>
        <w:rPr>
          <w:rStyle w:val="a6"/>
          <w:rFonts w:ascii="黑体" w:eastAsia="黑体" w:hAnsi="黑体" w:cs="Arial" w:hint="eastAsia"/>
          <w:sz w:val="32"/>
          <w:szCs w:val="32"/>
        </w:rPr>
        <w:t>三、2020年度</w:t>
      </w:r>
      <w:r w:rsidR="009A4262">
        <w:rPr>
          <w:rStyle w:val="a6"/>
          <w:rFonts w:ascii="黑体" w:eastAsia="黑体" w:hAnsi="黑体" w:cs="Arial" w:hint="eastAsia"/>
          <w:sz w:val="32"/>
          <w:szCs w:val="32"/>
        </w:rPr>
        <w:t>单位</w:t>
      </w:r>
      <w:r>
        <w:rPr>
          <w:rStyle w:val="a6"/>
          <w:rFonts w:ascii="黑体" w:eastAsia="黑体" w:hAnsi="黑体" w:cs="Arial" w:hint="eastAsia"/>
          <w:sz w:val="32"/>
          <w:szCs w:val="32"/>
        </w:rPr>
        <w:t>决算情况说明</w:t>
      </w:r>
    </w:p>
    <w:p w:rsidR="00333BAA" w:rsidRDefault="00BB341C">
      <w:pPr>
        <w:spacing w:line="600" w:lineRule="atLeast"/>
        <w:ind w:firstLine="640"/>
        <w:jc w:val="both"/>
      </w:pPr>
      <w:r>
        <w:rPr>
          <w:rStyle w:val="a6"/>
          <w:rFonts w:ascii="楷体" w:eastAsia="楷体" w:hAnsi="楷体" w:cs="Arial" w:hint="eastAsia"/>
          <w:sz w:val="32"/>
          <w:szCs w:val="32"/>
        </w:rPr>
        <w:t>（一）收入支出决算总体情况说明</w:t>
      </w:r>
    </w:p>
    <w:p w:rsidR="00333BAA" w:rsidRDefault="00BB341C">
      <w:pPr>
        <w:spacing w:line="600" w:lineRule="atLeast"/>
        <w:ind w:firstLine="640"/>
        <w:jc w:val="both"/>
      </w:pPr>
      <w:r>
        <w:rPr>
          <w:rFonts w:ascii="仿宋" w:eastAsia="仿宋" w:hAnsi="仿宋" w:cs="Arial" w:hint="eastAsia"/>
          <w:sz w:val="32"/>
          <w:szCs w:val="32"/>
        </w:rPr>
        <w:t>2020年度收入总计</w:t>
      </w:r>
      <w:r w:rsidR="009A4262">
        <w:rPr>
          <w:rFonts w:ascii="仿宋" w:eastAsia="仿宋" w:hAnsi="仿宋" w:cs="Arial" w:hint="eastAsia"/>
          <w:sz w:val="32"/>
          <w:szCs w:val="32"/>
        </w:rPr>
        <w:t>1114.01</w:t>
      </w:r>
      <w:r>
        <w:rPr>
          <w:rFonts w:ascii="仿宋" w:eastAsia="仿宋" w:hAnsi="仿宋" w:cs="Arial" w:hint="eastAsia"/>
          <w:sz w:val="32"/>
          <w:szCs w:val="32"/>
        </w:rPr>
        <w:t>万元，支出总计</w:t>
      </w:r>
      <w:r w:rsidR="009A4262">
        <w:rPr>
          <w:rFonts w:ascii="仿宋" w:eastAsia="仿宋" w:hAnsi="仿宋" w:cs="Arial" w:hint="eastAsia"/>
          <w:sz w:val="32"/>
          <w:szCs w:val="32"/>
        </w:rPr>
        <w:t>1114.01</w:t>
      </w:r>
      <w:r>
        <w:rPr>
          <w:rFonts w:ascii="仿宋" w:eastAsia="仿宋" w:hAnsi="仿宋" w:cs="Arial" w:hint="eastAsia"/>
          <w:sz w:val="32"/>
          <w:szCs w:val="32"/>
        </w:rPr>
        <w:t>万元,与2019年度相比，各减少</w:t>
      </w:r>
      <w:r w:rsidR="008C0E70">
        <w:rPr>
          <w:rFonts w:ascii="仿宋" w:eastAsia="仿宋" w:hAnsi="仿宋" w:cs="Arial" w:hint="eastAsia"/>
          <w:sz w:val="32"/>
          <w:szCs w:val="32"/>
        </w:rPr>
        <w:t>1000.14</w:t>
      </w:r>
      <w:r>
        <w:rPr>
          <w:rFonts w:ascii="仿宋" w:eastAsia="仿宋" w:hAnsi="仿宋" w:cs="Arial" w:hint="eastAsia"/>
          <w:sz w:val="32"/>
          <w:szCs w:val="32"/>
        </w:rPr>
        <w:t>万元，下降</w:t>
      </w:r>
      <w:r w:rsidR="008C0E70">
        <w:rPr>
          <w:rFonts w:ascii="仿宋" w:eastAsia="仿宋" w:hAnsi="仿宋" w:cs="Arial" w:hint="eastAsia"/>
          <w:sz w:val="32"/>
          <w:szCs w:val="32"/>
        </w:rPr>
        <w:t>47.30</w:t>
      </w:r>
      <w:r>
        <w:rPr>
          <w:rFonts w:ascii="仿宋" w:eastAsia="仿宋" w:hAnsi="仿宋" w:cs="Arial" w:hint="eastAsia"/>
          <w:sz w:val="32"/>
          <w:szCs w:val="32"/>
        </w:rPr>
        <w:t>%。主要原因是：2019年机构改革，职能和人员划分，人员经费减少。</w:t>
      </w:r>
    </w:p>
    <w:p w:rsidR="00333BAA" w:rsidRDefault="00BB341C">
      <w:pPr>
        <w:spacing w:line="600" w:lineRule="atLeast"/>
        <w:ind w:firstLine="640"/>
        <w:jc w:val="both"/>
      </w:pPr>
      <w:r>
        <w:rPr>
          <w:rStyle w:val="a6"/>
          <w:rFonts w:ascii="楷体" w:eastAsia="楷体" w:hAnsi="楷体" w:cs="Arial" w:hint="eastAsia"/>
          <w:sz w:val="32"/>
          <w:szCs w:val="32"/>
        </w:rPr>
        <w:t>（二）收入决算情况说明</w:t>
      </w:r>
    </w:p>
    <w:p w:rsidR="00333BAA" w:rsidRDefault="00BB341C">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本年收入合计</w:t>
      </w:r>
      <w:r w:rsidR="008C0E70">
        <w:rPr>
          <w:rFonts w:ascii="仿宋" w:eastAsia="仿宋" w:hAnsi="仿宋" w:cs="Arial" w:hint="eastAsia"/>
          <w:sz w:val="32"/>
          <w:szCs w:val="32"/>
        </w:rPr>
        <w:t>1114.01</w:t>
      </w:r>
      <w:r>
        <w:rPr>
          <w:rFonts w:ascii="仿宋" w:eastAsia="仿宋" w:hAnsi="仿宋" w:cs="Arial" w:hint="eastAsia"/>
          <w:sz w:val="32"/>
          <w:szCs w:val="32"/>
        </w:rPr>
        <w:t>万元，公共预算</w:t>
      </w:r>
      <w:r w:rsidR="008C0E70">
        <w:rPr>
          <w:rFonts w:ascii="仿宋" w:eastAsia="仿宋" w:hAnsi="仿宋" w:cs="Arial" w:hint="eastAsia"/>
          <w:sz w:val="32"/>
          <w:szCs w:val="32"/>
        </w:rPr>
        <w:t>1114.01</w:t>
      </w:r>
      <w:r>
        <w:rPr>
          <w:rFonts w:ascii="仿宋" w:eastAsia="仿宋" w:hAnsi="仿宋" w:cs="Arial" w:hint="eastAsia"/>
          <w:sz w:val="32"/>
          <w:szCs w:val="32"/>
        </w:rPr>
        <w:t>万元，政府性基金预算0万元,国有资本经营预算0万元），占收入合计</w:t>
      </w:r>
      <w:r w:rsidR="008C0E70">
        <w:rPr>
          <w:rFonts w:ascii="仿宋" w:eastAsia="仿宋" w:hAnsi="仿宋" w:cs="Arial" w:hint="eastAsia"/>
          <w:sz w:val="32"/>
          <w:szCs w:val="32"/>
        </w:rPr>
        <w:t>100</w:t>
      </w:r>
      <w:r>
        <w:rPr>
          <w:rFonts w:ascii="仿宋" w:eastAsia="仿宋" w:hAnsi="仿宋" w:cs="Arial" w:hint="eastAsia"/>
          <w:sz w:val="32"/>
          <w:szCs w:val="32"/>
        </w:rPr>
        <w:t>%；上级补助收入0万元，占收入合计0%；事业收入0万元，占收入合计0%；经营收入0万元，占收入合计0%；附属单位上缴收入</w:t>
      </w:r>
      <w:r w:rsidR="008C0E70">
        <w:rPr>
          <w:rFonts w:ascii="仿宋" w:eastAsia="仿宋" w:hAnsi="仿宋" w:cs="Arial" w:hint="eastAsia"/>
          <w:sz w:val="32"/>
          <w:szCs w:val="32"/>
        </w:rPr>
        <w:t>0</w:t>
      </w:r>
      <w:r>
        <w:rPr>
          <w:rFonts w:ascii="仿宋" w:eastAsia="仿宋" w:hAnsi="仿宋" w:cs="Arial" w:hint="eastAsia"/>
          <w:sz w:val="32"/>
          <w:szCs w:val="32"/>
        </w:rPr>
        <w:t>万元，占收入合计</w:t>
      </w:r>
      <w:r w:rsidR="008C0E70">
        <w:rPr>
          <w:rFonts w:ascii="仿宋" w:eastAsia="仿宋" w:hAnsi="仿宋" w:cs="Arial" w:hint="eastAsia"/>
          <w:sz w:val="32"/>
          <w:szCs w:val="32"/>
        </w:rPr>
        <w:t>0</w:t>
      </w:r>
      <w:r>
        <w:rPr>
          <w:rFonts w:ascii="仿宋" w:eastAsia="仿宋" w:hAnsi="仿宋" w:cs="Arial" w:hint="eastAsia"/>
          <w:sz w:val="32"/>
          <w:szCs w:val="32"/>
        </w:rPr>
        <w:t>%；其他收入0万元，占收入合计0%。</w:t>
      </w:r>
    </w:p>
    <w:p w:rsidR="00333BAA" w:rsidRDefault="00BB341C">
      <w:pPr>
        <w:spacing w:line="600" w:lineRule="atLeast"/>
        <w:ind w:firstLine="640"/>
        <w:jc w:val="both"/>
      </w:pPr>
      <w:r>
        <w:rPr>
          <w:rStyle w:val="a6"/>
          <w:rFonts w:ascii="楷体" w:eastAsia="楷体" w:hAnsi="楷体" w:cs="Arial" w:hint="eastAsia"/>
          <w:sz w:val="32"/>
          <w:szCs w:val="32"/>
        </w:rPr>
        <w:t>（三）支出决算情况说明</w:t>
      </w:r>
    </w:p>
    <w:p w:rsidR="00333BAA" w:rsidRDefault="00BB341C">
      <w:pPr>
        <w:spacing w:line="600" w:lineRule="atLeast"/>
        <w:ind w:firstLine="640"/>
        <w:jc w:val="both"/>
      </w:pPr>
      <w:r>
        <w:rPr>
          <w:rFonts w:ascii="仿宋" w:eastAsia="仿宋" w:hAnsi="仿宋" w:cs="Arial" w:hint="eastAsia"/>
          <w:sz w:val="32"/>
          <w:szCs w:val="32"/>
        </w:rPr>
        <w:t>本年支出合计</w:t>
      </w:r>
      <w:r w:rsidR="008C0E70">
        <w:rPr>
          <w:rFonts w:ascii="仿宋" w:eastAsia="仿宋" w:hAnsi="仿宋" w:cs="Arial" w:hint="eastAsia"/>
          <w:sz w:val="32"/>
          <w:szCs w:val="32"/>
        </w:rPr>
        <w:t>1114.01</w:t>
      </w:r>
      <w:r>
        <w:rPr>
          <w:rFonts w:ascii="仿宋" w:eastAsia="仿宋" w:hAnsi="仿宋" w:cs="Arial" w:hint="eastAsia"/>
          <w:sz w:val="32"/>
          <w:szCs w:val="32"/>
        </w:rPr>
        <w:t>万元，其中基本支出</w:t>
      </w:r>
      <w:r w:rsidR="0032410B">
        <w:rPr>
          <w:rFonts w:ascii="仿宋" w:eastAsia="仿宋" w:hAnsi="仿宋" w:cs="Arial" w:hint="eastAsia"/>
          <w:sz w:val="32"/>
          <w:szCs w:val="32"/>
        </w:rPr>
        <w:t>617.18</w:t>
      </w:r>
      <w:r>
        <w:rPr>
          <w:rFonts w:ascii="仿宋" w:eastAsia="仿宋" w:hAnsi="仿宋" w:cs="Arial" w:hint="eastAsia"/>
          <w:sz w:val="32"/>
          <w:szCs w:val="32"/>
        </w:rPr>
        <w:t>万元，占</w:t>
      </w:r>
      <w:r w:rsidR="0032410B">
        <w:rPr>
          <w:rFonts w:ascii="仿宋" w:eastAsia="仿宋" w:hAnsi="仿宋" w:cs="Arial" w:hint="eastAsia"/>
          <w:sz w:val="32"/>
          <w:szCs w:val="32"/>
        </w:rPr>
        <w:t>55.40</w:t>
      </w:r>
      <w:r>
        <w:rPr>
          <w:rFonts w:ascii="仿宋" w:eastAsia="仿宋" w:hAnsi="仿宋" w:cs="Arial" w:hint="eastAsia"/>
          <w:sz w:val="32"/>
          <w:szCs w:val="32"/>
        </w:rPr>
        <w:t>%；项目支出</w:t>
      </w:r>
      <w:r w:rsidR="0032410B">
        <w:rPr>
          <w:rFonts w:ascii="仿宋" w:eastAsia="仿宋" w:hAnsi="仿宋" w:cs="Arial" w:hint="eastAsia"/>
          <w:sz w:val="32"/>
          <w:szCs w:val="32"/>
        </w:rPr>
        <w:t>496.84</w:t>
      </w:r>
      <w:r>
        <w:rPr>
          <w:rFonts w:ascii="仿宋" w:eastAsia="仿宋" w:hAnsi="仿宋" w:cs="Arial" w:hint="eastAsia"/>
          <w:sz w:val="32"/>
          <w:szCs w:val="32"/>
        </w:rPr>
        <w:t>万元，占</w:t>
      </w:r>
      <w:r w:rsidR="0032410B">
        <w:rPr>
          <w:rFonts w:ascii="仿宋" w:eastAsia="仿宋" w:hAnsi="仿宋" w:cs="Arial" w:hint="eastAsia"/>
          <w:sz w:val="32"/>
          <w:szCs w:val="32"/>
        </w:rPr>
        <w:t>44.60</w:t>
      </w:r>
      <w:r>
        <w:rPr>
          <w:rFonts w:ascii="仿宋" w:eastAsia="仿宋" w:hAnsi="仿宋" w:cs="Arial" w:hint="eastAsia"/>
          <w:sz w:val="32"/>
          <w:szCs w:val="32"/>
        </w:rPr>
        <w:t>%；上缴上级支出0万元，占0%；经营支出</w:t>
      </w:r>
      <w:r w:rsidR="0032410B">
        <w:rPr>
          <w:rFonts w:ascii="仿宋" w:eastAsia="仿宋" w:hAnsi="仿宋" w:cs="Arial" w:hint="eastAsia"/>
          <w:sz w:val="32"/>
          <w:szCs w:val="32"/>
        </w:rPr>
        <w:t>0</w:t>
      </w:r>
      <w:r>
        <w:rPr>
          <w:rFonts w:ascii="仿宋" w:eastAsia="仿宋" w:hAnsi="仿宋" w:cs="Arial" w:hint="eastAsia"/>
          <w:sz w:val="32"/>
          <w:szCs w:val="32"/>
        </w:rPr>
        <w:t>元，占</w:t>
      </w:r>
      <w:r w:rsidR="0032410B">
        <w:rPr>
          <w:rFonts w:ascii="仿宋" w:eastAsia="仿宋" w:hAnsi="仿宋" w:cs="Arial" w:hint="eastAsia"/>
          <w:sz w:val="32"/>
          <w:szCs w:val="32"/>
        </w:rPr>
        <w:t>0%；对</w:t>
      </w:r>
      <w:r>
        <w:rPr>
          <w:rFonts w:ascii="仿宋" w:eastAsia="仿宋" w:hAnsi="仿宋" w:cs="Arial" w:hint="eastAsia"/>
          <w:sz w:val="32"/>
          <w:szCs w:val="32"/>
        </w:rPr>
        <w:t>附属单位补助支出0万元，占0%。</w:t>
      </w:r>
    </w:p>
    <w:p w:rsidR="00333BAA" w:rsidRDefault="00BB341C">
      <w:pPr>
        <w:spacing w:line="600" w:lineRule="atLeast"/>
        <w:ind w:firstLine="640"/>
        <w:jc w:val="both"/>
      </w:pPr>
      <w:r>
        <w:rPr>
          <w:rStyle w:val="a6"/>
          <w:rFonts w:ascii="楷体" w:eastAsia="楷体" w:hAnsi="楷体" w:cs="Arial" w:hint="eastAsia"/>
          <w:sz w:val="32"/>
          <w:szCs w:val="32"/>
        </w:rPr>
        <w:t>（四）财政拨款收入支出决算总体情况说明</w:t>
      </w:r>
    </w:p>
    <w:p w:rsidR="00333BAA" w:rsidRDefault="00BB341C">
      <w:pPr>
        <w:spacing w:line="600" w:lineRule="atLeast"/>
        <w:ind w:firstLine="640"/>
        <w:jc w:val="both"/>
      </w:pPr>
      <w:r>
        <w:rPr>
          <w:rFonts w:ascii="仿宋" w:eastAsia="仿宋" w:hAnsi="仿宋" w:cs="Arial" w:hint="eastAsia"/>
          <w:sz w:val="32"/>
          <w:szCs w:val="32"/>
        </w:rPr>
        <w:t>2020年度财政拨款收入总计</w:t>
      </w:r>
      <w:r w:rsidR="0032410B">
        <w:rPr>
          <w:rFonts w:ascii="仿宋" w:eastAsia="仿宋" w:hAnsi="仿宋" w:cs="Arial" w:hint="eastAsia"/>
          <w:sz w:val="32"/>
          <w:szCs w:val="32"/>
        </w:rPr>
        <w:t>1114.01</w:t>
      </w:r>
      <w:r>
        <w:rPr>
          <w:rFonts w:ascii="仿宋" w:eastAsia="仿宋" w:hAnsi="仿宋" w:cs="Arial" w:hint="eastAsia"/>
          <w:sz w:val="32"/>
          <w:szCs w:val="32"/>
        </w:rPr>
        <w:t>万元，支出总计</w:t>
      </w:r>
      <w:r w:rsidR="0032410B">
        <w:rPr>
          <w:rFonts w:ascii="仿宋" w:eastAsia="仿宋" w:hAnsi="仿宋" w:cs="Arial" w:hint="eastAsia"/>
          <w:sz w:val="32"/>
          <w:szCs w:val="32"/>
        </w:rPr>
        <w:t>1114.01</w:t>
      </w:r>
      <w:r>
        <w:rPr>
          <w:rFonts w:ascii="仿宋" w:eastAsia="仿宋" w:hAnsi="仿宋" w:cs="Arial" w:hint="eastAsia"/>
          <w:sz w:val="32"/>
          <w:szCs w:val="32"/>
        </w:rPr>
        <w:t>万元，与2019年相比，各减少</w:t>
      </w:r>
      <w:r w:rsidR="0032410B">
        <w:rPr>
          <w:rFonts w:ascii="仿宋" w:eastAsia="仿宋" w:hAnsi="仿宋" w:cs="Arial" w:hint="eastAsia"/>
          <w:sz w:val="32"/>
          <w:szCs w:val="32"/>
        </w:rPr>
        <w:t>1000.14</w:t>
      </w:r>
      <w:r>
        <w:rPr>
          <w:rFonts w:ascii="仿宋" w:eastAsia="仿宋" w:hAnsi="仿宋" w:cs="Arial" w:hint="eastAsia"/>
          <w:sz w:val="32"/>
          <w:szCs w:val="32"/>
        </w:rPr>
        <w:t>万元，下</w:t>
      </w:r>
      <w:r>
        <w:rPr>
          <w:rFonts w:ascii="仿宋" w:eastAsia="仿宋" w:hAnsi="仿宋" w:cs="Arial" w:hint="eastAsia"/>
          <w:sz w:val="32"/>
          <w:szCs w:val="32"/>
        </w:rPr>
        <w:lastRenderedPageBreak/>
        <w:t>降</w:t>
      </w:r>
      <w:r w:rsidR="0032410B">
        <w:rPr>
          <w:rFonts w:ascii="仿宋" w:eastAsia="仿宋" w:hAnsi="仿宋" w:cs="Arial" w:hint="eastAsia"/>
          <w:sz w:val="32"/>
          <w:szCs w:val="32"/>
        </w:rPr>
        <w:t>47.30</w:t>
      </w:r>
      <w:r>
        <w:rPr>
          <w:rFonts w:ascii="仿宋" w:eastAsia="仿宋" w:hAnsi="仿宋" w:cs="Arial" w:hint="eastAsia"/>
          <w:sz w:val="32"/>
          <w:szCs w:val="32"/>
        </w:rPr>
        <w:t>%。主要原因是2019年机构改革，职能和人员划分，人员经费和项目经费减少；财政拨款支出年初预算数</w:t>
      </w:r>
      <w:r w:rsidR="0032410B">
        <w:rPr>
          <w:rFonts w:ascii="仿宋" w:eastAsia="仿宋" w:hAnsi="仿宋" w:cs="Arial" w:hint="eastAsia"/>
          <w:sz w:val="32"/>
          <w:szCs w:val="32"/>
        </w:rPr>
        <w:t>1053.55</w:t>
      </w:r>
      <w:r>
        <w:rPr>
          <w:rFonts w:ascii="仿宋" w:eastAsia="仿宋" w:hAnsi="仿宋" w:cs="Arial" w:hint="eastAsia"/>
          <w:sz w:val="32"/>
          <w:szCs w:val="32"/>
        </w:rPr>
        <w:t>万元，完成年初预算的</w:t>
      </w:r>
      <w:r w:rsidR="0032410B">
        <w:rPr>
          <w:rFonts w:ascii="仿宋" w:eastAsia="仿宋" w:hAnsi="仿宋" w:cs="Arial" w:hint="eastAsia"/>
          <w:sz w:val="32"/>
          <w:szCs w:val="32"/>
        </w:rPr>
        <w:t>105.73</w:t>
      </w:r>
      <w:r>
        <w:rPr>
          <w:rFonts w:ascii="仿宋" w:eastAsia="仿宋" w:hAnsi="仿宋" w:cs="Arial" w:hint="eastAsia"/>
          <w:sz w:val="32"/>
          <w:szCs w:val="32"/>
        </w:rPr>
        <w:t>%，主要原因是人员调动，项目调整，经费增加。</w:t>
      </w:r>
    </w:p>
    <w:p w:rsidR="00333BAA" w:rsidRDefault="00BB341C">
      <w:pPr>
        <w:spacing w:line="600" w:lineRule="atLeast"/>
        <w:ind w:firstLine="640"/>
        <w:jc w:val="both"/>
      </w:pPr>
      <w:r>
        <w:rPr>
          <w:rStyle w:val="a6"/>
          <w:rFonts w:ascii="楷体" w:eastAsia="楷体" w:hAnsi="楷体" w:cs="Arial" w:hint="eastAsia"/>
          <w:sz w:val="32"/>
          <w:szCs w:val="32"/>
        </w:rPr>
        <w:t>（五）一般公共预算财政拨款支出决算情况说明</w:t>
      </w:r>
    </w:p>
    <w:p w:rsidR="00333BAA" w:rsidRDefault="00BB341C">
      <w:pPr>
        <w:spacing w:line="600" w:lineRule="atLeast"/>
        <w:ind w:firstLine="640"/>
        <w:jc w:val="both"/>
      </w:pPr>
      <w:r>
        <w:rPr>
          <w:rStyle w:val="a6"/>
          <w:rFonts w:ascii="仿宋" w:eastAsia="仿宋" w:hAnsi="仿宋" w:cs="Arial" w:hint="eastAsia"/>
          <w:sz w:val="32"/>
          <w:szCs w:val="32"/>
        </w:rPr>
        <w:t>1.一般公共预算财政拨款支出决算总体情况。</w:t>
      </w:r>
    </w:p>
    <w:p w:rsidR="00333BAA" w:rsidRDefault="00BB341C">
      <w:pPr>
        <w:spacing w:line="600" w:lineRule="atLeast"/>
        <w:ind w:firstLine="640"/>
        <w:jc w:val="both"/>
      </w:pPr>
      <w:r>
        <w:rPr>
          <w:rFonts w:ascii="仿宋" w:eastAsia="仿宋" w:hAnsi="仿宋" w:cs="Arial" w:hint="eastAsia"/>
          <w:sz w:val="32"/>
          <w:szCs w:val="32"/>
        </w:rPr>
        <w:t>2020年度一般公共预算财政拨款支出</w:t>
      </w:r>
      <w:r w:rsidR="0032410B">
        <w:rPr>
          <w:rFonts w:ascii="仿宋" w:eastAsia="仿宋" w:hAnsi="仿宋" w:cs="Arial" w:hint="eastAsia"/>
          <w:sz w:val="32"/>
          <w:szCs w:val="32"/>
        </w:rPr>
        <w:t>1114.01</w:t>
      </w:r>
      <w:r>
        <w:rPr>
          <w:rFonts w:ascii="仿宋" w:eastAsia="仿宋" w:hAnsi="仿宋" w:cs="Arial" w:hint="eastAsia"/>
          <w:sz w:val="32"/>
          <w:szCs w:val="32"/>
        </w:rPr>
        <w:t>万元，占本年支出合计的</w:t>
      </w:r>
      <w:r w:rsidR="0032410B">
        <w:rPr>
          <w:rFonts w:ascii="仿宋" w:eastAsia="仿宋" w:hAnsi="仿宋" w:cs="Arial" w:hint="eastAsia"/>
          <w:sz w:val="32"/>
          <w:szCs w:val="32"/>
        </w:rPr>
        <w:t>100</w:t>
      </w:r>
      <w:r>
        <w:rPr>
          <w:rFonts w:ascii="仿宋" w:eastAsia="仿宋" w:hAnsi="仿宋" w:cs="Arial" w:hint="eastAsia"/>
          <w:sz w:val="32"/>
          <w:szCs w:val="32"/>
        </w:rPr>
        <w:t>%。与2019年相比，一般公共预算财政拨款支出减少</w:t>
      </w:r>
      <w:r w:rsidR="0032410B">
        <w:rPr>
          <w:rFonts w:ascii="仿宋" w:eastAsia="仿宋" w:hAnsi="仿宋" w:cs="Arial" w:hint="eastAsia"/>
          <w:sz w:val="32"/>
          <w:szCs w:val="32"/>
        </w:rPr>
        <w:t>1000.14</w:t>
      </w:r>
      <w:r>
        <w:rPr>
          <w:rFonts w:ascii="仿宋" w:eastAsia="仿宋" w:hAnsi="仿宋" w:cs="Arial" w:hint="eastAsia"/>
          <w:sz w:val="32"/>
          <w:szCs w:val="32"/>
        </w:rPr>
        <w:t>万元，下降</w:t>
      </w:r>
      <w:r w:rsidR="0032410B">
        <w:rPr>
          <w:rFonts w:ascii="仿宋" w:eastAsia="仿宋" w:hAnsi="仿宋" w:cs="Arial" w:hint="eastAsia"/>
          <w:sz w:val="32"/>
          <w:szCs w:val="32"/>
        </w:rPr>
        <w:t>47.30</w:t>
      </w:r>
      <w:r>
        <w:rPr>
          <w:rFonts w:ascii="仿宋" w:eastAsia="仿宋" w:hAnsi="仿宋" w:cs="Arial" w:hint="eastAsia"/>
          <w:sz w:val="32"/>
          <w:szCs w:val="32"/>
        </w:rPr>
        <w:t>%</w:t>
      </w:r>
      <w:r>
        <w:rPr>
          <w:rFonts w:ascii="仿宋" w:eastAsia="仿宋" w:hAnsi="仿宋" w:cs="Arial" w:hint="eastAsia"/>
          <w:i/>
          <w:sz w:val="32"/>
          <w:szCs w:val="32"/>
        </w:rPr>
        <w:t>。</w:t>
      </w:r>
      <w:r>
        <w:rPr>
          <w:rFonts w:ascii="仿宋" w:eastAsia="仿宋" w:hAnsi="仿宋" w:cs="Arial" w:hint="eastAsia"/>
          <w:sz w:val="32"/>
          <w:szCs w:val="32"/>
        </w:rPr>
        <w:t>主要原因是：2019年机构改革，职能和人员划分，人员经费和项目经费减少。</w:t>
      </w:r>
    </w:p>
    <w:p w:rsidR="00333BAA" w:rsidRDefault="00BB341C">
      <w:pPr>
        <w:spacing w:line="600" w:lineRule="atLeast"/>
        <w:ind w:firstLine="640"/>
        <w:jc w:val="both"/>
      </w:pPr>
      <w:r>
        <w:rPr>
          <w:rStyle w:val="a6"/>
          <w:rFonts w:ascii="仿宋" w:eastAsia="仿宋" w:hAnsi="仿宋" w:cs="Arial" w:hint="eastAsia"/>
          <w:sz w:val="32"/>
          <w:szCs w:val="32"/>
        </w:rPr>
        <w:t>2.一般公共预算财政拨款支出决算结构情况。</w:t>
      </w:r>
    </w:p>
    <w:p w:rsidR="00333BAA" w:rsidRDefault="00BB341C">
      <w:pPr>
        <w:spacing w:line="600" w:lineRule="atLeast"/>
        <w:ind w:firstLine="640"/>
        <w:jc w:val="both"/>
      </w:pPr>
      <w:r>
        <w:rPr>
          <w:rFonts w:ascii="仿宋" w:eastAsia="仿宋" w:hAnsi="仿宋" w:cs="Arial" w:hint="eastAsia"/>
          <w:sz w:val="32"/>
          <w:szCs w:val="32"/>
        </w:rPr>
        <w:t>2020年度一般公共预算财政拨款支出</w:t>
      </w:r>
      <w:r w:rsidR="00760689">
        <w:rPr>
          <w:rFonts w:ascii="仿宋" w:eastAsia="仿宋" w:hAnsi="仿宋" w:cs="Arial" w:hint="eastAsia"/>
          <w:sz w:val="32"/>
          <w:szCs w:val="32"/>
        </w:rPr>
        <w:t>1114.01</w:t>
      </w:r>
      <w:r>
        <w:rPr>
          <w:rFonts w:ascii="仿宋" w:eastAsia="仿宋" w:hAnsi="仿宋" w:cs="Arial" w:hint="eastAsia"/>
          <w:sz w:val="32"/>
          <w:szCs w:val="32"/>
        </w:rPr>
        <w:t>万元，主要用于以下方面：一般公共服务（类）支出0万元，占0%；国防（类）支出0万元,占0%；公共安全（类）支出0万元,占0%；教育（类）支出0万元,占0%；科学技术（类）支出0万元,占0%；文化旅游体育与传媒（类）支出0万元,占0%；社会保障和就业（类）支出</w:t>
      </w:r>
      <w:r w:rsidR="0042428E">
        <w:rPr>
          <w:rFonts w:ascii="仿宋" w:eastAsia="仿宋" w:hAnsi="仿宋" w:cs="Arial" w:hint="eastAsia"/>
          <w:sz w:val="32"/>
          <w:szCs w:val="32"/>
        </w:rPr>
        <w:t>48.14</w:t>
      </w:r>
      <w:r>
        <w:rPr>
          <w:rFonts w:ascii="仿宋" w:eastAsia="仿宋" w:hAnsi="仿宋" w:cs="Arial" w:hint="eastAsia"/>
          <w:sz w:val="32"/>
          <w:szCs w:val="32"/>
        </w:rPr>
        <w:t>万元,占</w:t>
      </w:r>
      <w:r w:rsidR="0042428E">
        <w:rPr>
          <w:rFonts w:ascii="仿宋" w:eastAsia="仿宋" w:hAnsi="仿宋" w:cs="Arial" w:hint="eastAsia"/>
          <w:sz w:val="32"/>
          <w:szCs w:val="32"/>
        </w:rPr>
        <w:t>4.33</w:t>
      </w:r>
      <w:r>
        <w:rPr>
          <w:rFonts w:ascii="仿宋" w:eastAsia="仿宋" w:hAnsi="仿宋" w:cs="Arial" w:hint="eastAsia"/>
          <w:sz w:val="32"/>
          <w:szCs w:val="32"/>
        </w:rPr>
        <w:t>%；卫生健康（类）支出0万元,占0%；节能环保（类）支出0万元,占</w:t>
      </w:r>
      <w:r w:rsidR="0042428E">
        <w:rPr>
          <w:rFonts w:ascii="仿宋" w:eastAsia="仿宋" w:hAnsi="仿宋" w:cs="Arial" w:hint="eastAsia"/>
          <w:sz w:val="32"/>
          <w:szCs w:val="32"/>
        </w:rPr>
        <w:t>0</w:t>
      </w:r>
      <w:r>
        <w:rPr>
          <w:rFonts w:ascii="仿宋" w:eastAsia="仿宋" w:hAnsi="仿宋" w:cs="Arial" w:hint="eastAsia"/>
          <w:sz w:val="32"/>
          <w:szCs w:val="32"/>
        </w:rPr>
        <w:t>%；城乡社区（类）支出0万元,占0%；农林水（类）支出</w:t>
      </w:r>
      <w:r w:rsidR="0042428E">
        <w:rPr>
          <w:rFonts w:ascii="仿宋" w:eastAsia="仿宋" w:hAnsi="仿宋" w:cs="Arial" w:hint="eastAsia"/>
          <w:sz w:val="32"/>
          <w:szCs w:val="32"/>
        </w:rPr>
        <w:t>1065.87</w:t>
      </w:r>
      <w:r>
        <w:rPr>
          <w:rFonts w:ascii="仿宋" w:eastAsia="仿宋" w:hAnsi="仿宋" w:cs="Arial" w:hint="eastAsia"/>
          <w:sz w:val="32"/>
          <w:szCs w:val="32"/>
        </w:rPr>
        <w:t>万元,占</w:t>
      </w:r>
      <w:r w:rsidR="0042428E">
        <w:rPr>
          <w:rFonts w:ascii="仿宋" w:eastAsia="仿宋" w:hAnsi="仿宋" w:cs="Arial" w:hint="eastAsia"/>
          <w:sz w:val="32"/>
          <w:szCs w:val="32"/>
        </w:rPr>
        <w:t>95.67</w:t>
      </w:r>
      <w:r>
        <w:rPr>
          <w:rFonts w:ascii="仿宋" w:eastAsia="仿宋" w:hAnsi="仿宋" w:cs="Arial" w:hint="eastAsia"/>
          <w:sz w:val="32"/>
          <w:szCs w:val="32"/>
        </w:rPr>
        <w:t>%；交通运输（类）支出0万元,占0%；资源勘探工业信息等（类）支出0万元,占</w:t>
      </w:r>
      <w:r>
        <w:rPr>
          <w:rFonts w:ascii="仿宋" w:eastAsia="仿宋" w:hAnsi="仿宋" w:cs="Arial" w:hint="eastAsia"/>
          <w:sz w:val="32"/>
          <w:szCs w:val="32"/>
        </w:rPr>
        <w:lastRenderedPageBreak/>
        <w:t>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333BAA" w:rsidRDefault="00BB341C">
      <w:pPr>
        <w:spacing w:line="600" w:lineRule="atLeast"/>
        <w:ind w:firstLine="640"/>
        <w:jc w:val="both"/>
      </w:pPr>
      <w:r>
        <w:rPr>
          <w:rStyle w:val="a6"/>
          <w:rFonts w:ascii="仿宋" w:eastAsia="仿宋" w:hAnsi="仿宋" w:cs="Arial" w:hint="eastAsia"/>
          <w:sz w:val="32"/>
          <w:szCs w:val="32"/>
        </w:rPr>
        <w:t>3.一般公共预算财政拨款支出决算具体情况。</w:t>
      </w:r>
    </w:p>
    <w:p w:rsidR="00333BAA" w:rsidRDefault="00BB341C">
      <w:pPr>
        <w:spacing w:line="600" w:lineRule="atLeast"/>
        <w:ind w:firstLine="640"/>
        <w:jc w:val="both"/>
      </w:pPr>
      <w:r>
        <w:rPr>
          <w:rFonts w:ascii="仿宋" w:eastAsia="仿宋" w:hAnsi="仿宋" w:cs="Arial" w:hint="eastAsia"/>
          <w:sz w:val="32"/>
          <w:szCs w:val="32"/>
        </w:rPr>
        <w:t>2020年度一般公共预算财政拨款支出年初预算为</w:t>
      </w:r>
      <w:r w:rsidR="0042428E">
        <w:rPr>
          <w:rFonts w:ascii="仿宋" w:eastAsia="仿宋" w:hAnsi="仿宋" w:cs="Arial" w:hint="eastAsia"/>
          <w:sz w:val="32"/>
          <w:szCs w:val="32"/>
        </w:rPr>
        <w:t>1114.01</w:t>
      </w:r>
      <w:r>
        <w:rPr>
          <w:rFonts w:ascii="仿宋" w:eastAsia="仿宋" w:hAnsi="仿宋" w:cs="Arial" w:hint="eastAsia"/>
          <w:sz w:val="32"/>
          <w:szCs w:val="32"/>
        </w:rPr>
        <w:t>万元，支出决算为</w:t>
      </w:r>
      <w:r w:rsidR="0042428E">
        <w:rPr>
          <w:rFonts w:ascii="仿宋" w:eastAsia="仿宋" w:hAnsi="仿宋" w:cs="Arial" w:hint="eastAsia"/>
          <w:sz w:val="32"/>
          <w:szCs w:val="32"/>
        </w:rPr>
        <w:t>1114.01</w:t>
      </w:r>
      <w:r>
        <w:rPr>
          <w:rFonts w:ascii="仿宋" w:eastAsia="仿宋" w:hAnsi="仿宋" w:cs="Arial" w:hint="eastAsia"/>
          <w:sz w:val="32"/>
          <w:szCs w:val="32"/>
        </w:rPr>
        <w:t>万元,完成年初预算的</w:t>
      </w:r>
      <w:r w:rsidR="0042428E">
        <w:rPr>
          <w:rFonts w:ascii="仿宋" w:eastAsia="仿宋" w:hAnsi="仿宋" w:cs="Arial" w:hint="eastAsia"/>
          <w:sz w:val="32"/>
          <w:szCs w:val="32"/>
        </w:rPr>
        <w:t>105.73</w:t>
      </w:r>
      <w:r>
        <w:rPr>
          <w:rFonts w:ascii="仿宋" w:eastAsia="仿宋" w:hAnsi="仿宋" w:cs="Arial" w:hint="eastAsia"/>
          <w:sz w:val="32"/>
          <w:szCs w:val="32"/>
        </w:rPr>
        <w:t>%，主要原因是人员调动，项目调整，经费增加。其中：</w:t>
      </w:r>
    </w:p>
    <w:p w:rsidR="00333BAA" w:rsidRDefault="005A3A57">
      <w:pPr>
        <w:spacing w:line="600" w:lineRule="atLeast"/>
        <w:ind w:firstLine="640"/>
        <w:jc w:val="both"/>
      </w:pPr>
      <w:r>
        <w:rPr>
          <w:rFonts w:ascii="仿宋" w:eastAsia="仿宋" w:hAnsi="仿宋" w:cs="Arial" w:hint="eastAsia"/>
          <w:sz w:val="32"/>
          <w:szCs w:val="32"/>
        </w:rPr>
        <w:t>农林水支出（类）-林业和草原（款）-行政运行（项）</w:t>
      </w:r>
      <w:r w:rsidR="00BB341C">
        <w:rPr>
          <w:rFonts w:ascii="仿宋" w:eastAsia="仿宋" w:hAnsi="仿宋" w:cs="Arial" w:hint="eastAsia"/>
          <w:sz w:val="32"/>
          <w:szCs w:val="32"/>
        </w:rPr>
        <w:t>。年初预算为</w:t>
      </w:r>
      <w:r>
        <w:rPr>
          <w:rFonts w:ascii="仿宋" w:eastAsia="仿宋" w:hAnsi="仿宋" w:cs="Arial" w:hint="eastAsia"/>
          <w:sz w:val="32"/>
          <w:szCs w:val="32"/>
        </w:rPr>
        <w:t>79.35</w:t>
      </w:r>
      <w:r w:rsidR="00BB341C">
        <w:rPr>
          <w:rFonts w:ascii="仿宋" w:eastAsia="仿宋" w:hAnsi="仿宋" w:cs="Arial" w:hint="eastAsia"/>
          <w:sz w:val="32"/>
          <w:szCs w:val="32"/>
        </w:rPr>
        <w:t>万元，支出决算为</w:t>
      </w:r>
      <w:r>
        <w:rPr>
          <w:rFonts w:ascii="仿宋" w:eastAsia="仿宋" w:hAnsi="仿宋" w:cs="Arial" w:hint="eastAsia"/>
          <w:sz w:val="32"/>
          <w:szCs w:val="32"/>
        </w:rPr>
        <w:t>12</w:t>
      </w:r>
      <w:r w:rsidR="0020687C">
        <w:rPr>
          <w:rFonts w:ascii="仿宋" w:eastAsia="仿宋" w:hAnsi="仿宋" w:cs="Arial" w:hint="eastAsia"/>
          <w:sz w:val="32"/>
          <w:szCs w:val="32"/>
        </w:rPr>
        <w:t>4.49</w:t>
      </w:r>
      <w:r w:rsidR="00BB341C">
        <w:rPr>
          <w:rFonts w:ascii="仿宋" w:eastAsia="仿宋" w:hAnsi="仿宋" w:cs="Arial" w:hint="eastAsia"/>
          <w:sz w:val="32"/>
          <w:szCs w:val="32"/>
        </w:rPr>
        <w:t>万元，完成年初预算的</w:t>
      </w:r>
      <w:r>
        <w:rPr>
          <w:rFonts w:ascii="仿宋" w:eastAsia="仿宋" w:hAnsi="仿宋" w:cs="Arial" w:hint="eastAsia"/>
          <w:sz w:val="32"/>
          <w:szCs w:val="32"/>
        </w:rPr>
        <w:t>1</w:t>
      </w:r>
      <w:r w:rsidR="0020687C">
        <w:rPr>
          <w:rFonts w:ascii="仿宋" w:eastAsia="仿宋" w:hAnsi="仿宋" w:cs="Arial" w:hint="eastAsia"/>
          <w:sz w:val="32"/>
          <w:szCs w:val="32"/>
        </w:rPr>
        <w:t>56.88</w:t>
      </w:r>
      <w:r w:rsidR="00BB341C">
        <w:rPr>
          <w:rFonts w:ascii="仿宋" w:eastAsia="仿宋" w:hAnsi="仿宋" w:cs="Arial" w:hint="eastAsia"/>
          <w:sz w:val="32"/>
          <w:szCs w:val="32"/>
        </w:rPr>
        <w:t>%，决算数大于预算数的主要原因</w:t>
      </w:r>
      <w:r>
        <w:rPr>
          <w:rFonts w:ascii="仿宋" w:eastAsia="仿宋" w:hAnsi="仿宋" w:cs="Arial" w:hint="eastAsia"/>
          <w:sz w:val="32"/>
          <w:szCs w:val="32"/>
        </w:rPr>
        <w:t>人员调入，经费增加</w:t>
      </w:r>
      <w:r w:rsidR="00BB341C">
        <w:rPr>
          <w:rFonts w:ascii="仿宋" w:eastAsia="仿宋" w:hAnsi="仿宋" w:cs="Arial" w:hint="eastAsia"/>
          <w:sz w:val="32"/>
          <w:szCs w:val="32"/>
        </w:rPr>
        <w:t>。</w:t>
      </w:r>
    </w:p>
    <w:p w:rsidR="00333BAA" w:rsidRDefault="005A3A57">
      <w:pPr>
        <w:spacing w:line="600" w:lineRule="atLeast"/>
        <w:ind w:firstLine="640"/>
        <w:jc w:val="both"/>
      </w:pPr>
      <w:r>
        <w:rPr>
          <w:rFonts w:ascii="仿宋" w:eastAsia="仿宋" w:hAnsi="仿宋" w:cs="Arial" w:hint="eastAsia"/>
          <w:sz w:val="32"/>
          <w:szCs w:val="32"/>
        </w:rPr>
        <w:t>农林水支出（类）-林业和草原（款）-一般行政管理事务（项）</w:t>
      </w:r>
      <w:r w:rsidR="00BB341C">
        <w:rPr>
          <w:rFonts w:ascii="仿宋" w:eastAsia="仿宋" w:hAnsi="仿宋" w:cs="Arial" w:hint="eastAsia"/>
          <w:sz w:val="32"/>
          <w:szCs w:val="32"/>
        </w:rPr>
        <w:t>。年初预算为</w:t>
      </w:r>
      <w:r>
        <w:rPr>
          <w:rFonts w:ascii="仿宋" w:eastAsia="仿宋" w:hAnsi="仿宋" w:cs="Arial" w:hint="eastAsia"/>
          <w:sz w:val="32"/>
          <w:szCs w:val="32"/>
        </w:rPr>
        <w:t>0</w:t>
      </w:r>
      <w:r w:rsidR="00BB341C">
        <w:rPr>
          <w:rFonts w:ascii="仿宋" w:eastAsia="仿宋" w:hAnsi="仿宋" w:cs="Arial" w:hint="eastAsia"/>
          <w:sz w:val="32"/>
          <w:szCs w:val="32"/>
        </w:rPr>
        <w:t>万元，支出决算为</w:t>
      </w:r>
      <w:r>
        <w:rPr>
          <w:rFonts w:ascii="仿宋" w:eastAsia="仿宋" w:hAnsi="仿宋" w:cs="Arial" w:hint="eastAsia"/>
          <w:sz w:val="32"/>
          <w:szCs w:val="32"/>
        </w:rPr>
        <w:t>0.75</w:t>
      </w:r>
      <w:r w:rsidR="00BB341C">
        <w:rPr>
          <w:rFonts w:ascii="仿宋" w:eastAsia="仿宋" w:hAnsi="仿宋" w:cs="Arial" w:hint="eastAsia"/>
          <w:sz w:val="32"/>
          <w:szCs w:val="32"/>
        </w:rPr>
        <w:t>万元，完成年初预算的</w:t>
      </w:r>
      <w:r>
        <w:rPr>
          <w:rFonts w:ascii="仿宋" w:eastAsia="仿宋" w:hAnsi="仿宋" w:cs="Arial" w:hint="eastAsia"/>
          <w:sz w:val="32"/>
          <w:szCs w:val="32"/>
        </w:rPr>
        <w:t>100</w:t>
      </w:r>
      <w:r w:rsidR="00BB341C">
        <w:rPr>
          <w:rFonts w:ascii="仿宋" w:eastAsia="仿宋" w:hAnsi="仿宋" w:cs="Arial" w:hint="eastAsia"/>
          <w:sz w:val="32"/>
          <w:szCs w:val="32"/>
        </w:rPr>
        <w:t>%</w:t>
      </w:r>
      <w:r>
        <w:rPr>
          <w:rFonts w:ascii="仿宋" w:eastAsia="仿宋" w:hAnsi="仿宋" w:cs="Arial" w:hint="eastAsia"/>
          <w:sz w:val="32"/>
          <w:szCs w:val="32"/>
        </w:rPr>
        <w:t>，决算数大于</w:t>
      </w:r>
      <w:r w:rsidR="00BB341C">
        <w:rPr>
          <w:rFonts w:ascii="仿宋" w:eastAsia="仿宋" w:hAnsi="仿宋" w:cs="Arial" w:hint="eastAsia"/>
          <w:sz w:val="32"/>
          <w:szCs w:val="32"/>
        </w:rPr>
        <w:t>预算数的主要原因</w:t>
      </w:r>
      <w:r>
        <w:rPr>
          <w:rFonts w:ascii="仿宋" w:eastAsia="仿宋" w:hAnsi="仿宋" w:cs="Arial" w:hint="eastAsia"/>
          <w:sz w:val="32"/>
          <w:szCs w:val="32"/>
        </w:rPr>
        <w:t>2017-2019年度考核优秀公务员奖励资金的追加</w:t>
      </w:r>
      <w:r w:rsidR="00BB341C">
        <w:rPr>
          <w:rFonts w:ascii="仿宋" w:eastAsia="仿宋" w:hAnsi="仿宋" w:cs="Arial" w:hint="eastAsia"/>
          <w:sz w:val="32"/>
          <w:szCs w:val="32"/>
        </w:rPr>
        <w:t>。</w:t>
      </w:r>
    </w:p>
    <w:p w:rsidR="00D336C0" w:rsidRDefault="00D336C0" w:rsidP="00D336C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农林水支出（类）-林业和草原（款）-</w:t>
      </w:r>
      <w:r w:rsidR="0020687C">
        <w:rPr>
          <w:rFonts w:ascii="仿宋" w:eastAsia="仿宋" w:hAnsi="仿宋" w:cs="Arial" w:hint="eastAsia"/>
          <w:sz w:val="32"/>
          <w:szCs w:val="32"/>
        </w:rPr>
        <w:t>林业事业机构（项）</w:t>
      </w:r>
      <w:r>
        <w:rPr>
          <w:rFonts w:ascii="仿宋" w:eastAsia="仿宋" w:hAnsi="仿宋" w:cs="Arial" w:hint="eastAsia"/>
          <w:sz w:val="32"/>
          <w:szCs w:val="32"/>
        </w:rPr>
        <w:t>。年初预算为389.84万元，支出决算为444.54万</w:t>
      </w:r>
      <w:r>
        <w:rPr>
          <w:rFonts w:ascii="仿宋" w:eastAsia="仿宋" w:hAnsi="仿宋" w:cs="Arial" w:hint="eastAsia"/>
          <w:sz w:val="32"/>
          <w:szCs w:val="32"/>
        </w:rPr>
        <w:lastRenderedPageBreak/>
        <w:t>元，完成年初预算的114.03%，决算数大于预算数的主要原因考绩奖等经费追加。</w:t>
      </w:r>
    </w:p>
    <w:p w:rsidR="00D336C0" w:rsidRPr="00D336C0" w:rsidRDefault="0020687C" w:rsidP="0020687C">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农林水支出（类）-林业和草原（款）-其他林业和草原（项）。年初预算为294.55万元，支出决算为254.44万元，完成年初预算的86.38%，决算数小于预算数的主要原因森林系列创建项目经费追减。</w:t>
      </w:r>
    </w:p>
    <w:p w:rsidR="00333BAA" w:rsidRDefault="00BB341C">
      <w:pPr>
        <w:spacing w:line="600" w:lineRule="atLeast"/>
        <w:ind w:firstLine="640"/>
        <w:jc w:val="both"/>
      </w:pPr>
      <w:r>
        <w:rPr>
          <w:rStyle w:val="a6"/>
          <w:rFonts w:ascii="楷体" w:eastAsia="楷体" w:hAnsi="楷体" w:cs="Arial" w:hint="eastAsia"/>
          <w:sz w:val="32"/>
          <w:szCs w:val="32"/>
        </w:rPr>
        <w:t>（六）一般公共预算财政拨款基本支出决算情况说明</w:t>
      </w:r>
    </w:p>
    <w:p w:rsidR="00333BAA" w:rsidRDefault="00BB341C">
      <w:pPr>
        <w:spacing w:line="600" w:lineRule="atLeast"/>
        <w:ind w:firstLine="640"/>
        <w:jc w:val="both"/>
      </w:pPr>
      <w:r>
        <w:rPr>
          <w:rFonts w:ascii="仿宋" w:eastAsia="仿宋" w:hAnsi="仿宋" w:cs="Arial" w:hint="eastAsia"/>
          <w:sz w:val="32"/>
          <w:szCs w:val="32"/>
        </w:rPr>
        <w:t>2020年度一般公共预算财政拨款基本支出</w:t>
      </w:r>
      <w:r w:rsidR="00C52702">
        <w:rPr>
          <w:rFonts w:ascii="仿宋" w:eastAsia="仿宋" w:hAnsi="仿宋" w:cs="Arial" w:hint="eastAsia"/>
          <w:sz w:val="32"/>
          <w:szCs w:val="32"/>
        </w:rPr>
        <w:t>617.18</w:t>
      </w:r>
      <w:r>
        <w:rPr>
          <w:rFonts w:ascii="仿宋" w:eastAsia="仿宋" w:hAnsi="仿宋" w:cs="Arial" w:hint="eastAsia"/>
          <w:sz w:val="32"/>
          <w:szCs w:val="32"/>
        </w:rPr>
        <w:t>万元，其中：：</w:t>
      </w:r>
    </w:p>
    <w:p w:rsidR="00333BAA" w:rsidRDefault="00BB341C">
      <w:pPr>
        <w:spacing w:line="600" w:lineRule="atLeast"/>
        <w:ind w:firstLine="640"/>
        <w:jc w:val="both"/>
      </w:pPr>
      <w:r>
        <w:rPr>
          <w:rFonts w:ascii="仿宋" w:eastAsia="仿宋" w:hAnsi="仿宋" w:cs="Arial" w:hint="eastAsia"/>
          <w:sz w:val="32"/>
          <w:szCs w:val="32"/>
        </w:rPr>
        <w:t>人员经费</w:t>
      </w:r>
      <w:r w:rsidR="00C52702">
        <w:rPr>
          <w:rFonts w:ascii="仿宋" w:eastAsia="仿宋" w:hAnsi="仿宋" w:cs="Arial" w:hint="eastAsia"/>
          <w:sz w:val="32"/>
          <w:szCs w:val="32"/>
        </w:rPr>
        <w:t>577.07</w:t>
      </w:r>
      <w:r>
        <w:rPr>
          <w:rFonts w:ascii="仿宋" w:eastAsia="仿宋" w:hAnsi="仿宋" w:cs="Arial" w:hint="eastAsia"/>
          <w:sz w:val="32"/>
          <w:szCs w:val="32"/>
        </w:rPr>
        <w:t>万元，主要包括：基本工资</w:t>
      </w:r>
      <w:r w:rsidR="00C52702">
        <w:rPr>
          <w:rFonts w:ascii="仿宋" w:eastAsia="仿宋" w:hAnsi="仿宋" w:cs="Arial" w:hint="eastAsia"/>
          <w:sz w:val="32"/>
          <w:szCs w:val="32"/>
        </w:rPr>
        <w:t>105.38</w:t>
      </w:r>
      <w:r>
        <w:rPr>
          <w:rFonts w:ascii="仿宋" w:eastAsia="仿宋" w:hAnsi="仿宋" w:cs="Arial" w:hint="eastAsia"/>
          <w:sz w:val="32"/>
          <w:szCs w:val="32"/>
        </w:rPr>
        <w:t>万元、津贴补贴</w:t>
      </w:r>
      <w:r w:rsidR="002407F6">
        <w:rPr>
          <w:rFonts w:ascii="仿宋" w:eastAsia="仿宋" w:hAnsi="仿宋" w:cs="Arial" w:hint="eastAsia"/>
          <w:sz w:val="32"/>
          <w:szCs w:val="32"/>
        </w:rPr>
        <w:t>1048.04</w:t>
      </w:r>
      <w:r>
        <w:rPr>
          <w:rFonts w:ascii="仿宋" w:eastAsia="仿宋" w:hAnsi="仿宋" w:cs="Arial" w:hint="eastAsia"/>
          <w:sz w:val="32"/>
          <w:szCs w:val="32"/>
        </w:rPr>
        <w:t>万元、奖金</w:t>
      </w:r>
      <w:r w:rsidR="002407F6">
        <w:rPr>
          <w:rFonts w:ascii="仿宋" w:eastAsia="仿宋" w:hAnsi="仿宋" w:cs="Arial" w:hint="eastAsia"/>
          <w:sz w:val="32"/>
          <w:szCs w:val="32"/>
        </w:rPr>
        <w:t>167.78</w:t>
      </w:r>
      <w:r>
        <w:rPr>
          <w:rFonts w:ascii="仿宋" w:eastAsia="仿宋" w:hAnsi="仿宋" w:cs="Arial" w:hint="eastAsia"/>
          <w:sz w:val="32"/>
          <w:szCs w:val="32"/>
        </w:rPr>
        <w:t>万元、绩效工资</w:t>
      </w:r>
      <w:r w:rsidR="002407F6">
        <w:rPr>
          <w:rFonts w:ascii="仿宋" w:eastAsia="仿宋" w:hAnsi="仿宋" w:cs="Arial" w:hint="eastAsia"/>
          <w:sz w:val="32"/>
          <w:szCs w:val="32"/>
        </w:rPr>
        <w:t>38.89</w:t>
      </w:r>
      <w:r>
        <w:rPr>
          <w:rFonts w:ascii="仿宋" w:eastAsia="仿宋" w:hAnsi="仿宋" w:cs="Arial" w:hint="eastAsia"/>
          <w:sz w:val="32"/>
          <w:szCs w:val="32"/>
        </w:rPr>
        <w:t>万元、机关事业单位基本养老保险缴费</w:t>
      </w:r>
      <w:r w:rsidR="002407F6">
        <w:rPr>
          <w:rFonts w:ascii="仿宋" w:eastAsia="仿宋" w:hAnsi="仿宋" w:cs="Arial" w:hint="eastAsia"/>
          <w:sz w:val="32"/>
          <w:szCs w:val="32"/>
        </w:rPr>
        <w:t>33.78</w:t>
      </w:r>
      <w:r>
        <w:rPr>
          <w:rFonts w:ascii="仿宋" w:eastAsia="仿宋" w:hAnsi="仿宋" w:cs="Arial" w:hint="eastAsia"/>
          <w:sz w:val="32"/>
          <w:szCs w:val="32"/>
        </w:rPr>
        <w:t>万元、职业年金缴费</w:t>
      </w:r>
      <w:r w:rsidR="002407F6">
        <w:rPr>
          <w:rFonts w:ascii="仿宋" w:eastAsia="仿宋" w:hAnsi="仿宋" w:cs="Arial" w:hint="eastAsia"/>
          <w:sz w:val="32"/>
          <w:szCs w:val="32"/>
        </w:rPr>
        <w:t>17.87</w:t>
      </w:r>
      <w:r>
        <w:rPr>
          <w:rFonts w:ascii="仿宋" w:eastAsia="仿宋" w:hAnsi="仿宋" w:cs="Arial" w:hint="eastAsia"/>
          <w:sz w:val="32"/>
          <w:szCs w:val="32"/>
        </w:rPr>
        <w:t>万元、职工基本医疗保险缴费</w:t>
      </w:r>
      <w:r w:rsidR="002407F6">
        <w:rPr>
          <w:rFonts w:ascii="仿宋" w:eastAsia="仿宋" w:hAnsi="仿宋" w:cs="Arial" w:hint="eastAsia"/>
          <w:sz w:val="32"/>
          <w:szCs w:val="32"/>
        </w:rPr>
        <w:t>8.31</w:t>
      </w:r>
      <w:r>
        <w:rPr>
          <w:rFonts w:ascii="仿宋" w:eastAsia="仿宋" w:hAnsi="仿宋" w:cs="Arial" w:hint="eastAsia"/>
          <w:sz w:val="32"/>
          <w:szCs w:val="32"/>
        </w:rPr>
        <w:t>万元、公务员医疗补助缴费</w:t>
      </w:r>
      <w:r w:rsidR="002407F6">
        <w:rPr>
          <w:rFonts w:ascii="仿宋" w:eastAsia="仿宋" w:hAnsi="仿宋" w:cs="Arial" w:hint="eastAsia"/>
          <w:sz w:val="32"/>
          <w:szCs w:val="32"/>
        </w:rPr>
        <w:t>12.85</w:t>
      </w:r>
      <w:r>
        <w:rPr>
          <w:rFonts w:ascii="仿宋" w:eastAsia="仿宋" w:hAnsi="仿宋" w:cs="Arial" w:hint="eastAsia"/>
          <w:sz w:val="32"/>
          <w:szCs w:val="32"/>
        </w:rPr>
        <w:t>万元、其他社会保障缴费</w:t>
      </w:r>
      <w:r w:rsidR="002407F6">
        <w:rPr>
          <w:rFonts w:ascii="仿宋" w:eastAsia="仿宋" w:hAnsi="仿宋" w:cs="Arial" w:hint="eastAsia"/>
          <w:sz w:val="32"/>
          <w:szCs w:val="32"/>
        </w:rPr>
        <w:t>10.48</w:t>
      </w:r>
      <w:r>
        <w:rPr>
          <w:rFonts w:ascii="仿宋" w:eastAsia="仿宋" w:hAnsi="仿宋" w:cs="Arial" w:hint="eastAsia"/>
          <w:sz w:val="32"/>
          <w:szCs w:val="32"/>
        </w:rPr>
        <w:t>万元、住房公积金</w:t>
      </w:r>
      <w:r w:rsidR="002407F6">
        <w:rPr>
          <w:rFonts w:ascii="仿宋" w:eastAsia="仿宋" w:hAnsi="仿宋" w:cs="Arial" w:hint="eastAsia"/>
          <w:sz w:val="32"/>
          <w:szCs w:val="32"/>
        </w:rPr>
        <w:t>38.36</w:t>
      </w:r>
      <w:r>
        <w:rPr>
          <w:rFonts w:ascii="仿宋" w:eastAsia="仿宋" w:hAnsi="仿宋" w:cs="Arial" w:hint="eastAsia"/>
          <w:sz w:val="32"/>
          <w:szCs w:val="32"/>
        </w:rPr>
        <w:t>万元、其他工资福利支出16.55万元、生活补助4.42万元、医疗费补助15.93万元、其他对个人和家庭的补助1.66万元；</w:t>
      </w:r>
      <w:r>
        <w:rPr>
          <w:rFonts w:hint="eastAsia"/>
        </w:rPr>
        <w:t xml:space="preserve"> </w:t>
      </w:r>
    </w:p>
    <w:p w:rsidR="00333BAA" w:rsidRDefault="00BB341C">
      <w:pPr>
        <w:spacing w:line="600" w:lineRule="atLeast"/>
        <w:ind w:firstLine="640"/>
        <w:jc w:val="both"/>
      </w:pPr>
      <w:r>
        <w:rPr>
          <w:rFonts w:ascii="仿宋" w:eastAsia="仿宋" w:hAnsi="仿宋" w:cs="Arial" w:hint="eastAsia"/>
          <w:sz w:val="32"/>
          <w:szCs w:val="32"/>
        </w:rPr>
        <w:t>公用经费40.11万元，主要包括：办公费0.43万元、水费0.55万元、电费2.67万元、邮电费0.66万元、差旅费4.77万元、维修（护）费0.33万元、公务接待费0.25万元、劳务费1.60万元、工会经费3万元、福利费18.20</w:t>
      </w:r>
      <w:r>
        <w:rPr>
          <w:rFonts w:ascii="仿宋" w:eastAsia="仿宋" w:hAnsi="仿宋" w:cs="Arial" w:hint="eastAsia"/>
          <w:sz w:val="32"/>
          <w:szCs w:val="32"/>
        </w:rPr>
        <w:lastRenderedPageBreak/>
        <w:t>万元、其他交通费用4.91万元、其他商品和服务支出2.74万元。</w:t>
      </w:r>
    </w:p>
    <w:p w:rsidR="00333BAA" w:rsidRDefault="00BB341C">
      <w:pPr>
        <w:spacing w:line="600" w:lineRule="atLeast"/>
        <w:ind w:firstLine="640"/>
        <w:jc w:val="both"/>
      </w:pPr>
      <w:r>
        <w:rPr>
          <w:rStyle w:val="a6"/>
          <w:rFonts w:ascii="楷体" w:eastAsia="楷体" w:hAnsi="楷体" w:cs="Arial" w:hint="eastAsia"/>
          <w:sz w:val="32"/>
          <w:szCs w:val="32"/>
        </w:rPr>
        <w:t>（七）政府性基金预算财政拨款支出决算总体情况</w:t>
      </w:r>
    </w:p>
    <w:p w:rsidR="00333BAA" w:rsidRDefault="00BB341C">
      <w:pPr>
        <w:spacing w:line="600" w:lineRule="atLeast"/>
        <w:ind w:firstLineChars="200" w:firstLine="640"/>
        <w:jc w:val="both"/>
        <w:rPr>
          <w:rFonts w:ascii="仿宋" w:eastAsia="仿宋" w:hAnsi="仿宋" w:cs="Arial"/>
          <w:sz w:val="32"/>
          <w:szCs w:val="32"/>
        </w:rPr>
      </w:pPr>
      <w:r>
        <w:rPr>
          <w:rFonts w:ascii="仿宋" w:eastAsia="仿宋" w:hAnsi="仿宋" w:cs="Arial" w:hint="eastAsia"/>
          <w:sz w:val="32"/>
          <w:szCs w:val="32"/>
        </w:rPr>
        <w:t>1.政府性基金预算财政拨款支出决算总体情况。</w:t>
      </w:r>
    </w:p>
    <w:p w:rsidR="00333BAA" w:rsidRDefault="00BB341C">
      <w:pPr>
        <w:pStyle w:val="a3"/>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本</w:t>
      </w:r>
      <w:r w:rsidR="002407F6">
        <w:rPr>
          <w:rFonts w:ascii="仿宋" w:eastAsia="仿宋" w:hAnsi="仿宋" w:cs="Arial" w:hint="eastAsia"/>
          <w:sz w:val="32"/>
          <w:szCs w:val="32"/>
        </w:rPr>
        <w:t>单位</w:t>
      </w:r>
      <w:r>
        <w:rPr>
          <w:rFonts w:ascii="仿宋" w:eastAsia="仿宋" w:hAnsi="仿宋" w:cs="Arial" w:hint="eastAsia"/>
          <w:sz w:val="32"/>
          <w:szCs w:val="32"/>
        </w:rPr>
        <w:t>2020年度无政府性基金预算财政拨款收支安排，故无相关数据。</w:t>
      </w:r>
    </w:p>
    <w:p w:rsidR="00333BAA" w:rsidRDefault="00BB341C">
      <w:pPr>
        <w:pStyle w:val="a3"/>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2.政府性基金预算财政拨款支出决算结构情况。</w:t>
      </w:r>
    </w:p>
    <w:p w:rsidR="00333BAA" w:rsidRDefault="00BB341C">
      <w:pPr>
        <w:pStyle w:val="a3"/>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w:t>
      </w:r>
    </w:p>
    <w:p w:rsidR="00333BAA" w:rsidRDefault="00BB341C">
      <w:pPr>
        <w:pStyle w:val="a3"/>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3.政府性基金预算财政拨款支出决算具体情况。</w:t>
      </w:r>
    </w:p>
    <w:p w:rsidR="00333BAA" w:rsidRDefault="00BB341C">
      <w:pPr>
        <w:pStyle w:val="a3"/>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2020年度政府性基金预算财政拨款支出年初预算为0万元，支出决算为0万元。无法计算预算完成率。主要原因是未安排政府性基金预算财政拨款支出。</w:t>
      </w:r>
    </w:p>
    <w:p w:rsidR="00333BAA" w:rsidRDefault="00BB341C">
      <w:pPr>
        <w:spacing w:line="600" w:lineRule="atLeast"/>
        <w:ind w:firstLine="640"/>
        <w:jc w:val="both"/>
      </w:pPr>
      <w:r>
        <w:rPr>
          <w:rStyle w:val="a6"/>
          <w:rFonts w:ascii="楷体" w:eastAsia="楷体" w:hAnsi="楷体" w:cs="Arial" w:hint="eastAsia"/>
          <w:sz w:val="32"/>
          <w:szCs w:val="32"/>
        </w:rPr>
        <w:t>（八）国有资本经营预算财政拨款支出决算总体情况</w:t>
      </w:r>
    </w:p>
    <w:p w:rsidR="00333BAA" w:rsidRDefault="00BB341C">
      <w:pPr>
        <w:spacing w:line="600" w:lineRule="atLeast"/>
        <w:ind w:firstLine="640"/>
        <w:jc w:val="both"/>
      </w:pPr>
      <w:r>
        <w:rPr>
          <w:rStyle w:val="a6"/>
          <w:rFonts w:ascii="仿宋" w:eastAsia="仿宋" w:hAnsi="仿宋" w:cs="Arial" w:hint="eastAsia"/>
          <w:sz w:val="32"/>
          <w:szCs w:val="32"/>
        </w:rPr>
        <w:t>1.国有资本经营预算财政拨款支出决算总体情况。</w:t>
      </w:r>
    </w:p>
    <w:p w:rsidR="00333BAA" w:rsidRPr="002407F6" w:rsidRDefault="00BB341C">
      <w:pPr>
        <w:spacing w:line="600" w:lineRule="atLeast"/>
        <w:ind w:firstLine="640"/>
        <w:jc w:val="both"/>
        <w:rPr>
          <w:rFonts w:ascii="仿宋" w:eastAsia="仿宋" w:hAnsi="仿宋" w:cs="Arial"/>
          <w:sz w:val="32"/>
          <w:szCs w:val="32"/>
        </w:rPr>
      </w:pPr>
      <w:r w:rsidRPr="002407F6">
        <w:rPr>
          <w:rFonts w:ascii="仿宋" w:eastAsia="仿宋" w:hAnsi="仿宋" w:cs="Arial" w:hint="eastAsia"/>
          <w:sz w:val="32"/>
          <w:szCs w:val="32"/>
        </w:rPr>
        <w:lastRenderedPageBreak/>
        <w:t>本</w:t>
      </w:r>
      <w:r w:rsidR="002407F6" w:rsidRPr="002407F6">
        <w:rPr>
          <w:rFonts w:ascii="仿宋" w:eastAsia="仿宋" w:hAnsi="仿宋" w:cs="Arial" w:hint="eastAsia"/>
          <w:sz w:val="32"/>
          <w:szCs w:val="32"/>
        </w:rPr>
        <w:t>单位</w:t>
      </w:r>
      <w:r w:rsidRPr="002407F6">
        <w:rPr>
          <w:rFonts w:ascii="仿宋" w:eastAsia="仿宋" w:hAnsi="仿宋" w:cs="Arial" w:hint="eastAsia"/>
          <w:sz w:val="32"/>
          <w:szCs w:val="32"/>
        </w:rPr>
        <w:t>2020年度无国有资本经营预算财政拨款收支安排，故无相关数据。</w:t>
      </w:r>
    </w:p>
    <w:p w:rsidR="00333BAA" w:rsidRDefault="00BB341C">
      <w:pPr>
        <w:spacing w:line="600" w:lineRule="atLeast"/>
        <w:ind w:firstLine="640"/>
        <w:jc w:val="both"/>
      </w:pPr>
      <w:r>
        <w:rPr>
          <w:rStyle w:val="a6"/>
          <w:rFonts w:ascii="仿宋" w:eastAsia="仿宋" w:hAnsi="仿宋" w:cs="Arial" w:hint="eastAsia"/>
          <w:sz w:val="32"/>
          <w:szCs w:val="32"/>
        </w:rPr>
        <w:t>2.国有资本经营预算财政拨款支出决算结构情况。</w:t>
      </w:r>
    </w:p>
    <w:p w:rsidR="00333BAA" w:rsidRDefault="00BB341C">
      <w:pPr>
        <w:spacing w:line="600" w:lineRule="atLeast"/>
        <w:ind w:firstLine="640"/>
        <w:jc w:val="both"/>
      </w:pPr>
      <w:r>
        <w:rPr>
          <w:rFonts w:ascii="仿宋" w:eastAsia="仿宋" w:hAnsi="仿宋" w:cs="Arial" w:hint="eastAsia"/>
          <w:sz w:val="32"/>
          <w:szCs w:val="32"/>
        </w:rPr>
        <w:t>2020年度国有资本经营预算财政拨款支出0万元，主要用于以下方面：国有资本经营（类）支出0万元,占0%。</w:t>
      </w:r>
    </w:p>
    <w:p w:rsidR="00333BAA" w:rsidRDefault="00BB341C">
      <w:pPr>
        <w:spacing w:line="600" w:lineRule="atLeast"/>
        <w:ind w:firstLine="640"/>
        <w:jc w:val="both"/>
      </w:pPr>
      <w:r>
        <w:rPr>
          <w:rStyle w:val="a6"/>
          <w:rFonts w:ascii="仿宋" w:eastAsia="仿宋" w:hAnsi="仿宋" w:cs="Arial" w:hint="eastAsia"/>
          <w:sz w:val="32"/>
          <w:szCs w:val="32"/>
        </w:rPr>
        <w:t>3.国有资本经营预算财政拨款支出决算具体情况。</w:t>
      </w:r>
    </w:p>
    <w:p w:rsidR="00333BAA" w:rsidRDefault="00BB341C">
      <w:pPr>
        <w:pStyle w:val="a3"/>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2020年度国有资本经营预算财政拨款支出年初预算为0万元，支出决算为0万元。无法计算预算完成率。主要原因是未安排国有资本经营预算财政拨款支出。</w:t>
      </w:r>
    </w:p>
    <w:p w:rsidR="00333BAA" w:rsidRDefault="00BB341C">
      <w:pPr>
        <w:spacing w:line="600" w:lineRule="atLeast"/>
        <w:ind w:firstLine="640"/>
        <w:jc w:val="both"/>
      </w:pPr>
      <w:r>
        <w:rPr>
          <w:rStyle w:val="a6"/>
          <w:rFonts w:ascii="楷体" w:eastAsia="楷体" w:hAnsi="楷体" w:cs="Arial" w:hint="eastAsia"/>
          <w:sz w:val="32"/>
          <w:szCs w:val="32"/>
        </w:rPr>
        <w:t>（九）一般公共预算财政拨款“三公”经费支出决算情况说明</w:t>
      </w:r>
    </w:p>
    <w:p w:rsidR="00333BAA" w:rsidRDefault="00BB341C">
      <w:pPr>
        <w:spacing w:line="600" w:lineRule="atLeast"/>
        <w:ind w:firstLine="640"/>
        <w:jc w:val="both"/>
      </w:pPr>
      <w:r>
        <w:rPr>
          <w:rStyle w:val="a6"/>
          <w:rFonts w:ascii="仿宋" w:eastAsia="仿宋" w:hAnsi="仿宋" w:cs="Arial" w:hint="eastAsia"/>
          <w:sz w:val="32"/>
          <w:szCs w:val="32"/>
        </w:rPr>
        <w:t xml:space="preserve">1.“三公”经费一般公共预算财政拨款支出决算总体情况说明。 </w:t>
      </w:r>
    </w:p>
    <w:p w:rsidR="00333BAA" w:rsidRDefault="00BB341C">
      <w:pPr>
        <w:spacing w:line="600" w:lineRule="atLeast"/>
        <w:ind w:firstLine="640"/>
        <w:jc w:val="both"/>
      </w:pPr>
      <w:r>
        <w:rPr>
          <w:rFonts w:ascii="仿宋" w:eastAsia="仿宋" w:hAnsi="仿宋" w:cs="Arial" w:hint="eastAsia"/>
          <w:sz w:val="32"/>
          <w:szCs w:val="32"/>
        </w:rPr>
        <w:t>2020年度“三公”经费一般公共预算财政拨款支出预算为0.8万元，支出决算为0.25万元，完成预算的31.25%,2020年度“三公”经费支出决算数小于预算数的主要原因是机构改革第一年，</w:t>
      </w:r>
      <w:r>
        <w:rPr>
          <w:rFonts w:ascii="仿宋_GB2312" w:eastAsia="仿宋_GB2312" w:hAnsi="仿宋_GB2312" w:cs="仿宋_GB2312" w:hint="eastAsia"/>
          <w:sz w:val="32"/>
          <w:szCs w:val="32"/>
        </w:rPr>
        <w:t>省市及兄弟县市来苍技术指导次数减少，公务接待费用减少</w:t>
      </w:r>
      <w:r>
        <w:rPr>
          <w:rFonts w:ascii="仿宋" w:eastAsia="仿宋" w:hAnsi="仿宋" w:cs="Arial" w:hint="eastAsia"/>
          <w:sz w:val="32"/>
          <w:szCs w:val="32"/>
        </w:rPr>
        <w:t>。</w:t>
      </w:r>
    </w:p>
    <w:p w:rsidR="00333BAA" w:rsidRDefault="00BB341C">
      <w:pPr>
        <w:spacing w:line="600" w:lineRule="atLeast"/>
        <w:ind w:firstLine="640"/>
        <w:jc w:val="both"/>
      </w:pPr>
      <w:r>
        <w:rPr>
          <w:rStyle w:val="a6"/>
          <w:rFonts w:ascii="仿宋" w:eastAsia="仿宋" w:hAnsi="仿宋" w:cs="Arial" w:hint="eastAsia"/>
          <w:sz w:val="32"/>
          <w:szCs w:val="32"/>
        </w:rPr>
        <w:t>2.“三公”经费一般公共预算财政拨款支出决算具体情况说明。</w:t>
      </w:r>
    </w:p>
    <w:p w:rsidR="00333BAA" w:rsidRDefault="00BB341C">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2020年度“三公”经费一般公共预算财政拨款支出决算中，因公出国（境）费用支出决算为0万元，占0%，与</w:t>
      </w:r>
      <w:r>
        <w:rPr>
          <w:rFonts w:ascii="仿宋" w:eastAsia="仿宋" w:hAnsi="仿宋" w:cs="Arial" w:hint="eastAsia"/>
          <w:sz w:val="32"/>
          <w:szCs w:val="32"/>
        </w:rPr>
        <w:lastRenderedPageBreak/>
        <w:t>2019年度相比，减少0万元，下降0%，主要原因是单位无安排因公出国；公务用车购置及运行维护费支出决算为0万元，占0%，与2019年度相比，减少1.36万元，下降100%，主要原因是机构改革后，单位无公务用车；公务接待费支出决算为0.25万元，占100%，与2019年度相比，增加0.05万元，增长25%，主要原因是2019年机构改革，原林业局部份人员和职能划到苍南县自然资源和规划局，公务接待减少，基数太小。具体情况如下：</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1）因公出国（境）费预算数为0万元，支出决算为0万元。无法计算预算完成率。主要用于机关人员的学习考察等公务出国（境）的住宿费、国际旅费、培训费、公杂费等支出。决算数等于预算数。主要原因是单位无安排因公出国。</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其中，全年使用一般公共预算财政拨款本单位组织因公出国(境)团组0个；本单位全年因公出国(境)累计0人次。</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（2）公务用车购置及运行维护费预算数为0万元，支出决算为0万元，无法计算预算完成率。决算数等于预算数的主要原因是机构改革后，公务用车划转，单位无公务用车。</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公务用车购置支出0万元（含购置税等附加费用），主要用于经批准购置的0辆公务用车；</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lastRenderedPageBreak/>
        <w:t>公务用车运行维护费预算数为0万元，支出0万元，无法计算预算完成率。决算数等于预算数的主要原因是机构改革后，公务用车划转，单位无公务用车。2020年度，本级及所属单位开支一般公共预算财政拨款的公务用车保有量为0辆</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3）公务接待费预算数为0.8万元，支出决算为0.25万元，完成预算的31.25%。主要用于接待检查指导、考察调研、外地兄弟单位学习交流、等工作餐接待支出等支出。决算数小于预算数的主要原因是因机构改革，原林业局部份人员和职能划到苍南县自然资源和规划局，公务接待大幅减少。全年使用一般公共预算财政拨款国内公务接待3批次，累计</w:t>
      </w:r>
      <w:r w:rsidRPr="001656A0">
        <w:rPr>
          <w:rFonts w:ascii="仿宋" w:eastAsia="仿宋" w:hAnsi="仿宋" w:cs="Arial" w:hint="eastAsia"/>
          <w:sz w:val="32"/>
          <w:szCs w:val="32"/>
        </w:rPr>
        <w:t>40</w:t>
      </w:r>
      <w:r>
        <w:rPr>
          <w:rFonts w:ascii="仿宋" w:eastAsia="仿宋" w:hAnsi="仿宋" w:cs="Arial" w:hint="eastAsia"/>
          <w:sz w:val="32"/>
          <w:szCs w:val="32"/>
        </w:rPr>
        <w:t>人次。</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外宾接待支出0万元；接待0人次，0批次。</w:t>
      </w:r>
    </w:p>
    <w:p w:rsidR="00333BAA" w:rsidRDefault="00BB341C">
      <w:pPr>
        <w:pStyle w:val="a3"/>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其他国内公务接待支出0.25万元，主要用于接待检查指导、考察调研、外地兄弟单位学习交流、等工作餐接待支出等支出。接待</w:t>
      </w:r>
      <w:r w:rsidRPr="001656A0">
        <w:rPr>
          <w:rFonts w:ascii="仿宋" w:eastAsia="仿宋" w:hAnsi="仿宋" w:cs="Arial" w:hint="eastAsia"/>
          <w:sz w:val="32"/>
          <w:szCs w:val="32"/>
        </w:rPr>
        <w:t>40</w:t>
      </w:r>
      <w:r>
        <w:rPr>
          <w:rFonts w:ascii="仿宋" w:eastAsia="仿宋" w:hAnsi="仿宋" w:cs="Arial" w:hint="eastAsia"/>
          <w:sz w:val="32"/>
          <w:szCs w:val="32"/>
        </w:rPr>
        <w:t>人次，3批次。</w:t>
      </w:r>
    </w:p>
    <w:p w:rsidR="00333BAA" w:rsidRDefault="00BB341C">
      <w:pPr>
        <w:spacing w:line="600" w:lineRule="atLeast"/>
        <w:ind w:firstLine="640"/>
        <w:jc w:val="both"/>
      </w:pPr>
      <w:r>
        <w:rPr>
          <w:rStyle w:val="a6"/>
          <w:rFonts w:ascii="楷体" w:eastAsia="楷体" w:hAnsi="楷体" w:cs="Arial" w:hint="eastAsia"/>
          <w:sz w:val="32"/>
          <w:szCs w:val="32"/>
        </w:rPr>
        <w:t>（十）机关运行经费支出说明</w:t>
      </w:r>
    </w:p>
    <w:p w:rsidR="00333BAA" w:rsidRPr="00E511CE" w:rsidRDefault="00BB341C">
      <w:pPr>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2020年度机关运行经费年初预算数为49.21万元，支出决算为40.11万元，完成年初预算的81.50%，决算数小于预算数的主要原因机关运行经费缩减，财政收回；比2019年度减少42.06万元，下降51.18%，主要原因是因机</w:t>
      </w:r>
      <w:r>
        <w:rPr>
          <w:rFonts w:ascii="仿宋" w:eastAsia="仿宋" w:hAnsi="仿宋" w:cs="Arial" w:hint="eastAsia"/>
          <w:sz w:val="32"/>
          <w:szCs w:val="32"/>
        </w:rPr>
        <w:lastRenderedPageBreak/>
        <w:t>构改革，</w:t>
      </w:r>
      <w:r w:rsidRPr="00E511CE">
        <w:rPr>
          <w:rFonts w:ascii="仿宋" w:eastAsia="仿宋" w:hAnsi="仿宋" w:cs="Arial" w:hint="eastAsia"/>
          <w:sz w:val="32"/>
          <w:szCs w:val="32"/>
        </w:rPr>
        <w:t>原林业局部份人员和职能划到苍南县自然资源和规划局</w:t>
      </w:r>
      <w:r>
        <w:rPr>
          <w:rFonts w:ascii="仿宋" w:eastAsia="仿宋" w:hAnsi="仿宋" w:cs="Arial" w:hint="eastAsia"/>
          <w:sz w:val="32"/>
          <w:szCs w:val="32"/>
        </w:rPr>
        <w:t>。</w:t>
      </w:r>
    </w:p>
    <w:p w:rsidR="00333BAA" w:rsidRDefault="00BB341C">
      <w:pPr>
        <w:spacing w:line="600" w:lineRule="atLeast"/>
        <w:ind w:firstLine="640"/>
        <w:jc w:val="both"/>
      </w:pPr>
      <w:r>
        <w:rPr>
          <w:rStyle w:val="a6"/>
          <w:rFonts w:ascii="楷体" w:eastAsia="楷体" w:hAnsi="楷体" w:cs="Arial" w:hint="eastAsia"/>
          <w:sz w:val="32"/>
          <w:szCs w:val="32"/>
        </w:rPr>
        <w:t>（十一）政府采购支出说明</w:t>
      </w:r>
    </w:p>
    <w:p w:rsidR="00333BAA" w:rsidRDefault="00BB341C">
      <w:pPr>
        <w:spacing w:line="600" w:lineRule="atLeast"/>
        <w:ind w:firstLine="640"/>
        <w:jc w:val="both"/>
      </w:pPr>
      <w:r>
        <w:rPr>
          <w:rFonts w:ascii="仿宋" w:eastAsia="仿宋" w:hAnsi="仿宋" w:cs="Arial" w:hint="eastAsia"/>
          <w:sz w:val="32"/>
          <w:szCs w:val="32"/>
        </w:rPr>
        <w:t>2020年度政府采购支出总额325.36万元，其中：政府采购货物支出16.76万元、政府采购工程支出0万元、政府采购服务支出308.6万元。授予中小企业合同金额3</w:t>
      </w:r>
      <w:r w:rsidR="001656A0">
        <w:rPr>
          <w:rFonts w:ascii="仿宋" w:eastAsia="仿宋" w:hAnsi="仿宋" w:cs="Arial" w:hint="eastAsia"/>
          <w:sz w:val="32"/>
          <w:szCs w:val="32"/>
        </w:rPr>
        <w:t>25.36</w:t>
      </w:r>
      <w:r>
        <w:rPr>
          <w:rFonts w:ascii="仿宋" w:eastAsia="仿宋" w:hAnsi="仿宋" w:cs="Arial" w:hint="eastAsia"/>
          <w:sz w:val="32"/>
          <w:szCs w:val="32"/>
        </w:rPr>
        <w:t>万元，占政府采购支出总额的</w:t>
      </w:r>
      <w:r w:rsidR="001656A0">
        <w:rPr>
          <w:rFonts w:ascii="仿宋" w:eastAsia="仿宋" w:hAnsi="仿宋" w:cs="Arial" w:hint="eastAsia"/>
          <w:sz w:val="32"/>
          <w:szCs w:val="32"/>
        </w:rPr>
        <w:t>100</w:t>
      </w:r>
      <w:r>
        <w:rPr>
          <w:rFonts w:ascii="仿宋" w:eastAsia="仿宋" w:hAnsi="仿宋" w:cs="Arial" w:hint="eastAsia"/>
          <w:sz w:val="32"/>
          <w:szCs w:val="32"/>
        </w:rPr>
        <w:t>%。其中，授予小微企业合同金额</w:t>
      </w:r>
      <w:r w:rsidR="001656A0">
        <w:rPr>
          <w:rFonts w:ascii="仿宋" w:eastAsia="仿宋" w:hAnsi="仿宋" w:cs="Arial" w:hint="eastAsia"/>
          <w:sz w:val="32"/>
          <w:szCs w:val="32"/>
        </w:rPr>
        <w:t>325.36</w:t>
      </w:r>
      <w:r>
        <w:rPr>
          <w:rFonts w:ascii="仿宋" w:eastAsia="仿宋" w:hAnsi="仿宋" w:cs="Arial" w:hint="eastAsia"/>
          <w:sz w:val="32"/>
          <w:szCs w:val="32"/>
        </w:rPr>
        <w:t>万元，占政府采购支出总额的</w:t>
      </w:r>
      <w:r w:rsidR="001656A0">
        <w:rPr>
          <w:rFonts w:ascii="仿宋" w:eastAsia="仿宋" w:hAnsi="仿宋" w:cs="Arial" w:hint="eastAsia"/>
          <w:sz w:val="32"/>
          <w:szCs w:val="32"/>
        </w:rPr>
        <w:t>100</w:t>
      </w:r>
      <w:r>
        <w:rPr>
          <w:rFonts w:ascii="仿宋" w:eastAsia="仿宋" w:hAnsi="仿宋" w:cs="Arial" w:hint="eastAsia"/>
          <w:sz w:val="32"/>
          <w:szCs w:val="32"/>
        </w:rPr>
        <w:t>%。</w:t>
      </w:r>
    </w:p>
    <w:p w:rsidR="00333BAA" w:rsidRDefault="00BB341C">
      <w:pPr>
        <w:spacing w:line="600" w:lineRule="atLeast"/>
        <w:ind w:firstLine="640"/>
        <w:jc w:val="both"/>
      </w:pPr>
      <w:r>
        <w:rPr>
          <w:rStyle w:val="a6"/>
          <w:rFonts w:ascii="楷体" w:eastAsia="楷体" w:hAnsi="楷体" w:cs="Arial" w:hint="eastAsia"/>
          <w:sz w:val="32"/>
          <w:szCs w:val="32"/>
        </w:rPr>
        <w:t>（十二）国有资产占有情况说明</w:t>
      </w:r>
    </w:p>
    <w:p w:rsidR="00333BAA" w:rsidRDefault="00BB341C">
      <w:pPr>
        <w:snapToGrid w:val="0"/>
        <w:spacing w:line="600" w:lineRule="atLeast"/>
        <w:ind w:firstLine="640"/>
        <w:jc w:val="both"/>
      </w:pPr>
      <w:r>
        <w:rPr>
          <w:rFonts w:ascii="仿宋" w:eastAsia="仿宋" w:hAnsi="仿宋" w:cs="Arial" w:hint="eastAsia"/>
          <w:sz w:val="32"/>
          <w:szCs w:val="32"/>
        </w:rPr>
        <w:t>截至2020年12月31日，苍南县林业事业中心本级及所属各单位共有车辆2辆，其中，副部（省）级及以上领导用车0辆、主要领导干部用车0辆、机要通信用车0辆、应急保障用车0辆、执法执勤用车0辆、特种专业技术用车0辆、离退休干部用车0辆、其他用车</w:t>
      </w:r>
      <w:r w:rsidR="000576A3">
        <w:rPr>
          <w:rFonts w:ascii="仿宋" w:eastAsia="仿宋" w:hAnsi="仿宋" w:cs="Arial" w:hint="eastAsia"/>
          <w:sz w:val="32"/>
          <w:szCs w:val="32"/>
        </w:rPr>
        <w:t>0</w:t>
      </w:r>
      <w:r>
        <w:rPr>
          <w:rFonts w:ascii="仿宋" w:eastAsia="仿宋" w:hAnsi="仿宋" w:cs="Arial" w:hint="eastAsia"/>
          <w:sz w:val="32"/>
          <w:szCs w:val="32"/>
        </w:rPr>
        <w:t xml:space="preserve">辆。单价50万元以上通用设备0台（套），单价100万元以上专用设备0台（套）。 </w:t>
      </w:r>
    </w:p>
    <w:p w:rsidR="00333BAA" w:rsidRDefault="00BB341C">
      <w:pPr>
        <w:spacing w:line="600" w:lineRule="atLeast"/>
        <w:ind w:firstLine="640"/>
        <w:jc w:val="both"/>
      </w:pPr>
      <w:r>
        <w:rPr>
          <w:rStyle w:val="a6"/>
          <w:rFonts w:ascii="楷体" w:eastAsia="楷体" w:hAnsi="楷体" w:cs="Arial" w:hint="eastAsia"/>
          <w:sz w:val="32"/>
          <w:szCs w:val="32"/>
        </w:rPr>
        <w:t>（十三）预算绩效情况说明</w:t>
      </w:r>
    </w:p>
    <w:p w:rsidR="00333BAA" w:rsidRDefault="00BB341C">
      <w:pPr>
        <w:spacing w:line="600" w:lineRule="atLeast"/>
        <w:ind w:firstLine="640"/>
        <w:jc w:val="both"/>
      </w:pPr>
      <w:r>
        <w:rPr>
          <w:rStyle w:val="a6"/>
          <w:rFonts w:ascii="仿宋" w:eastAsia="仿宋" w:hAnsi="仿宋" w:cs="Arial" w:hint="eastAsia"/>
          <w:sz w:val="32"/>
          <w:szCs w:val="32"/>
        </w:rPr>
        <w:t xml:space="preserve">1.预算绩效管理工作开展情况。 </w:t>
      </w:r>
    </w:p>
    <w:p w:rsidR="00333BAA" w:rsidRDefault="00BB341C">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根据预算绩效管理要求，苍南县林业事业发展中心对2020年度一般公共预算项目支出全面开展绩效自评，</w:t>
      </w:r>
      <w:r w:rsidR="009B055C">
        <w:rPr>
          <w:rFonts w:ascii="仿宋" w:eastAsia="仿宋" w:hAnsi="仿宋" w:cs="Arial" w:hint="eastAsia"/>
          <w:sz w:val="32"/>
          <w:szCs w:val="32"/>
        </w:rPr>
        <w:t>共涉及项目</w:t>
      </w:r>
      <w:r w:rsidR="000576A3">
        <w:rPr>
          <w:rFonts w:ascii="仿宋" w:eastAsia="仿宋" w:hAnsi="仿宋" w:cs="Arial" w:hint="eastAsia"/>
          <w:sz w:val="32"/>
          <w:szCs w:val="32"/>
        </w:rPr>
        <w:t>5</w:t>
      </w:r>
      <w:r>
        <w:rPr>
          <w:rFonts w:ascii="仿宋" w:eastAsia="仿宋" w:hAnsi="仿宋" w:cs="Arial" w:hint="eastAsia"/>
          <w:sz w:val="32"/>
          <w:szCs w:val="32"/>
        </w:rPr>
        <w:t>个，共涉及资金</w:t>
      </w:r>
      <w:r w:rsidR="000576A3">
        <w:rPr>
          <w:rFonts w:ascii="仿宋" w:eastAsia="仿宋" w:hAnsi="仿宋" w:cs="Arial" w:hint="eastAsia"/>
          <w:sz w:val="32"/>
          <w:szCs w:val="32"/>
        </w:rPr>
        <w:t>496.09</w:t>
      </w:r>
      <w:r>
        <w:rPr>
          <w:rFonts w:ascii="仿宋" w:eastAsia="仿宋" w:hAnsi="仿宋" w:cs="Arial" w:hint="eastAsia"/>
          <w:sz w:val="32"/>
          <w:szCs w:val="32"/>
        </w:rPr>
        <w:t>元，占一般公共预算项目支出总额的99.</w:t>
      </w:r>
      <w:r w:rsidR="000576A3">
        <w:rPr>
          <w:rFonts w:ascii="仿宋" w:eastAsia="仿宋" w:hAnsi="仿宋" w:cs="Arial" w:hint="eastAsia"/>
          <w:sz w:val="32"/>
          <w:szCs w:val="32"/>
        </w:rPr>
        <w:t>84</w:t>
      </w:r>
      <w:r>
        <w:rPr>
          <w:rFonts w:ascii="仿宋" w:eastAsia="仿宋" w:hAnsi="仿宋" w:cs="Arial" w:hint="eastAsia"/>
          <w:sz w:val="32"/>
          <w:szCs w:val="32"/>
        </w:rPr>
        <w:t>%。组织对2020年度0个政府性基金预算</w:t>
      </w:r>
      <w:r>
        <w:rPr>
          <w:rFonts w:ascii="仿宋" w:eastAsia="仿宋" w:hAnsi="仿宋" w:cs="Arial" w:hint="eastAsia"/>
          <w:sz w:val="32"/>
          <w:szCs w:val="32"/>
        </w:rPr>
        <w:lastRenderedPageBreak/>
        <w:t xml:space="preserve">项目支出开展绩效自评，共涉及资金0万元，本年无政府性基金预算项目。 </w:t>
      </w:r>
    </w:p>
    <w:p w:rsidR="00C10322" w:rsidRDefault="00BB341C">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2020年苍南县林业事业发展中心组织对“2020年林业有害生物防治”“2020年县造林补助资金”“森林系列创建”等</w:t>
      </w:r>
      <w:r w:rsidR="009B055C">
        <w:rPr>
          <w:rFonts w:ascii="仿宋" w:eastAsia="仿宋" w:hAnsi="仿宋" w:cs="Arial" w:hint="eastAsia"/>
          <w:sz w:val="32"/>
          <w:szCs w:val="32"/>
        </w:rPr>
        <w:t>5</w:t>
      </w:r>
      <w:r>
        <w:rPr>
          <w:rFonts w:ascii="仿宋" w:eastAsia="仿宋" w:hAnsi="仿宋" w:cs="Arial" w:hint="eastAsia"/>
          <w:sz w:val="32"/>
          <w:szCs w:val="32"/>
        </w:rPr>
        <w:t>个项目开展了部门评价，涉及一般公共预算支出</w:t>
      </w:r>
      <w:r w:rsidR="000576A3">
        <w:rPr>
          <w:rFonts w:ascii="仿宋" w:eastAsia="仿宋" w:hAnsi="仿宋" w:cs="Arial" w:hint="eastAsia"/>
          <w:sz w:val="32"/>
          <w:szCs w:val="32"/>
        </w:rPr>
        <w:t>496.09</w:t>
      </w:r>
      <w:r>
        <w:rPr>
          <w:rFonts w:ascii="仿宋" w:eastAsia="仿宋" w:hAnsi="仿宋" w:cs="Arial" w:hint="eastAsia"/>
          <w:sz w:val="32"/>
          <w:szCs w:val="32"/>
        </w:rPr>
        <w:t>万元，政府性基金预算支出0万元。</w:t>
      </w:r>
    </w:p>
    <w:p w:rsidR="00333BAA" w:rsidRDefault="00BB341C">
      <w:pPr>
        <w:spacing w:line="600" w:lineRule="atLeast"/>
        <w:ind w:firstLine="640"/>
        <w:jc w:val="both"/>
      </w:pPr>
      <w:r>
        <w:rPr>
          <w:rFonts w:ascii="仿宋" w:eastAsia="仿宋" w:hAnsi="仿宋" w:cs="Arial" w:hint="eastAsia"/>
          <w:sz w:val="32"/>
          <w:szCs w:val="32"/>
        </w:rPr>
        <w:t>未组织对本部门（单位）开展整体支出绩效评价试点。</w:t>
      </w:r>
      <w:r>
        <w:rPr>
          <w:rFonts w:hint="eastAsia"/>
        </w:rPr>
        <w:t xml:space="preserve"> </w:t>
      </w:r>
    </w:p>
    <w:p w:rsidR="00D21F08" w:rsidRDefault="00BB341C">
      <w:pPr>
        <w:spacing w:line="600" w:lineRule="atLeast"/>
        <w:ind w:firstLine="640"/>
        <w:jc w:val="both"/>
        <w:rPr>
          <w:rFonts w:ascii="仿宋" w:eastAsia="仿宋" w:hAnsi="仿宋" w:cs="Arial"/>
          <w:sz w:val="32"/>
          <w:szCs w:val="32"/>
        </w:rPr>
      </w:pPr>
      <w:r>
        <w:rPr>
          <w:rStyle w:val="a6"/>
          <w:rFonts w:ascii="仿宋" w:eastAsia="仿宋" w:hAnsi="仿宋" w:cs="Arial" w:hint="eastAsia"/>
          <w:sz w:val="32"/>
          <w:szCs w:val="32"/>
        </w:rPr>
        <w:t>2.部门（单位）决算中项目绩效自评结果</w:t>
      </w:r>
    </w:p>
    <w:p w:rsidR="00D21F08" w:rsidRPr="00D21F08" w:rsidRDefault="00D21F08" w:rsidP="00D21F08">
      <w:pPr>
        <w:spacing w:line="600" w:lineRule="atLeast"/>
        <w:ind w:firstLine="640"/>
        <w:jc w:val="both"/>
        <w:rPr>
          <w:rFonts w:ascii="仿宋" w:eastAsia="仿宋" w:hAnsi="仿宋" w:cs="Arial"/>
          <w:sz w:val="32"/>
          <w:szCs w:val="32"/>
        </w:rPr>
      </w:pPr>
      <w:r w:rsidRPr="00D21F08">
        <w:rPr>
          <w:rFonts w:ascii="仿宋" w:eastAsia="仿宋" w:hAnsi="仿宋" w:cs="Arial" w:hint="eastAsia"/>
          <w:sz w:val="32"/>
          <w:szCs w:val="32"/>
        </w:rPr>
        <w:t>苍南县林业事业发展中心在</w:t>
      </w:r>
      <w:r w:rsidRPr="00D21F08">
        <w:rPr>
          <w:rFonts w:ascii="仿宋" w:eastAsia="仿宋" w:hAnsi="仿宋" w:cs="Arial"/>
          <w:sz w:val="32"/>
          <w:szCs w:val="32"/>
        </w:rPr>
        <w:t>2020年度部门决算中反映2020年种质资源库及</w:t>
      </w:r>
      <w:r>
        <w:rPr>
          <w:rFonts w:ascii="仿宋" w:eastAsia="仿宋" w:hAnsi="仿宋" w:cs="Arial" w:hint="eastAsia"/>
          <w:sz w:val="32"/>
          <w:szCs w:val="32"/>
        </w:rPr>
        <w:t>2020年县造林补助资金</w:t>
      </w:r>
      <w:r w:rsidRPr="00D21F08">
        <w:rPr>
          <w:rFonts w:ascii="仿宋" w:eastAsia="仿宋" w:hAnsi="仿宋" w:cs="Arial"/>
          <w:sz w:val="32"/>
          <w:szCs w:val="32"/>
        </w:rPr>
        <w:t>项目绩效自评结果。</w:t>
      </w:r>
    </w:p>
    <w:p w:rsidR="009B055C" w:rsidRDefault="009B055C" w:rsidP="009B055C">
      <w:pPr>
        <w:spacing w:line="600" w:lineRule="atLeast"/>
        <w:ind w:firstLine="640"/>
        <w:jc w:val="both"/>
        <w:rPr>
          <w:rFonts w:ascii="仿宋" w:eastAsia="仿宋" w:hAnsi="仿宋" w:cs="Arial" w:hint="eastAsia"/>
          <w:sz w:val="32"/>
          <w:szCs w:val="32"/>
        </w:rPr>
      </w:pPr>
      <w:r>
        <w:rPr>
          <w:rFonts w:ascii="仿宋" w:eastAsia="仿宋" w:hAnsi="仿宋" w:cs="Arial" w:hint="eastAsia"/>
          <w:sz w:val="32"/>
          <w:szCs w:val="32"/>
        </w:rPr>
        <w:t>森林系列创建项目绩效自评综述：根据年初设定的绩效目标，项目自评得分89分，自评结论为“良好”。项目全年预算数为180万元，年中追减67.9万元，执行数为102.2万元，完成预算的91.16%。项目绩效目标完成情况：一是完成创森宣传大型桁架数量10个；二是完成创森宣传户外灯箱广告数量85个；三是赠送种苗数量600株；四营造良好的创森氛围。发现的问题及原因：</w:t>
      </w:r>
      <w:r w:rsidRPr="00821DFD">
        <w:rPr>
          <w:rFonts w:ascii="仿宋" w:eastAsia="仿宋" w:hAnsi="仿宋" w:cs="Arial" w:hint="eastAsia"/>
          <w:sz w:val="32"/>
          <w:szCs w:val="32"/>
        </w:rPr>
        <w:t>原计划在金乡镇迎旭岛建设苍南县生态公益文化园，由金乡镇负责建设，县林业中心予以资金补助。但森林系列创建资金属部门资金，根据财政有关规定，不能直接补助给金乡镇，所以余</w:t>
      </w:r>
      <w:r w:rsidRPr="00821DFD">
        <w:rPr>
          <w:rFonts w:ascii="仿宋" w:eastAsia="仿宋" w:hAnsi="仿宋" w:cs="Arial" w:hint="eastAsia"/>
          <w:sz w:val="32"/>
          <w:szCs w:val="32"/>
        </w:rPr>
        <w:lastRenderedPageBreak/>
        <w:t>额</w:t>
      </w:r>
      <w:r w:rsidRPr="00821DFD">
        <w:rPr>
          <w:rFonts w:ascii="仿宋" w:eastAsia="仿宋" w:hAnsi="仿宋" w:cs="Arial"/>
          <w:sz w:val="32"/>
          <w:szCs w:val="32"/>
        </w:rPr>
        <w:t>99000元未使用。</w:t>
      </w:r>
      <w:r>
        <w:rPr>
          <w:rFonts w:ascii="仿宋" w:eastAsia="仿宋" w:hAnsi="仿宋" w:cs="Arial" w:hint="eastAsia"/>
          <w:sz w:val="32"/>
          <w:szCs w:val="32"/>
        </w:rPr>
        <w:t>下一步改进措施：</w:t>
      </w:r>
      <w:r w:rsidRPr="00821DFD">
        <w:rPr>
          <w:rFonts w:ascii="仿宋" w:eastAsia="仿宋" w:hAnsi="仿宋" w:cs="Arial" w:hint="eastAsia"/>
          <w:sz w:val="32"/>
          <w:szCs w:val="32"/>
        </w:rPr>
        <w:t>学习相关政策规定，做好项目谋划，完成好下一年度预算执行。</w:t>
      </w:r>
    </w:p>
    <w:tbl>
      <w:tblPr>
        <w:tblW w:w="15260" w:type="dxa"/>
        <w:tblInd w:w="93" w:type="dxa"/>
        <w:tblLook w:val="04A0"/>
      </w:tblPr>
      <w:tblGrid>
        <w:gridCol w:w="4170"/>
        <w:gridCol w:w="1377"/>
        <w:gridCol w:w="2940"/>
        <w:gridCol w:w="1377"/>
        <w:gridCol w:w="1154"/>
        <w:gridCol w:w="930"/>
        <w:gridCol w:w="930"/>
        <w:gridCol w:w="930"/>
        <w:gridCol w:w="484"/>
        <w:gridCol w:w="484"/>
        <w:gridCol w:w="484"/>
      </w:tblGrid>
      <w:tr w:rsidR="00211994" w:rsidRPr="00211994" w:rsidTr="00211994">
        <w:trPr>
          <w:trHeight w:val="312"/>
        </w:trPr>
        <w:tc>
          <w:tcPr>
            <w:tcW w:w="15260" w:type="dxa"/>
            <w:gridSpan w:val="11"/>
            <w:vMerge w:val="restart"/>
            <w:tcBorders>
              <w:top w:val="nil"/>
              <w:left w:val="nil"/>
              <w:bottom w:val="nil"/>
              <w:right w:val="nil"/>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财政支出项目绩效自评报告</w:t>
            </w:r>
          </w:p>
        </w:tc>
      </w:tr>
      <w:tr w:rsidR="00211994" w:rsidRPr="00211994" w:rsidTr="00211994">
        <w:trPr>
          <w:trHeight w:val="312"/>
        </w:trPr>
        <w:tc>
          <w:tcPr>
            <w:tcW w:w="15260" w:type="dxa"/>
            <w:gridSpan w:val="11"/>
            <w:vMerge/>
            <w:tcBorders>
              <w:top w:val="nil"/>
              <w:left w:val="nil"/>
              <w:bottom w:val="nil"/>
              <w:right w:val="nil"/>
            </w:tcBorders>
            <w:vAlign w:val="center"/>
            <w:hideMark/>
          </w:tcPr>
          <w:p w:rsidR="00211994" w:rsidRPr="00211994" w:rsidRDefault="00211994" w:rsidP="00211994">
            <w:pPr>
              <w:rPr>
                <w:rFonts w:cs="Arial"/>
                <w:sz w:val="18"/>
                <w:szCs w:val="18"/>
              </w:rPr>
            </w:pPr>
          </w:p>
        </w:tc>
      </w:tr>
      <w:tr w:rsidR="00211994" w:rsidRPr="00211994" w:rsidTr="00211994">
        <w:trPr>
          <w:trHeight w:val="285"/>
        </w:trPr>
        <w:tc>
          <w:tcPr>
            <w:tcW w:w="417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294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15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项目实施单位</w:t>
            </w:r>
          </w:p>
        </w:tc>
        <w:tc>
          <w:tcPr>
            <w:tcW w:w="9713"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苍南县林业事业发展中心</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项目名称</w:t>
            </w:r>
          </w:p>
        </w:tc>
        <w:tc>
          <w:tcPr>
            <w:tcW w:w="9713"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森林系列创建</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项目负责人</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周文培</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项目起止时间</w:t>
            </w:r>
          </w:p>
        </w:tc>
        <w:tc>
          <w:tcPr>
            <w:tcW w:w="539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2020.1.1-2020.12.31</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联系电话</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13868852558</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地址</w:t>
            </w:r>
          </w:p>
        </w:tc>
        <w:tc>
          <w:tcPr>
            <w:tcW w:w="539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苍南县灵溪镇江滨路188号</w:t>
            </w:r>
          </w:p>
        </w:tc>
      </w:tr>
      <w:tr w:rsidR="00211994" w:rsidRPr="00211994" w:rsidTr="00211994">
        <w:trPr>
          <w:trHeight w:val="570"/>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项目实施概况</w:t>
            </w:r>
          </w:p>
        </w:tc>
        <w:tc>
          <w:tcPr>
            <w:tcW w:w="9713" w:type="dxa"/>
            <w:gridSpan w:val="9"/>
            <w:tcBorders>
              <w:top w:val="single" w:sz="4" w:space="0" w:color="000000"/>
              <w:left w:val="nil"/>
              <w:bottom w:val="single" w:sz="4" w:space="0" w:color="000000"/>
              <w:right w:val="single" w:sz="4" w:space="0" w:color="000000"/>
            </w:tcBorders>
            <w:shd w:val="clear" w:color="auto" w:fill="auto"/>
            <w:vAlign w:val="center"/>
            <w:hideMark/>
          </w:tcPr>
          <w:p w:rsidR="00211994" w:rsidRPr="00211994" w:rsidRDefault="00211994" w:rsidP="00211994">
            <w:pPr>
              <w:rPr>
                <w:rFonts w:cs="Arial"/>
                <w:sz w:val="18"/>
                <w:szCs w:val="18"/>
              </w:rPr>
            </w:pPr>
            <w:r w:rsidRPr="00211994">
              <w:rPr>
                <w:rFonts w:cs="Arial" w:hint="eastAsia"/>
                <w:sz w:val="18"/>
                <w:szCs w:val="18"/>
              </w:rPr>
              <w:t>实施国家森林城市建设监测评估项目，开展国土绿化书记访谈、一村万树书记访谈、摄影大赛、知识问答、专题宣传片、电视游动字幕、广场宣传、画册、户外广告、LED视频等宣传活动，实施平谷水道修复</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计划安排资金(元)</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180</w:t>
            </w:r>
          </w:p>
        </w:tc>
        <w:tc>
          <w:tcPr>
            <w:tcW w:w="253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实际到位资金(元)</w:t>
            </w:r>
          </w:p>
        </w:tc>
        <w:tc>
          <w:tcPr>
            <w:tcW w:w="4242"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112.1</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其中:中央财政资金</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0</w:t>
            </w:r>
          </w:p>
        </w:tc>
        <w:tc>
          <w:tcPr>
            <w:tcW w:w="253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其中:中央财政资金</w:t>
            </w:r>
          </w:p>
        </w:tc>
        <w:tc>
          <w:tcPr>
            <w:tcW w:w="4242"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0</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省财政资金</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0</w:t>
            </w:r>
          </w:p>
        </w:tc>
        <w:tc>
          <w:tcPr>
            <w:tcW w:w="253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省财政资金</w:t>
            </w:r>
          </w:p>
        </w:tc>
        <w:tc>
          <w:tcPr>
            <w:tcW w:w="4242"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0</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市财政资金</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0</w:t>
            </w:r>
          </w:p>
        </w:tc>
        <w:tc>
          <w:tcPr>
            <w:tcW w:w="253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市财政资金</w:t>
            </w:r>
          </w:p>
        </w:tc>
        <w:tc>
          <w:tcPr>
            <w:tcW w:w="4242"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0</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其他</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180</w:t>
            </w:r>
          </w:p>
        </w:tc>
        <w:tc>
          <w:tcPr>
            <w:tcW w:w="253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其他</w:t>
            </w:r>
          </w:p>
        </w:tc>
        <w:tc>
          <w:tcPr>
            <w:tcW w:w="4242"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112.1</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实际支出(元)</w:t>
            </w:r>
          </w:p>
        </w:tc>
        <w:tc>
          <w:tcPr>
            <w:tcW w:w="9713"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1022000</w:t>
            </w:r>
          </w:p>
        </w:tc>
      </w:tr>
      <w:tr w:rsidR="00211994" w:rsidRPr="00211994" w:rsidTr="00211994">
        <w:trPr>
          <w:trHeight w:val="345"/>
        </w:trPr>
        <w:tc>
          <w:tcPr>
            <w:tcW w:w="417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294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15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支出内容(按经济科目详列)</w:t>
            </w:r>
          </w:p>
        </w:tc>
        <w:tc>
          <w:tcPr>
            <w:tcW w:w="43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计划支出数(元)</w:t>
            </w:r>
          </w:p>
        </w:tc>
        <w:tc>
          <w:tcPr>
            <w:tcW w:w="539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实际支出数(元)</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支出合计</w:t>
            </w:r>
          </w:p>
        </w:tc>
        <w:tc>
          <w:tcPr>
            <w:tcW w:w="43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112.1</w:t>
            </w:r>
          </w:p>
        </w:tc>
        <w:tc>
          <w:tcPr>
            <w:tcW w:w="539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102.2</w:t>
            </w:r>
          </w:p>
        </w:tc>
      </w:tr>
      <w:tr w:rsidR="00211994" w:rsidRPr="00211994" w:rsidTr="00211994">
        <w:trPr>
          <w:trHeight w:val="345"/>
        </w:trPr>
        <w:tc>
          <w:tcPr>
            <w:tcW w:w="417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294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15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r>
      <w:tr w:rsidR="00211994" w:rsidRPr="00211994" w:rsidTr="00211994">
        <w:trPr>
          <w:trHeight w:val="345"/>
        </w:trPr>
        <w:tc>
          <w:tcPr>
            <w:tcW w:w="1526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绩效指标</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一级指标</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二级指标</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三级指标</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年度指标值</w:t>
            </w:r>
          </w:p>
        </w:tc>
        <w:tc>
          <w:tcPr>
            <w:tcW w:w="115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实际完成值</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指标分值</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自评得分</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指标性质</w:t>
            </w:r>
          </w:p>
        </w:tc>
        <w:tc>
          <w:tcPr>
            <w:tcW w:w="48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符号</w:t>
            </w:r>
          </w:p>
        </w:tc>
        <w:tc>
          <w:tcPr>
            <w:tcW w:w="48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数量</w:t>
            </w:r>
          </w:p>
        </w:tc>
        <w:tc>
          <w:tcPr>
            <w:tcW w:w="48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单位</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com.datanew.data.DataAdapter@4fb426bf</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宣传活动</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活动数量</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≥10次</w:t>
            </w:r>
          </w:p>
        </w:tc>
        <w:tc>
          <w:tcPr>
            <w:tcW w:w="115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10次</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30</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30</w:t>
            </w:r>
          </w:p>
        </w:tc>
        <w:tc>
          <w:tcPr>
            <w:tcW w:w="930"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com.datanew.data.DataAdapter@4fb426bf</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资金使用情况</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在有效的时间内完成资金使用</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≥90%</w:t>
            </w:r>
          </w:p>
        </w:tc>
        <w:tc>
          <w:tcPr>
            <w:tcW w:w="115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91.17%</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20</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18</w:t>
            </w:r>
          </w:p>
        </w:tc>
        <w:tc>
          <w:tcPr>
            <w:tcW w:w="930"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com.datanew.data.DataAdapter@4fb426bf</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创森氛围</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创森氛围</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≥良好</w:t>
            </w:r>
          </w:p>
        </w:tc>
        <w:tc>
          <w:tcPr>
            <w:tcW w:w="115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良好</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20</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18</w:t>
            </w:r>
          </w:p>
        </w:tc>
        <w:tc>
          <w:tcPr>
            <w:tcW w:w="930"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com.datanew.data.DataAdapter@4fb426bf</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创森知晓率</w:t>
            </w:r>
          </w:p>
        </w:tc>
        <w:tc>
          <w:tcPr>
            <w:tcW w:w="294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提升创森知晓率</w:t>
            </w:r>
          </w:p>
        </w:tc>
        <w:tc>
          <w:tcPr>
            <w:tcW w:w="1377"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≥良好</w:t>
            </w:r>
          </w:p>
        </w:tc>
        <w:tc>
          <w:tcPr>
            <w:tcW w:w="1154"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良好</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jc w:val="right"/>
              <w:rPr>
                <w:rFonts w:cs="Arial"/>
                <w:sz w:val="18"/>
                <w:szCs w:val="18"/>
              </w:rPr>
            </w:pPr>
            <w:r w:rsidRPr="00211994">
              <w:rPr>
                <w:rFonts w:cs="Arial" w:hint="eastAsia"/>
                <w:sz w:val="18"/>
                <w:szCs w:val="18"/>
              </w:rPr>
              <w:t>20</w:t>
            </w:r>
          </w:p>
        </w:tc>
        <w:tc>
          <w:tcPr>
            <w:tcW w:w="930" w:type="dxa"/>
            <w:tcBorders>
              <w:top w:val="nil"/>
              <w:left w:val="nil"/>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18</w:t>
            </w:r>
          </w:p>
        </w:tc>
        <w:tc>
          <w:tcPr>
            <w:tcW w:w="930"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c>
          <w:tcPr>
            <w:tcW w:w="484" w:type="dxa"/>
            <w:tcBorders>
              <w:top w:val="nil"/>
              <w:left w:val="nil"/>
              <w:bottom w:val="single" w:sz="4" w:space="0" w:color="000000"/>
              <w:right w:val="single" w:sz="4" w:space="0" w:color="000000"/>
            </w:tcBorders>
            <w:shd w:val="clear" w:color="auto" w:fill="auto"/>
            <w:noWrap/>
            <w:vAlign w:val="bottom"/>
            <w:hideMark/>
          </w:tcPr>
          <w:p w:rsidR="00211994" w:rsidRPr="00211994" w:rsidRDefault="00211994" w:rsidP="00211994">
            <w:pPr>
              <w:rPr>
                <w:rFonts w:cs="Arial"/>
                <w:sz w:val="18"/>
                <w:szCs w:val="18"/>
              </w:rPr>
            </w:pPr>
            <w:r w:rsidRPr="00211994">
              <w:rPr>
                <w:rFonts w:cs="Arial" w:hint="eastAsia"/>
                <w:sz w:val="18"/>
                <w:szCs w:val="18"/>
              </w:rPr>
              <w:t xml:space="preserve">　</w:t>
            </w:r>
          </w:p>
        </w:tc>
      </w:tr>
      <w:tr w:rsidR="00211994" w:rsidRPr="00211994" w:rsidTr="00211994">
        <w:trPr>
          <w:trHeight w:val="345"/>
        </w:trPr>
        <w:tc>
          <w:tcPr>
            <w:tcW w:w="417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294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154" w:type="dxa"/>
            <w:tcBorders>
              <w:top w:val="nil"/>
              <w:left w:val="nil"/>
              <w:bottom w:val="nil"/>
              <w:right w:val="nil"/>
            </w:tcBorders>
            <w:shd w:val="clear" w:color="auto" w:fill="auto"/>
            <w:noWrap/>
            <w:vAlign w:val="center"/>
            <w:hideMark/>
          </w:tcPr>
          <w:p w:rsidR="00211994" w:rsidRPr="00211994" w:rsidRDefault="00211994" w:rsidP="00211994">
            <w:pPr>
              <w:jc w:val="right"/>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r>
      <w:tr w:rsidR="00211994" w:rsidRPr="00211994" w:rsidTr="00211994">
        <w:trPr>
          <w:trHeight w:val="345"/>
        </w:trPr>
        <w:tc>
          <w:tcPr>
            <w:tcW w:w="41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执行数</w:t>
            </w:r>
          </w:p>
        </w:tc>
        <w:tc>
          <w:tcPr>
            <w:tcW w:w="1109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1022000</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自评总分</w:t>
            </w:r>
          </w:p>
        </w:tc>
        <w:tc>
          <w:tcPr>
            <w:tcW w:w="1109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89</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项目执行情况</w:t>
            </w:r>
          </w:p>
        </w:tc>
        <w:tc>
          <w:tcPr>
            <w:tcW w:w="1109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计划安排资金1121000元，实际支出1022000元，未使用99000元。</w:t>
            </w:r>
          </w:p>
        </w:tc>
      </w:tr>
      <w:tr w:rsidR="00211994" w:rsidRPr="00211994" w:rsidTr="00211994">
        <w:trPr>
          <w:trHeight w:val="480"/>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存在的问题</w:t>
            </w:r>
          </w:p>
        </w:tc>
        <w:tc>
          <w:tcPr>
            <w:tcW w:w="11090" w:type="dxa"/>
            <w:gridSpan w:val="10"/>
            <w:tcBorders>
              <w:top w:val="single" w:sz="4" w:space="0" w:color="000000"/>
              <w:left w:val="nil"/>
              <w:bottom w:val="single" w:sz="4" w:space="0" w:color="000000"/>
              <w:right w:val="single" w:sz="4" w:space="0" w:color="000000"/>
            </w:tcBorders>
            <w:shd w:val="clear" w:color="auto" w:fill="auto"/>
            <w:vAlign w:val="center"/>
            <w:hideMark/>
          </w:tcPr>
          <w:p w:rsidR="00211994" w:rsidRPr="00211994" w:rsidRDefault="00211994" w:rsidP="00211994">
            <w:pPr>
              <w:rPr>
                <w:rFonts w:cs="Arial"/>
                <w:sz w:val="18"/>
                <w:szCs w:val="18"/>
              </w:rPr>
            </w:pPr>
            <w:r w:rsidRPr="00211994">
              <w:rPr>
                <w:rFonts w:cs="Arial" w:hint="eastAsia"/>
                <w:sz w:val="18"/>
                <w:szCs w:val="18"/>
              </w:rPr>
              <w:t>原计划在金乡镇迎旭岛建设苍南县生态公益文化园，由金乡镇负责建设，县林业中心予以资金补助。但森林系列创建资金属部门资金，根据财政有关规定，不能直接补助给金乡镇，所以余额99000元未使用。</w:t>
            </w:r>
          </w:p>
        </w:tc>
      </w:tr>
      <w:tr w:rsidR="00211994" w:rsidRPr="00211994" w:rsidTr="00211994">
        <w:trPr>
          <w:trHeight w:val="345"/>
        </w:trPr>
        <w:tc>
          <w:tcPr>
            <w:tcW w:w="4170" w:type="dxa"/>
            <w:tcBorders>
              <w:top w:val="nil"/>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rPr>
                <w:rFonts w:cs="Arial"/>
                <w:sz w:val="18"/>
                <w:szCs w:val="18"/>
              </w:rPr>
            </w:pPr>
            <w:r w:rsidRPr="00211994">
              <w:rPr>
                <w:rFonts w:cs="Arial" w:hint="eastAsia"/>
                <w:sz w:val="18"/>
                <w:szCs w:val="18"/>
              </w:rPr>
              <w:t>整改措施</w:t>
            </w:r>
          </w:p>
        </w:tc>
        <w:tc>
          <w:tcPr>
            <w:tcW w:w="1109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学习相关政策规定，做好项目谋划，完成好下一年度预算执行。</w:t>
            </w:r>
          </w:p>
        </w:tc>
      </w:tr>
      <w:tr w:rsidR="00211994" w:rsidRPr="00211994" w:rsidTr="00211994">
        <w:trPr>
          <w:trHeight w:val="345"/>
        </w:trPr>
        <w:tc>
          <w:tcPr>
            <w:tcW w:w="417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294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377"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115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930"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c>
          <w:tcPr>
            <w:tcW w:w="484" w:type="dxa"/>
            <w:tcBorders>
              <w:top w:val="nil"/>
              <w:left w:val="nil"/>
              <w:bottom w:val="nil"/>
              <w:right w:val="nil"/>
            </w:tcBorders>
            <w:shd w:val="clear" w:color="auto" w:fill="auto"/>
            <w:noWrap/>
            <w:vAlign w:val="bottom"/>
            <w:hideMark/>
          </w:tcPr>
          <w:p w:rsidR="00211994" w:rsidRPr="00211994" w:rsidRDefault="00211994" w:rsidP="00211994">
            <w:pPr>
              <w:rPr>
                <w:rFonts w:cs="Arial"/>
                <w:sz w:val="18"/>
                <w:szCs w:val="18"/>
              </w:rPr>
            </w:pP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姓名</w:t>
            </w:r>
          </w:p>
        </w:tc>
        <w:tc>
          <w:tcPr>
            <w:tcW w:w="43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职称</w:t>
            </w:r>
          </w:p>
        </w:tc>
        <w:tc>
          <w:tcPr>
            <w:tcW w:w="539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单位</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章少燕</w:t>
            </w:r>
          </w:p>
        </w:tc>
        <w:tc>
          <w:tcPr>
            <w:tcW w:w="43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副主任</w:t>
            </w:r>
          </w:p>
        </w:tc>
        <w:tc>
          <w:tcPr>
            <w:tcW w:w="539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苍南县林业事业发展中心</w:t>
            </w:r>
          </w:p>
        </w:tc>
      </w:tr>
      <w:tr w:rsidR="00211994" w:rsidRPr="00211994" w:rsidTr="00211994">
        <w:trPr>
          <w:trHeight w:val="345"/>
        </w:trPr>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周文培</w:t>
            </w:r>
          </w:p>
        </w:tc>
        <w:tc>
          <w:tcPr>
            <w:tcW w:w="43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工程师</w:t>
            </w:r>
          </w:p>
        </w:tc>
        <w:tc>
          <w:tcPr>
            <w:tcW w:w="5396"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11994" w:rsidRPr="00211994" w:rsidRDefault="00211994" w:rsidP="00211994">
            <w:pPr>
              <w:jc w:val="center"/>
              <w:rPr>
                <w:rFonts w:cs="Arial"/>
                <w:sz w:val="18"/>
                <w:szCs w:val="18"/>
              </w:rPr>
            </w:pPr>
            <w:r w:rsidRPr="00211994">
              <w:rPr>
                <w:rFonts w:cs="Arial" w:hint="eastAsia"/>
                <w:sz w:val="18"/>
                <w:szCs w:val="18"/>
              </w:rPr>
              <w:t>苍南县林业事业发展中心</w:t>
            </w:r>
          </w:p>
        </w:tc>
      </w:tr>
    </w:tbl>
    <w:p w:rsidR="00211994" w:rsidRPr="00211994" w:rsidRDefault="00211994" w:rsidP="009B055C">
      <w:pPr>
        <w:spacing w:line="600" w:lineRule="atLeast"/>
        <w:ind w:firstLine="640"/>
        <w:jc w:val="both"/>
        <w:rPr>
          <w:rFonts w:ascii="仿宋" w:eastAsia="仿宋" w:hAnsi="仿宋" w:cs="Arial"/>
          <w:sz w:val="32"/>
          <w:szCs w:val="32"/>
        </w:rPr>
      </w:pPr>
    </w:p>
    <w:p w:rsidR="00D21F08" w:rsidRDefault="00D21F08" w:rsidP="00D21F08">
      <w:pPr>
        <w:spacing w:line="600" w:lineRule="atLeast"/>
        <w:ind w:firstLine="640"/>
        <w:jc w:val="both"/>
        <w:rPr>
          <w:rFonts w:ascii="仿宋" w:eastAsia="仿宋" w:hAnsi="仿宋" w:cs="Arial" w:hint="eastAsia"/>
          <w:sz w:val="32"/>
          <w:szCs w:val="32"/>
        </w:rPr>
      </w:pPr>
      <w:r w:rsidRPr="00D21F08">
        <w:rPr>
          <w:rFonts w:ascii="仿宋" w:eastAsia="仿宋" w:hAnsi="仿宋" w:cs="Arial"/>
          <w:sz w:val="32"/>
          <w:szCs w:val="32"/>
        </w:rPr>
        <w:t>2020年</w:t>
      </w:r>
      <w:r w:rsidR="009B055C">
        <w:rPr>
          <w:rFonts w:ascii="仿宋" w:eastAsia="仿宋" w:hAnsi="仿宋" w:cs="Arial" w:hint="eastAsia"/>
          <w:sz w:val="32"/>
          <w:szCs w:val="32"/>
        </w:rPr>
        <w:t>造林补助资金</w:t>
      </w:r>
      <w:r w:rsidRPr="00D21F08">
        <w:rPr>
          <w:rFonts w:ascii="仿宋" w:eastAsia="仿宋" w:hAnsi="仿宋" w:cs="Arial"/>
          <w:sz w:val="32"/>
          <w:szCs w:val="32"/>
        </w:rPr>
        <w:t>项目绩效自评综述</w:t>
      </w:r>
      <w:r>
        <w:rPr>
          <w:rFonts w:ascii="仿宋" w:eastAsia="仿宋" w:hAnsi="仿宋" w:cs="Arial" w:hint="eastAsia"/>
          <w:sz w:val="32"/>
          <w:szCs w:val="32"/>
        </w:rPr>
        <w:t>：</w:t>
      </w:r>
      <w:r w:rsidRPr="00D21F08">
        <w:rPr>
          <w:rFonts w:ascii="仿宋" w:eastAsia="仿宋" w:hAnsi="仿宋" w:cs="Arial"/>
          <w:sz w:val="32"/>
          <w:szCs w:val="32"/>
        </w:rPr>
        <w:t>根据年初设定的绩效目标，项目自评得分9</w:t>
      </w:r>
      <w:r>
        <w:rPr>
          <w:rFonts w:ascii="仿宋" w:eastAsia="仿宋" w:hAnsi="仿宋" w:cs="Arial" w:hint="eastAsia"/>
          <w:sz w:val="32"/>
          <w:szCs w:val="32"/>
        </w:rPr>
        <w:t>6</w:t>
      </w:r>
      <w:r w:rsidRPr="00D21F08">
        <w:rPr>
          <w:rFonts w:ascii="仿宋" w:eastAsia="仿宋" w:hAnsi="仿宋" w:cs="Arial"/>
          <w:sz w:val="32"/>
          <w:szCs w:val="32"/>
        </w:rPr>
        <w:t>分，自评结论为“优秀”。项目全年预算数为</w:t>
      </w:r>
      <w:r>
        <w:rPr>
          <w:rFonts w:ascii="仿宋" w:eastAsia="仿宋" w:hAnsi="仿宋" w:cs="Arial" w:hint="eastAsia"/>
          <w:sz w:val="32"/>
          <w:szCs w:val="32"/>
        </w:rPr>
        <w:t>50</w:t>
      </w:r>
      <w:r w:rsidRPr="00D21F08">
        <w:rPr>
          <w:rFonts w:ascii="仿宋" w:eastAsia="仿宋" w:hAnsi="仿宋" w:cs="Arial"/>
          <w:sz w:val="32"/>
          <w:szCs w:val="32"/>
        </w:rPr>
        <w:t>万元，执行数为</w:t>
      </w:r>
      <w:r>
        <w:rPr>
          <w:rFonts w:ascii="仿宋" w:eastAsia="仿宋" w:hAnsi="仿宋" w:cs="Arial" w:hint="eastAsia"/>
          <w:sz w:val="32"/>
          <w:szCs w:val="32"/>
        </w:rPr>
        <w:t>50</w:t>
      </w:r>
      <w:r w:rsidRPr="00D21F08">
        <w:rPr>
          <w:rFonts w:ascii="仿宋" w:eastAsia="仿宋" w:hAnsi="仿宋" w:cs="Arial"/>
          <w:sz w:val="32"/>
          <w:szCs w:val="32"/>
        </w:rPr>
        <w:t>万元，完成预算的100%。项目绩效目标完成情况：一</w:t>
      </w:r>
      <w:r w:rsidRPr="00D21F08">
        <w:rPr>
          <w:rFonts w:ascii="仿宋" w:eastAsia="仿宋" w:hAnsi="仿宋" w:cs="Arial" w:hint="eastAsia"/>
          <w:sz w:val="32"/>
          <w:szCs w:val="32"/>
        </w:rPr>
        <w:t>该项目计划支出</w:t>
      </w:r>
      <w:r w:rsidRPr="00D21F08">
        <w:rPr>
          <w:rFonts w:ascii="仿宋" w:eastAsia="仿宋" w:hAnsi="仿宋" w:cs="Arial"/>
          <w:sz w:val="32"/>
          <w:szCs w:val="32"/>
        </w:rPr>
        <w:t>50万元，实际支出50万元，预算执行率为100%；二</w:t>
      </w:r>
      <w:r>
        <w:rPr>
          <w:rFonts w:ascii="仿宋" w:eastAsia="仿宋" w:hAnsi="仿宋" w:cs="Arial" w:hint="eastAsia"/>
          <w:sz w:val="32"/>
          <w:szCs w:val="32"/>
        </w:rPr>
        <w:t>是</w:t>
      </w:r>
      <w:r w:rsidRPr="00D21F08">
        <w:rPr>
          <w:rFonts w:ascii="仿宋" w:eastAsia="仿宋" w:hAnsi="仿宋" w:cs="Arial" w:hint="eastAsia"/>
          <w:sz w:val="32"/>
          <w:szCs w:val="32"/>
        </w:rPr>
        <w:t>本</w:t>
      </w:r>
      <w:r>
        <w:rPr>
          <w:rFonts w:ascii="仿宋" w:eastAsia="仿宋" w:hAnsi="仿宋" w:cs="Arial" w:hint="eastAsia"/>
          <w:sz w:val="32"/>
          <w:szCs w:val="32"/>
        </w:rPr>
        <w:t>项目建立了县级及县级以上造林等项目制度，并严格按照相关制度执行</w:t>
      </w:r>
      <w:r w:rsidRPr="00D21F08">
        <w:rPr>
          <w:rFonts w:ascii="仿宋" w:eastAsia="仿宋" w:hAnsi="仿宋" w:cs="Arial"/>
          <w:sz w:val="32"/>
          <w:szCs w:val="32"/>
        </w:rPr>
        <w:t>；三是</w:t>
      </w:r>
      <w:r w:rsidRPr="00D21F08">
        <w:rPr>
          <w:rFonts w:ascii="仿宋" w:eastAsia="仿宋" w:hAnsi="仿宋" w:cs="Arial" w:hint="eastAsia"/>
          <w:sz w:val="32"/>
          <w:szCs w:val="32"/>
        </w:rPr>
        <w:t>该项目计划完成县级补贴造林</w:t>
      </w:r>
      <w:r w:rsidRPr="00D21F08">
        <w:rPr>
          <w:rFonts w:ascii="仿宋" w:eastAsia="仿宋" w:hAnsi="仿宋" w:cs="Arial"/>
          <w:sz w:val="32"/>
          <w:szCs w:val="32"/>
        </w:rPr>
        <w:t>600亩，实际完成3427亩；四</w:t>
      </w:r>
      <w:r w:rsidRPr="00D21F08">
        <w:rPr>
          <w:rFonts w:ascii="仿宋" w:eastAsia="仿宋" w:hAnsi="仿宋" w:cs="Arial" w:hint="eastAsia"/>
          <w:sz w:val="32"/>
          <w:szCs w:val="32"/>
        </w:rPr>
        <w:t>造林补贴实施地块基本为荒山荒地、迹地等造林前地类，项目完成好能发挥良好的</w:t>
      </w:r>
      <w:r>
        <w:rPr>
          <w:rFonts w:ascii="仿宋" w:eastAsia="仿宋" w:hAnsi="仿宋" w:cs="Arial" w:hint="eastAsia"/>
          <w:sz w:val="32"/>
          <w:szCs w:val="32"/>
        </w:rPr>
        <w:t>涵养水源、净化空气和减少水土流失的作用，显著改善当地的生态环境</w:t>
      </w:r>
      <w:r w:rsidRPr="00D21F08">
        <w:rPr>
          <w:rFonts w:ascii="仿宋" w:eastAsia="仿宋" w:hAnsi="仿宋" w:cs="Arial"/>
          <w:sz w:val="32"/>
          <w:szCs w:val="32"/>
        </w:rPr>
        <w:t>。发现的问题及原因：</w:t>
      </w:r>
      <w:r>
        <w:rPr>
          <w:rFonts w:ascii="仿宋" w:eastAsia="仿宋" w:hAnsi="仿宋" w:cs="Arial" w:hint="eastAsia"/>
          <w:sz w:val="32"/>
          <w:szCs w:val="32"/>
        </w:rPr>
        <w:t>项目任务改变，资金预算不足</w:t>
      </w:r>
      <w:r w:rsidRPr="00D21F08">
        <w:rPr>
          <w:rFonts w:ascii="仿宋" w:eastAsia="仿宋" w:hAnsi="仿宋" w:cs="Arial"/>
          <w:sz w:val="32"/>
          <w:szCs w:val="32"/>
        </w:rPr>
        <w:t>。下一步改进措施：</w:t>
      </w:r>
      <w:r w:rsidRPr="00D21F08">
        <w:rPr>
          <w:rFonts w:ascii="仿宋" w:eastAsia="仿宋" w:hAnsi="仿宋" w:cs="Arial" w:hint="eastAsia"/>
          <w:sz w:val="32"/>
          <w:szCs w:val="32"/>
        </w:rPr>
        <w:t>提高项目预算编制水平。</w:t>
      </w:r>
    </w:p>
    <w:tbl>
      <w:tblPr>
        <w:tblW w:w="18860" w:type="dxa"/>
        <w:tblInd w:w="93" w:type="dxa"/>
        <w:tblLook w:val="04A0"/>
      </w:tblPr>
      <w:tblGrid>
        <w:gridCol w:w="3546"/>
        <w:gridCol w:w="1110"/>
        <w:gridCol w:w="1470"/>
        <w:gridCol w:w="1110"/>
        <w:gridCol w:w="8390"/>
        <w:gridCol w:w="750"/>
        <w:gridCol w:w="750"/>
        <w:gridCol w:w="750"/>
        <w:gridCol w:w="396"/>
        <w:gridCol w:w="396"/>
        <w:gridCol w:w="396"/>
      </w:tblGrid>
      <w:tr w:rsidR="007C2CB8" w:rsidRPr="007C2CB8" w:rsidTr="007C2CB8">
        <w:trPr>
          <w:trHeight w:val="312"/>
        </w:trPr>
        <w:tc>
          <w:tcPr>
            <w:tcW w:w="18860" w:type="dxa"/>
            <w:gridSpan w:val="11"/>
            <w:vMerge w:val="restart"/>
            <w:tcBorders>
              <w:top w:val="nil"/>
              <w:left w:val="nil"/>
              <w:bottom w:val="nil"/>
              <w:right w:val="nil"/>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财政支出项目绩效自评报告</w:t>
            </w:r>
          </w:p>
        </w:tc>
      </w:tr>
      <w:tr w:rsidR="007C2CB8" w:rsidRPr="007C2CB8" w:rsidTr="007C2CB8">
        <w:trPr>
          <w:trHeight w:val="312"/>
        </w:trPr>
        <w:tc>
          <w:tcPr>
            <w:tcW w:w="18860" w:type="dxa"/>
            <w:gridSpan w:val="11"/>
            <w:vMerge/>
            <w:tcBorders>
              <w:top w:val="nil"/>
              <w:left w:val="nil"/>
              <w:bottom w:val="nil"/>
              <w:right w:val="nil"/>
            </w:tcBorders>
            <w:vAlign w:val="center"/>
            <w:hideMark/>
          </w:tcPr>
          <w:p w:rsidR="007C2CB8" w:rsidRPr="007C2CB8" w:rsidRDefault="007C2CB8" w:rsidP="007C2CB8">
            <w:pPr>
              <w:rPr>
                <w:rFonts w:cs="Arial"/>
                <w:sz w:val="18"/>
                <w:szCs w:val="18"/>
              </w:rPr>
            </w:pPr>
          </w:p>
        </w:tc>
      </w:tr>
      <w:tr w:rsidR="007C2CB8" w:rsidRPr="007C2CB8" w:rsidTr="007C2CB8">
        <w:trPr>
          <w:trHeight w:val="285"/>
        </w:trPr>
        <w:tc>
          <w:tcPr>
            <w:tcW w:w="336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47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8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项目实施单位</w:t>
            </w:r>
          </w:p>
        </w:tc>
        <w:tc>
          <w:tcPr>
            <w:tcW w:w="1439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苍南县林业事业发展中心</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项目名称</w:t>
            </w:r>
          </w:p>
        </w:tc>
        <w:tc>
          <w:tcPr>
            <w:tcW w:w="1439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2020年县造林补助资金</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项目负责人</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温在扬</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项目起止时间</w:t>
            </w:r>
          </w:p>
        </w:tc>
        <w:tc>
          <w:tcPr>
            <w:tcW w:w="11810"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2020.1.1-2020.12.31</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联系电话</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13758855232</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地址</w:t>
            </w:r>
          </w:p>
        </w:tc>
        <w:tc>
          <w:tcPr>
            <w:tcW w:w="11810"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苍南县灵溪镇江滨路188号</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项目实施概况</w:t>
            </w:r>
          </w:p>
        </w:tc>
        <w:tc>
          <w:tcPr>
            <w:tcW w:w="1439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1、完成420亩县级补贴造林抚育补植；2、苍南县2020年国土绿化项目规划新增绿化面积14400亩，实际完成落地上图造林地块17123亩。</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计划安排资金(元)</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50</w:t>
            </w:r>
          </w:p>
        </w:tc>
        <w:tc>
          <w:tcPr>
            <w:tcW w:w="95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实际到位资金(元)</w:t>
            </w:r>
          </w:p>
        </w:tc>
        <w:tc>
          <w:tcPr>
            <w:tcW w:w="342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50</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其中:中央财政资金</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0</w:t>
            </w:r>
          </w:p>
        </w:tc>
        <w:tc>
          <w:tcPr>
            <w:tcW w:w="95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其中:中央财政资金</w:t>
            </w:r>
          </w:p>
        </w:tc>
        <w:tc>
          <w:tcPr>
            <w:tcW w:w="342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0</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省财政资金</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0</w:t>
            </w:r>
          </w:p>
        </w:tc>
        <w:tc>
          <w:tcPr>
            <w:tcW w:w="95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省财政资金</w:t>
            </w:r>
          </w:p>
        </w:tc>
        <w:tc>
          <w:tcPr>
            <w:tcW w:w="342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0</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市财政资金</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0</w:t>
            </w:r>
          </w:p>
        </w:tc>
        <w:tc>
          <w:tcPr>
            <w:tcW w:w="95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市财政资金</w:t>
            </w:r>
          </w:p>
        </w:tc>
        <w:tc>
          <w:tcPr>
            <w:tcW w:w="342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0</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其他</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50</w:t>
            </w:r>
          </w:p>
        </w:tc>
        <w:tc>
          <w:tcPr>
            <w:tcW w:w="95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其他</w:t>
            </w:r>
          </w:p>
        </w:tc>
        <w:tc>
          <w:tcPr>
            <w:tcW w:w="342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50</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实际支出(元)</w:t>
            </w:r>
          </w:p>
        </w:tc>
        <w:tc>
          <w:tcPr>
            <w:tcW w:w="1439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500000</w:t>
            </w:r>
          </w:p>
        </w:tc>
      </w:tr>
      <w:tr w:rsidR="007C2CB8" w:rsidRPr="007C2CB8" w:rsidTr="007C2CB8">
        <w:trPr>
          <w:trHeight w:val="345"/>
        </w:trPr>
        <w:tc>
          <w:tcPr>
            <w:tcW w:w="336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47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8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支出内容(按经济科目详列)</w:t>
            </w:r>
          </w:p>
        </w:tc>
        <w:tc>
          <w:tcPr>
            <w:tcW w:w="2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计划支出数(元)</w:t>
            </w:r>
          </w:p>
        </w:tc>
        <w:tc>
          <w:tcPr>
            <w:tcW w:w="11810"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实际支出数(元)</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lastRenderedPageBreak/>
              <w:t>支出合计</w:t>
            </w:r>
          </w:p>
        </w:tc>
        <w:tc>
          <w:tcPr>
            <w:tcW w:w="2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50</w:t>
            </w:r>
          </w:p>
        </w:tc>
        <w:tc>
          <w:tcPr>
            <w:tcW w:w="11810"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50</w:t>
            </w:r>
          </w:p>
        </w:tc>
      </w:tr>
      <w:tr w:rsidR="007C2CB8" w:rsidRPr="007C2CB8" w:rsidTr="007C2CB8">
        <w:trPr>
          <w:trHeight w:val="345"/>
        </w:trPr>
        <w:tc>
          <w:tcPr>
            <w:tcW w:w="336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47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8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r>
      <w:tr w:rsidR="007C2CB8" w:rsidRPr="007C2CB8" w:rsidTr="007C2CB8">
        <w:trPr>
          <w:trHeight w:val="345"/>
        </w:trPr>
        <w:tc>
          <w:tcPr>
            <w:tcW w:w="1886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绩效指标</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一级指标</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二级指标</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三级指标</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年度指标值</w:t>
            </w:r>
          </w:p>
        </w:tc>
        <w:tc>
          <w:tcPr>
            <w:tcW w:w="839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实际完成值</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指标分值</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自评得分</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指标性质</w:t>
            </w:r>
          </w:p>
        </w:tc>
        <w:tc>
          <w:tcPr>
            <w:tcW w:w="39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符号</w:t>
            </w:r>
          </w:p>
        </w:tc>
        <w:tc>
          <w:tcPr>
            <w:tcW w:w="39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数量</w:t>
            </w:r>
          </w:p>
        </w:tc>
        <w:tc>
          <w:tcPr>
            <w:tcW w:w="39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单位</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com.datanew.data.DataAdapter@4f1792ba</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资金使用情况</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预算执行率</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≥95%</w:t>
            </w:r>
          </w:p>
        </w:tc>
        <w:tc>
          <w:tcPr>
            <w:tcW w:w="839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该项目计划支出50万元，实际支出50万元，预算执行率为100%</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20</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20</w:t>
            </w:r>
          </w:p>
        </w:tc>
        <w:tc>
          <w:tcPr>
            <w:tcW w:w="75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com.datanew.data.DataAdapter@4f1792ba</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项目管理水平</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项目组织管理水平</w:t>
            </w:r>
          </w:p>
        </w:tc>
        <w:tc>
          <w:tcPr>
            <w:tcW w:w="111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839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本项目建立了县级及县级以上造林等项目制度，并严格按照相关制度执行。</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20</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20</w:t>
            </w:r>
          </w:p>
        </w:tc>
        <w:tc>
          <w:tcPr>
            <w:tcW w:w="75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r>
      <w:tr w:rsidR="007C2CB8" w:rsidRPr="007C2CB8" w:rsidTr="007C2CB8">
        <w:trPr>
          <w:trHeight w:val="600"/>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com.datanew.data.DataAdapter@4f1792ba</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 xml:space="preserve">　</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资金支出合理合规</w:t>
            </w:r>
          </w:p>
        </w:tc>
        <w:tc>
          <w:tcPr>
            <w:tcW w:w="111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8390" w:type="dxa"/>
            <w:tcBorders>
              <w:top w:val="nil"/>
              <w:left w:val="nil"/>
              <w:bottom w:val="single" w:sz="4" w:space="0" w:color="000000"/>
              <w:right w:val="single" w:sz="4" w:space="0" w:color="000000"/>
            </w:tcBorders>
            <w:shd w:val="clear" w:color="auto" w:fill="auto"/>
            <w:vAlign w:val="center"/>
            <w:hideMark/>
          </w:tcPr>
          <w:p w:rsidR="007C2CB8" w:rsidRPr="007C2CB8" w:rsidRDefault="007C2CB8" w:rsidP="007C2CB8">
            <w:pPr>
              <w:rPr>
                <w:rFonts w:cs="Arial"/>
                <w:sz w:val="18"/>
                <w:szCs w:val="18"/>
              </w:rPr>
            </w:pPr>
            <w:r w:rsidRPr="007C2CB8">
              <w:rPr>
                <w:rFonts w:cs="Arial" w:hint="eastAsia"/>
                <w:sz w:val="18"/>
                <w:szCs w:val="18"/>
              </w:rPr>
              <w:t>本年项目支出明细内容包括造林补助、设计验收费等。符合国家相关法律法规、财务管理制度等规定，且均在预算范围内，无与本项目预算不相符或无关的资金支出。</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10</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8</w:t>
            </w:r>
          </w:p>
        </w:tc>
        <w:tc>
          <w:tcPr>
            <w:tcW w:w="75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r>
      <w:tr w:rsidR="007C2CB8" w:rsidRPr="007C2CB8" w:rsidTr="007C2CB8">
        <w:trPr>
          <w:trHeight w:val="70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com.datanew.data.DataAdapter@4f1792ba</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项目效果</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项目产出</w:t>
            </w:r>
          </w:p>
        </w:tc>
        <w:tc>
          <w:tcPr>
            <w:tcW w:w="111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8390" w:type="dxa"/>
            <w:tcBorders>
              <w:top w:val="nil"/>
              <w:left w:val="nil"/>
              <w:bottom w:val="single" w:sz="4" w:space="0" w:color="000000"/>
              <w:right w:val="single" w:sz="4" w:space="0" w:color="000000"/>
            </w:tcBorders>
            <w:shd w:val="clear" w:color="auto" w:fill="auto"/>
            <w:vAlign w:val="center"/>
            <w:hideMark/>
          </w:tcPr>
          <w:p w:rsidR="007C2CB8" w:rsidRPr="007C2CB8" w:rsidRDefault="007C2CB8" w:rsidP="007C2CB8">
            <w:pPr>
              <w:rPr>
                <w:rFonts w:cs="Arial"/>
                <w:sz w:val="18"/>
                <w:szCs w:val="18"/>
              </w:rPr>
            </w:pPr>
            <w:r w:rsidRPr="007C2CB8">
              <w:rPr>
                <w:rFonts w:cs="Arial" w:hint="eastAsia"/>
                <w:sz w:val="18"/>
                <w:szCs w:val="18"/>
              </w:rPr>
              <w:t>造林补贴实施地块基本为荒山荒地、迹地等造林前地类，项目完成好能发挥良好的涵养水源、净化空气和减少水土流失的作用，显著改善当地的生态环境。</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20</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18</w:t>
            </w:r>
          </w:p>
        </w:tc>
        <w:tc>
          <w:tcPr>
            <w:tcW w:w="75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com.datanew.data.DataAdapter@4f1792ba</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县级补助造林</w:t>
            </w:r>
          </w:p>
        </w:tc>
        <w:tc>
          <w:tcPr>
            <w:tcW w:w="147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造林面积</w:t>
            </w:r>
          </w:p>
        </w:tc>
        <w:tc>
          <w:tcPr>
            <w:tcW w:w="111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≥600亩</w:t>
            </w:r>
          </w:p>
        </w:tc>
        <w:tc>
          <w:tcPr>
            <w:tcW w:w="839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该项目计划完成县级补贴造林600亩，实际完成3427亩</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jc w:val="right"/>
              <w:rPr>
                <w:rFonts w:cs="Arial"/>
                <w:sz w:val="18"/>
                <w:szCs w:val="18"/>
              </w:rPr>
            </w:pPr>
            <w:r w:rsidRPr="007C2CB8">
              <w:rPr>
                <w:rFonts w:cs="Arial" w:hint="eastAsia"/>
                <w:sz w:val="18"/>
                <w:szCs w:val="18"/>
              </w:rPr>
              <w:t>30</w:t>
            </w:r>
          </w:p>
        </w:tc>
        <w:tc>
          <w:tcPr>
            <w:tcW w:w="750" w:type="dxa"/>
            <w:tcBorders>
              <w:top w:val="nil"/>
              <w:left w:val="nil"/>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30</w:t>
            </w:r>
          </w:p>
        </w:tc>
        <w:tc>
          <w:tcPr>
            <w:tcW w:w="75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c>
          <w:tcPr>
            <w:tcW w:w="390" w:type="dxa"/>
            <w:tcBorders>
              <w:top w:val="nil"/>
              <w:left w:val="nil"/>
              <w:bottom w:val="single" w:sz="4" w:space="0" w:color="000000"/>
              <w:right w:val="single" w:sz="4" w:space="0" w:color="000000"/>
            </w:tcBorders>
            <w:shd w:val="clear" w:color="auto" w:fill="auto"/>
            <w:noWrap/>
            <w:vAlign w:val="bottom"/>
            <w:hideMark/>
          </w:tcPr>
          <w:p w:rsidR="007C2CB8" w:rsidRPr="007C2CB8" w:rsidRDefault="007C2CB8" w:rsidP="007C2CB8">
            <w:pPr>
              <w:rPr>
                <w:rFonts w:cs="Arial"/>
                <w:sz w:val="18"/>
                <w:szCs w:val="18"/>
              </w:rPr>
            </w:pPr>
            <w:r w:rsidRPr="007C2CB8">
              <w:rPr>
                <w:rFonts w:cs="Arial" w:hint="eastAsia"/>
                <w:sz w:val="18"/>
                <w:szCs w:val="18"/>
              </w:rPr>
              <w:t xml:space="preserve">　</w:t>
            </w:r>
          </w:p>
        </w:tc>
      </w:tr>
      <w:tr w:rsidR="007C2CB8" w:rsidRPr="007C2CB8" w:rsidTr="007C2CB8">
        <w:trPr>
          <w:trHeight w:val="345"/>
        </w:trPr>
        <w:tc>
          <w:tcPr>
            <w:tcW w:w="336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47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8390" w:type="dxa"/>
            <w:tcBorders>
              <w:top w:val="nil"/>
              <w:left w:val="nil"/>
              <w:bottom w:val="nil"/>
              <w:right w:val="nil"/>
            </w:tcBorders>
            <w:shd w:val="clear" w:color="auto" w:fill="auto"/>
            <w:noWrap/>
            <w:vAlign w:val="center"/>
            <w:hideMark/>
          </w:tcPr>
          <w:p w:rsidR="007C2CB8" w:rsidRPr="007C2CB8" w:rsidRDefault="007C2CB8" w:rsidP="007C2CB8">
            <w:pPr>
              <w:jc w:val="right"/>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r>
      <w:tr w:rsidR="007C2CB8" w:rsidRPr="007C2CB8" w:rsidTr="007C2CB8">
        <w:trPr>
          <w:trHeight w:val="345"/>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执行数</w:t>
            </w:r>
          </w:p>
        </w:tc>
        <w:tc>
          <w:tcPr>
            <w:tcW w:w="1550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500000</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自评总分</w:t>
            </w:r>
          </w:p>
        </w:tc>
        <w:tc>
          <w:tcPr>
            <w:tcW w:w="1550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96</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项目执行情况</w:t>
            </w:r>
          </w:p>
        </w:tc>
        <w:tc>
          <w:tcPr>
            <w:tcW w:w="1550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项目已完成。</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存在的问题</w:t>
            </w:r>
          </w:p>
        </w:tc>
        <w:tc>
          <w:tcPr>
            <w:tcW w:w="1550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项目任务改变，资金预算不足。</w:t>
            </w:r>
          </w:p>
        </w:tc>
      </w:tr>
      <w:tr w:rsidR="007C2CB8" w:rsidRPr="007C2CB8" w:rsidTr="007C2CB8">
        <w:trPr>
          <w:trHeight w:val="345"/>
        </w:trPr>
        <w:tc>
          <w:tcPr>
            <w:tcW w:w="3360" w:type="dxa"/>
            <w:tcBorders>
              <w:top w:val="nil"/>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rPr>
                <w:rFonts w:cs="Arial"/>
                <w:sz w:val="18"/>
                <w:szCs w:val="18"/>
              </w:rPr>
            </w:pPr>
            <w:r w:rsidRPr="007C2CB8">
              <w:rPr>
                <w:rFonts w:cs="Arial" w:hint="eastAsia"/>
                <w:sz w:val="18"/>
                <w:szCs w:val="18"/>
              </w:rPr>
              <w:t>整改措施</w:t>
            </w:r>
          </w:p>
        </w:tc>
        <w:tc>
          <w:tcPr>
            <w:tcW w:w="1550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提高项目预算编制水平。</w:t>
            </w:r>
          </w:p>
        </w:tc>
      </w:tr>
      <w:tr w:rsidR="007C2CB8" w:rsidRPr="007C2CB8" w:rsidTr="007C2CB8">
        <w:trPr>
          <w:trHeight w:val="345"/>
        </w:trPr>
        <w:tc>
          <w:tcPr>
            <w:tcW w:w="336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47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111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8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75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c>
          <w:tcPr>
            <w:tcW w:w="390" w:type="dxa"/>
            <w:tcBorders>
              <w:top w:val="nil"/>
              <w:left w:val="nil"/>
              <w:bottom w:val="nil"/>
              <w:right w:val="nil"/>
            </w:tcBorders>
            <w:shd w:val="clear" w:color="auto" w:fill="auto"/>
            <w:noWrap/>
            <w:vAlign w:val="bottom"/>
            <w:hideMark/>
          </w:tcPr>
          <w:p w:rsidR="007C2CB8" w:rsidRPr="007C2CB8" w:rsidRDefault="007C2CB8" w:rsidP="007C2CB8">
            <w:pPr>
              <w:rPr>
                <w:rFonts w:cs="Arial"/>
                <w:sz w:val="18"/>
                <w:szCs w:val="18"/>
              </w:rPr>
            </w:pP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姓名</w:t>
            </w:r>
          </w:p>
        </w:tc>
        <w:tc>
          <w:tcPr>
            <w:tcW w:w="2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职称</w:t>
            </w:r>
          </w:p>
        </w:tc>
        <w:tc>
          <w:tcPr>
            <w:tcW w:w="11810"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单位</w:t>
            </w:r>
          </w:p>
        </w:tc>
      </w:tr>
      <w:tr w:rsidR="007C2CB8" w:rsidRPr="007C2CB8" w:rsidTr="007C2CB8">
        <w:trPr>
          <w:trHeight w:val="345"/>
        </w:trPr>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温在扬</w:t>
            </w:r>
          </w:p>
        </w:tc>
        <w:tc>
          <w:tcPr>
            <w:tcW w:w="2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工程师</w:t>
            </w:r>
          </w:p>
        </w:tc>
        <w:tc>
          <w:tcPr>
            <w:tcW w:w="11810"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C2CB8" w:rsidRPr="007C2CB8" w:rsidRDefault="007C2CB8" w:rsidP="007C2CB8">
            <w:pPr>
              <w:jc w:val="center"/>
              <w:rPr>
                <w:rFonts w:cs="Arial"/>
                <w:sz w:val="18"/>
                <w:szCs w:val="18"/>
              </w:rPr>
            </w:pPr>
            <w:r w:rsidRPr="007C2CB8">
              <w:rPr>
                <w:rFonts w:cs="Arial" w:hint="eastAsia"/>
                <w:sz w:val="18"/>
                <w:szCs w:val="18"/>
              </w:rPr>
              <w:t>苍南县林业事业发展中心</w:t>
            </w:r>
          </w:p>
        </w:tc>
      </w:tr>
    </w:tbl>
    <w:p w:rsidR="007C2CB8" w:rsidRPr="007C2CB8" w:rsidRDefault="007C2CB8" w:rsidP="00D21F08">
      <w:pPr>
        <w:spacing w:line="600" w:lineRule="atLeast"/>
        <w:ind w:firstLine="640"/>
        <w:jc w:val="both"/>
        <w:rPr>
          <w:rFonts w:ascii="仿宋" w:eastAsia="仿宋" w:hAnsi="仿宋" w:cs="Arial"/>
          <w:sz w:val="32"/>
          <w:szCs w:val="32"/>
        </w:rPr>
      </w:pPr>
    </w:p>
    <w:p w:rsidR="00333BAA" w:rsidRDefault="00BB341C" w:rsidP="00D21F08">
      <w:pPr>
        <w:spacing w:line="600" w:lineRule="atLeast"/>
        <w:ind w:firstLine="640"/>
        <w:jc w:val="both"/>
        <w:rPr>
          <w:rFonts w:ascii="仿宋" w:eastAsia="仿宋" w:hAnsi="仿宋" w:cs="Arial" w:hint="eastAsia"/>
          <w:sz w:val="32"/>
          <w:szCs w:val="32"/>
        </w:rPr>
      </w:pPr>
      <w:r>
        <w:rPr>
          <w:rStyle w:val="a6"/>
          <w:rFonts w:ascii="仿宋" w:eastAsia="仿宋" w:hAnsi="仿宋" w:cs="Arial" w:hint="eastAsia"/>
          <w:sz w:val="32"/>
          <w:szCs w:val="32"/>
        </w:rPr>
        <w:t>3.财政评价项目绩效评价结果</w:t>
      </w:r>
      <w:r>
        <w:rPr>
          <w:rFonts w:ascii="仿宋" w:eastAsia="仿宋" w:hAnsi="仿宋" w:cs="Arial" w:hint="eastAsia"/>
          <w:sz w:val="32"/>
          <w:szCs w:val="32"/>
        </w:rPr>
        <w:t>：</w:t>
      </w:r>
      <w:r w:rsidR="00C10322">
        <w:rPr>
          <w:rFonts w:ascii="仿宋" w:eastAsia="仿宋" w:hAnsi="仿宋" w:cs="Arial" w:hint="eastAsia"/>
          <w:sz w:val="32"/>
          <w:szCs w:val="32"/>
        </w:rPr>
        <w:t>苍南县财政组织对“森林系列创建”项目委托“温州大华会计师事务所”等第三方机构开展绩效评价。从评价情况来看，预算绩效评价良好，项目目标明确，相关管理制度健全，项目执行程序基本到位，项目支出基本上合理合规，与项目预期绩效目标基本相符。</w:t>
      </w:r>
    </w:p>
    <w:p w:rsidR="007C2CB8" w:rsidRPr="00C10322" w:rsidRDefault="007C2CB8" w:rsidP="00D21F08">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详见附件-</w:t>
      </w:r>
      <w:r w:rsidRPr="00D33368">
        <w:rPr>
          <w:rFonts w:ascii="仿宋" w:eastAsia="仿宋" w:hAnsi="仿宋" w:cs="Arial" w:hint="eastAsia"/>
          <w:sz w:val="32"/>
          <w:szCs w:val="32"/>
        </w:rPr>
        <w:t>“森林系列创建”项目绩效自评复核报告</w:t>
      </w:r>
      <w:r>
        <w:rPr>
          <w:rFonts w:ascii="仿宋" w:eastAsia="仿宋" w:hAnsi="仿宋" w:cs="Arial" w:hint="eastAsia"/>
          <w:sz w:val="32"/>
          <w:szCs w:val="32"/>
        </w:rPr>
        <w:t>。</w:t>
      </w:r>
    </w:p>
    <w:p w:rsidR="00333BAA" w:rsidRDefault="00BB341C">
      <w:pPr>
        <w:spacing w:line="600" w:lineRule="atLeast"/>
        <w:ind w:firstLine="640"/>
        <w:jc w:val="both"/>
      </w:pPr>
      <w:r>
        <w:rPr>
          <w:rStyle w:val="a6"/>
          <w:rFonts w:ascii="仿宋" w:eastAsia="仿宋" w:hAnsi="仿宋" w:cs="Arial" w:hint="eastAsia"/>
          <w:sz w:val="32"/>
          <w:szCs w:val="32"/>
        </w:rPr>
        <w:t>4.部门评价项目绩效评价结果</w:t>
      </w:r>
      <w:r>
        <w:rPr>
          <w:rFonts w:ascii="仿宋" w:eastAsia="仿宋" w:hAnsi="仿宋" w:cs="Arial" w:hint="eastAsia"/>
          <w:sz w:val="32"/>
          <w:szCs w:val="32"/>
        </w:rPr>
        <w:t>：无。</w:t>
      </w:r>
    </w:p>
    <w:p w:rsidR="00333BAA" w:rsidRDefault="00BB341C">
      <w:pPr>
        <w:spacing w:line="600" w:lineRule="atLeast"/>
        <w:ind w:firstLine="640"/>
        <w:jc w:val="both"/>
      </w:pPr>
      <w:r>
        <w:rPr>
          <w:rFonts w:ascii="黑体" w:eastAsia="黑体" w:hAnsi="黑体" w:cs="Arial" w:hint="eastAsia"/>
          <w:sz w:val="32"/>
          <w:szCs w:val="32"/>
        </w:rPr>
        <w:t>四、名词解释</w:t>
      </w:r>
    </w:p>
    <w:p w:rsidR="00333BAA" w:rsidRDefault="00BB341C">
      <w:pPr>
        <w:spacing w:line="600" w:lineRule="atLeast"/>
        <w:ind w:firstLine="640"/>
        <w:jc w:val="both"/>
      </w:pPr>
      <w:r>
        <w:rPr>
          <w:rFonts w:ascii="仿宋" w:eastAsia="仿宋" w:hAnsi="仿宋" w:cs="Arial" w:hint="eastAsia"/>
          <w:sz w:val="32"/>
          <w:szCs w:val="32"/>
        </w:rPr>
        <w:lastRenderedPageBreak/>
        <w:t>1.财政拨款收入：指本级财政部门当年拨付的财政预算资金，包括一般公共预算财政拨款、政府性基金预算财政拨款和国有资本经预算财政拨款。</w:t>
      </w:r>
    </w:p>
    <w:p w:rsidR="00333BAA" w:rsidRDefault="00BB341C">
      <w:pPr>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333BAA" w:rsidRDefault="00BB341C">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333BAA" w:rsidRDefault="00BB341C">
      <w:pPr>
        <w:spacing w:line="600" w:lineRule="atLeast"/>
        <w:ind w:firstLine="640"/>
        <w:jc w:val="both"/>
      </w:pPr>
      <w:r>
        <w:rPr>
          <w:rFonts w:ascii="仿宋" w:eastAsia="仿宋" w:hAnsi="仿宋" w:cs="Arial" w:hint="eastAsia"/>
          <w:sz w:val="32"/>
          <w:szCs w:val="32"/>
        </w:rPr>
        <w:t>4.上级补助收入：指事业单位从主管部门和上级单位取得的非财政补助收入。</w:t>
      </w:r>
    </w:p>
    <w:p w:rsidR="00333BAA" w:rsidRDefault="00BB341C">
      <w:pPr>
        <w:spacing w:line="600" w:lineRule="atLeast"/>
        <w:ind w:firstLine="640"/>
        <w:jc w:val="both"/>
      </w:pPr>
      <w:r>
        <w:rPr>
          <w:rFonts w:ascii="仿宋" w:eastAsia="仿宋" w:hAnsi="仿宋" w:cs="Arial" w:hint="eastAsia"/>
          <w:sz w:val="32"/>
          <w:szCs w:val="32"/>
        </w:rPr>
        <w:t>5.附属单位上缴收入：指事业单位附属独立核算单位按照有关规定上缴的收入。</w:t>
      </w:r>
    </w:p>
    <w:p w:rsidR="00333BAA" w:rsidRDefault="00BB341C">
      <w:pPr>
        <w:spacing w:line="600" w:lineRule="atLeast"/>
        <w:ind w:firstLine="640"/>
        <w:jc w:val="both"/>
      </w:pPr>
      <w:r>
        <w:rPr>
          <w:rFonts w:ascii="仿宋" w:eastAsia="仿宋" w:hAnsi="仿宋" w:cs="Arial" w:hint="eastAsia"/>
          <w:sz w:val="32"/>
          <w:szCs w:val="32"/>
        </w:rPr>
        <w:t>6.其他收入：指预算单位在“财政拨款”、“事业收入”、“经营收入”、“上级补助收入”、“附属单位上缴收入”等之外取得的各项收入。</w:t>
      </w:r>
    </w:p>
    <w:p w:rsidR="00333BAA" w:rsidRDefault="00BB341C">
      <w:pPr>
        <w:spacing w:line="600" w:lineRule="atLeast"/>
        <w:ind w:firstLine="640"/>
        <w:jc w:val="both"/>
      </w:pPr>
      <w:r>
        <w:rPr>
          <w:rFonts w:ascii="仿宋" w:eastAsia="仿宋" w:hAnsi="仿宋" w:cs="Arial" w:hint="eastAsia"/>
          <w:sz w:val="32"/>
          <w:szCs w:val="32"/>
        </w:rPr>
        <w:t>7.使用非财政拨款结余：指事业单位使用以前年度积累的非财政拨款结余弥补当年收支差额的金额。</w:t>
      </w:r>
    </w:p>
    <w:p w:rsidR="00333BAA" w:rsidRDefault="00BB341C">
      <w:pPr>
        <w:spacing w:line="600" w:lineRule="atLeast"/>
        <w:ind w:firstLine="640"/>
        <w:jc w:val="both"/>
      </w:pPr>
      <w:r>
        <w:rPr>
          <w:rFonts w:ascii="仿宋" w:eastAsia="仿宋" w:hAnsi="仿宋" w:cs="Arial" w:hint="eastAsia"/>
          <w:sz w:val="32"/>
          <w:szCs w:val="32"/>
        </w:rPr>
        <w:t>8.年初结转和结余：指预算单位以前年度尚未完成、结转到本年仍按原规定用途继续使用的资金。</w:t>
      </w:r>
    </w:p>
    <w:p w:rsidR="00333BAA" w:rsidRDefault="00BB341C">
      <w:pPr>
        <w:spacing w:line="600" w:lineRule="atLeast"/>
        <w:ind w:firstLine="640"/>
        <w:jc w:val="both"/>
      </w:pPr>
      <w:r>
        <w:rPr>
          <w:rFonts w:ascii="仿宋" w:eastAsia="仿宋" w:hAnsi="仿宋" w:cs="Arial" w:hint="eastAsia"/>
          <w:sz w:val="32"/>
          <w:szCs w:val="32"/>
        </w:rPr>
        <w:t>9.年末结转和结余：指单位按有关规定结转到下年或以后年度继续使用的资金。</w:t>
      </w:r>
    </w:p>
    <w:p w:rsidR="00333BAA" w:rsidRDefault="00BB341C">
      <w:pPr>
        <w:spacing w:line="600" w:lineRule="atLeast"/>
        <w:ind w:firstLine="640"/>
        <w:jc w:val="both"/>
      </w:pPr>
      <w:r>
        <w:rPr>
          <w:rFonts w:ascii="仿宋" w:eastAsia="仿宋" w:hAnsi="仿宋" w:cs="Arial" w:hint="eastAsia"/>
          <w:sz w:val="32"/>
          <w:szCs w:val="32"/>
        </w:rPr>
        <w:lastRenderedPageBreak/>
        <w:t>10.基本支出：指预算单位为保障其正常运转，完成日常工作任务所发生的支出，包括人员经费支出和日常公用经费支出。</w:t>
      </w:r>
    </w:p>
    <w:p w:rsidR="00333BAA" w:rsidRDefault="00BB341C">
      <w:pPr>
        <w:spacing w:line="600" w:lineRule="atLeast"/>
        <w:ind w:firstLine="640"/>
        <w:jc w:val="both"/>
      </w:pPr>
      <w:r>
        <w:rPr>
          <w:rFonts w:ascii="仿宋" w:eastAsia="仿宋" w:hAnsi="仿宋" w:cs="Arial" w:hint="eastAsia"/>
          <w:sz w:val="32"/>
          <w:szCs w:val="32"/>
        </w:rPr>
        <w:t>11.项目支出：指预算单位为完成其特定的行政工作任务或事业发展目标所发生的支出。</w:t>
      </w:r>
    </w:p>
    <w:p w:rsidR="00333BAA" w:rsidRDefault="00BB341C">
      <w:pPr>
        <w:spacing w:line="600" w:lineRule="atLeast"/>
        <w:ind w:firstLine="640"/>
        <w:jc w:val="both"/>
      </w:pPr>
      <w:r>
        <w:rPr>
          <w:rFonts w:ascii="仿宋" w:eastAsia="仿宋" w:hAnsi="仿宋" w:cs="Arial" w:hint="eastAsia"/>
          <w:sz w:val="32"/>
          <w:szCs w:val="32"/>
        </w:rPr>
        <w:t>12.上缴上级支出：填列事业单位按照财政部门和主管部门的规定上缴上级单位的支出。</w:t>
      </w:r>
    </w:p>
    <w:p w:rsidR="00333BAA" w:rsidRDefault="00BB341C">
      <w:pPr>
        <w:spacing w:line="600" w:lineRule="atLeast"/>
        <w:ind w:firstLine="640"/>
        <w:jc w:val="both"/>
      </w:pPr>
      <w:r>
        <w:rPr>
          <w:rFonts w:ascii="仿宋" w:eastAsia="仿宋" w:hAnsi="仿宋" w:cs="Arial" w:hint="eastAsia"/>
          <w:sz w:val="32"/>
          <w:szCs w:val="32"/>
        </w:rPr>
        <w:t>13.经营支出：指事业单位在专业业务活动及其辅助活动之外开展非独立核算经营活动发生的支出。</w:t>
      </w:r>
    </w:p>
    <w:p w:rsidR="00333BAA" w:rsidRDefault="00BB341C">
      <w:pPr>
        <w:spacing w:line="600" w:lineRule="atLeast"/>
        <w:ind w:firstLine="640"/>
        <w:jc w:val="both"/>
      </w:pPr>
      <w:r>
        <w:rPr>
          <w:rFonts w:ascii="仿宋" w:eastAsia="仿宋" w:hAnsi="仿宋" w:cs="Arial" w:hint="eastAsia"/>
          <w:sz w:val="32"/>
          <w:szCs w:val="32"/>
        </w:rPr>
        <w:t>14.附属单位补助支出：填列事业单位用财政补助收入之外的收入对附属单位补助发生的支出。</w:t>
      </w:r>
    </w:p>
    <w:p w:rsidR="00333BAA" w:rsidRDefault="00BB341C">
      <w:pPr>
        <w:spacing w:line="600" w:lineRule="atLeast"/>
        <w:ind w:firstLine="640"/>
        <w:jc w:val="both"/>
      </w:pPr>
      <w:r>
        <w:rPr>
          <w:rFonts w:ascii="仿宋" w:eastAsia="仿宋" w:hAnsi="仿宋" w:cs="Arial" w:hint="eastAsia"/>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333BAA" w:rsidRDefault="00BB341C">
      <w:pPr>
        <w:spacing w:line="600" w:lineRule="atLeast"/>
        <w:ind w:firstLine="640"/>
        <w:jc w:val="both"/>
      </w:pPr>
      <w:r>
        <w:rPr>
          <w:rFonts w:ascii="仿宋" w:eastAsia="仿宋" w:hAnsi="仿宋" w:cs="Arial" w:hint="eastAsia"/>
          <w:sz w:val="32"/>
          <w:szCs w:val="32"/>
        </w:rPr>
        <w:lastRenderedPageBreak/>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33BAA" w:rsidRDefault="00BB341C">
      <w:pPr>
        <w:pStyle w:val="text-tag"/>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17、社会保障和就业支出（类）-行政事业单位离退休（款）-机关事业单位基本养老保险缴费支出（项），反映机关事业单位实施养老保险制度由单位缴纳的基本养老保险费支出；</w:t>
      </w:r>
    </w:p>
    <w:p w:rsidR="00333BAA" w:rsidRDefault="00BB341C">
      <w:pPr>
        <w:pStyle w:val="text-tag"/>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18、社会保障和就业支出（类）-行政事业单位离退休（款）-机关事业单位职业年金缴费支出（项），反映机关事业单位行政事业人员职业年金缴费支出；</w:t>
      </w:r>
    </w:p>
    <w:p w:rsidR="00333BAA" w:rsidRDefault="00BB341C">
      <w:pPr>
        <w:pStyle w:val="text-tag"/>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19、农林水支出（类）-林业和草原（款）-行政运行（项），反映行政单位（包括实行公务员管理的事业单位）的基本支出；</w:t>
      </w:r>
    </w:p>
    <w:p w:rsidR="00333BAA" w:rsidRDefault="00BB341C">
      <w:pPr>
        <w:pStyle w:val="text-tag"/>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20、农林水支出（类）-林业和草原（款）-林业事业机构（项），反映林业事业单位基本支出；</w:t>
      </w:r>
    </w:p>
    <w:p w:rsidR="00333BAA" w:rsidRDefault="00BB341C">
      <w:pPr>
        <w:pStyle w:val="text-tag"/>
        <w:spacing w:before="0" w:beforeAutospacing="0" w:after="0" w:afterAutospacing="0"/>
        <w:ind w:firstLine="480"/>
        <w:rPr>
          <w:rFonts w:ascii="仿宋" w:eastAsia="仿宋" w:hAnsi="仿宋" w:cs="Arial"/>
          <w:sz w:val="32"/>
          <w:szCs w:val="32"/>
        </w:rPr>
      </w:pPr>
      <w:r>
        <w:rPr>
          <w:rFonts w:ascii="仿宋" w:eastAsia="仿宋" w:hAnsi="仿宋" w:cs="Arial" w:hint="eastAsia"/>
          <w:sz w:val="32"/>
          <w:szCs w:val="32"/>
        </w:rPr>
        <w:t>21、农林水支出（类）-林业和草原（款）-其他林业和草原（项），反映其他用于林业和草原方面的支出；</w:t>
      </w:r>
    </w:p>
    <w:p w:rsidR="00BB341C" w:rsidRDefault="00BB341C">
      <w:pPr>
        <w:spacing w:line="600" w:lineRule="atLeast"/>
        <w:ind w:firstLine="640"/>
        <w:jc w:val="both"/>
        <w:rPr>
          <w:rFonts w:ascii="仿宋" w:eastAsia="仿宋" w:hAnsi="仿宋" w:cs="Arial"/>
          <w:sz w:val="32"/>
          <w:szCs w:val="32"/>
        </w:rPr>
      </w:pPr>
    </w:p>
    <w:sectPr w:rsidR="00BB341C" w:rsidSect="00333BAA">
      <w:footerReference w:type="default" r:id="rId7"/>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F5" w:rsidRDefault="006C3AF5">
      <w:r>
        <w:separator/>
      </w:r>
    </w:p>
  </w:endnote>
  <w:endnote w:type="continuationSeparator" w:id="1">
    <w:p w:rsidR="006C3AF5" w:rsidRDefault="006C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95949"/>
      <w:docPartObj>
        <w:docPartGallery w:val="Page Numbers (Bottom of Page)"/>
        <w:docPartUnique/>
      </w:docPartObj>
    </w:sdtPr>
    <w:sdtContent>
      <w:p w:rsidR="00211994" w:rsidRDefault="00211994">
        <w:pPr>
          <w:pStyle w:val="a5"/>
        </w:pPr>
        <w:fldSimple w:instr=" PAGE   \* MERGEFORMAT ">
          <w:r w:rsidR="00246BEF" w:rsidRPr="00246BEF">
            <w:rPr>
              <w:noProof/>
              <w:lang w:val="zh-CN"/>
            </w:rPr>
            <w:t>1</w:t>
          </w:r>
        </w:fldSimple>
      </w:p>
    </w:sdtContent>
  </w:sdt>
  <w:p w:rsidR="00211994" w:rsidRDefault="002119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F5" w:rsidRDefault="006C3AF5">
      <w:r>
        <w:separator/>
      </w:r>
    </w:p>
  </w:footnote>
  <w:footnote w:type="continuationSeparator" w:id="1">
    <w:p w:rsidR="006C3AF5" w:rsidRDefault="006C3A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27650"/>
  </w:hdrShapeDefaults>
  <w:footnotePr>
    <w:footnote w:id="0"/>
    <w:footnote w:id="1"/>
  </w:footnotePr>
  <w:endnotePr>
    <w:endnote w:id="0"/>
    <w:endnote w:id="1"/>
  </w:endnotePr>
  <w:compat>
    <w:useFELayout/>
  </w:compat>
  <w:rsids>
    <w:rsidRoot w:val="00BB3CED"/>
    <w:rsid w:val="000576A3"/>
    <w:rsid w:val="000B27FD"/>
    <w:rsid w:val="001656A0"/>
    <w:rsid w:val="0020687C"/>
    <w:rsid w:val="00211994"/>
    <w:rsid w:val="002407F6"/>
    <w:rsid w:val="00246BEF"/>
    <w:rsid w:val="0032410B"/>
    <w:rsid w:val="00333BAA"/>
    <w:rsid w:val="0042428E"/>
    <w:rsid w:val="004F6845"/>
    <w:rsid w:val="005A3A57"/>
    <w:rsid w:val="005D32E5"/>
    <w:rsid w:val="006C3AF5"/>
    <w:rsid w:val="00760689"/>
    <w:rsid w:val="007C2CB8"/>
    <w:rsid w:val="008C0E70"/>
    <w:rsid w:val="00952402"/>
    <w:rsid w:val="00990CA8"/>
    <w:rsid w:val="009A4262"/>
    <w:rsid w:val="009B055C"/>
    <w:rsid w:val="00BB341C"/>
    <w:rsid w:val="00BB3CED"/>
    <w:rsid w:val="00C10322"/>
    <w:rsid w:val="00C52702"/>
    <w:rsid w:val="00C91BCE"/>
    <w:rsid w:val="00CB7CFE"/>
    <w:rsid w:val="00D21F08"/>
    <w:rsid w:val="00D336C0"/>
    <w:rsid w:val="00D653E9"/>
    <w:rsid w:val="00DE16F7"/>
    <w:rsid w:val="00E511CE"/>
    <w:rsid w:val="00FA6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AA"/>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BAA"/>
    <w:pPr>
      <w:spacing w:before="100" w:beforeAutospacing="1" w:after="100" w:afterAutospacing="1"/>
    </w:pPr>
  </w:style>
  <w:style w:type="paragraph" w:styleId="a4">
    <w:name w:val="header"/>
    <w:basedOn w:val="a"/>
    <w:link w:val="Char"/>
    <w:uiPriority w:val="99"/>
    <w:semiHidden/>
    <w:unhideWhenUsed/>
    <w:rsid w:val="00333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3BAA"/>
    <w:rPr>
      <w:rFonts w:ascii="宋体" w:eastAsia="宋体" w:hAnsi="宋体" w:cs="宋体" w:hint="eastAsia"/>
      <w:sz w:val="18"/>
      <w:szCs w:val="18"/>
    </w:rPr>
  </w:style>
  <w:style w:type="paragraph" w:styleId="a5">
    <w:name w:val="footer"/>
    <w:basedOn w:val="a"/>
    <w:link w:val="Char0"/>
    <w:uiPriority w:val="99"/>
    <w:unhideWhenUsed/>
    <w:rsid w:val="00333BAA"/>
    <w:pPr>
      <w:tabs>
        <w:tab w:val="center" w:pos="4153"/>
        <w:tab w:val="right" w:pos="8306"/>
      </w:tabs>
      <w:snapToGrid w:val="0"/>
    </w:pPr>
    <w:rPr>
      <w:sz w:val="18"/>
      <w:szCs w:val="18"/>
    </w:rPr>
  </w:style>
  <w:style w:type="character" w:customStyle="1" w:styleId="Char0">
    <w:name w:val="页脚 Char"/>
    <w:basedOn w:val="a0"/>
    <w:link w:val="a5"/>
    <w:uiPriority w:val="99"/>
    <w:locked/>
    <w:rsid w:val="00333BAA"/>
    <w:rPr>
      <w:rFonts w:ascii="宋体" w:eastAsia="宋体" w:hAnsi="宋体" w:cs="宋体" w:hint="eastAsia"/>
      <w:sz w:val="18"/>
      <w:szCs w:val="18"/>
    </w:rPr>
  </w:style>
  <w:style w:type="paragraph" w:customStyle="1" w:styleId="text-tag">
    <w:name w:val="text-tag"/>
    <w:basedOn w:val="a"/>
    <w:uiPriority w:val="99"/>
    <w:semiHidden/>
    <w:rsid w:val="00333BAA"/>
    <w:pPr>
      <w:spacing w:before="100" w:beforeAutospacing="1" w:after="100" w:afterAutospacing="1"/>
    </w:pPr>
  </w:style>
  <w:style w:type="character" w:styleId="a6">
    <w:name w:val="Strong"/>
    <w:basedOn w:val="a0"/>
    <w:uiPriority w:val="22"/>
    <w:qFormat/>
    <w:rsid w:val="00333BAA"/>
    <w:rPr>
      <w:b/>
      <w:bCs/>
    </w:rPr>
  </w:style>
</w:styles>
</file>

<file path=word/webSettings.xml><?xml version="1.0" encoding="utf-8"?>
<w:webSettings xmlns:r="http://schemas.openxmlformats.org/officeDocument/2006/relationships" xmlns:w="http://schemas.openxmlformats.org/wordprocessingml/2006/main">
  <w:divs>
    <w:div w:id="1245184829">
      <w:bodyDiv w:val="1"/>
      <w:marLeft w:val="0"/>
      <w:marRight w:val="0"/>
      <w:marTop w:val="0"/>
      <w:marBottom w:val="0"/>
      <w:divBdr>
        <w:top w:val="none" w:sz="0" w:space="0" w:color="auto"/>
        <w:left w:val="none" w:sz="0" w:space="0" w:color="auto"/>
        <w:bottom w:val="none" w:sz="0" w:space="0" w:color="auto"/>
        <w:right w:val="none" w:sz="0" w:space="0" w:color="auto"/>
      </w:divBdr>
    </w:div>
    <w:div w:id="1259213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0ED2-BB4B-4387-B797-744625E4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zjtw</dc:creator>
  <cp:lastModifiedBy>zjtw</cp:lastModifiedBy>
  <cp:revision>17</cp:revision>
  <dcterms:created xsi:type="dcterms:W3CDTF">2021-09-26T03:57:00Z</dcterms:created>
  <dcterms:modified xsi:type="dcterms:W3CDTF">2021-09-27T07:06:00Z</dcterms:modified>
</cp:coreProperties>
</file>