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23" w:rsidRDefault="00554EAF" w:rsidP="005B180D">
      <w:pPr>
        <w:autoSpaceDE w:val="0"/>
        <w:autoSpaceDN w:val="0"/>
        <w:adjustRightInd w:val="0"/>
        <w:spacing w:line="560" w:lineRule="exact"/>
        <w:jc w:val="center"/>
        <w:rPr>
          <w:rFonts w:ascii="宋体" w:hAnsi="宋体" w:cs="宋体"/>
          <w:b/>
          <w:bCs/>
          <w:spacing w:val="15"/>
          <w:sz w:val="44"/>
          <w:szCs w:val="44"/>
        </w:rPr>
      </w:pPr>
      <w:r w:rsidRPr="00313623">
        <w:rPr>
          <w:rFonts w:ascii="宋体" w:hAnsi="宋体" w:cs="宋体" w:hint="eastAsia"/>
          <w:b/>
          <w:bCs/>
          <w:spacing w:val="15"/>
          <w:sz w:val="44"/>
          <w:szCs w:val="44"/>
        </w:rPr>
        <w:t>苍南县经贸信息培训中心</w:t>
      </w:r>
    </w:p>
    <w:p w:rsidR="009C061D" w:rsidRPr="00DB1712" w:rsidRDefault="009C061D" w:rsidP="005B180D">
      <w:pPr>
        <w:autoSpaceDE w:val="0"/>
        <w:autoSpaceDN w:val="0"/>
        <w:adjustRightInd w:val="0"/>
        <w:spacing w:line="560" w:lineRule="exact"/>
        <w:jc w:val="center"/>
        <w:rPr>
          <w:rFonts w:ascii="宋体" w:cs="宋体"/>
          <w:b/>
          <w:bCs/>
          <w:spacing w:val="15"/>
          <w:sz w:val="44"/>
          <w:szCs w:val="44"/>
        </w:rPr>
      </w:pPr>
      <w:r w:rsidRPr="00DB1712">
        <w:rPr>
          <w:rFonts w:ascii="宋体" w:hAnsi="宋体" w:cs="宋体"/>
          <w:b/>
          <w:bCs/>
          <w:spacing w:val="15"/>
          <w:sz w:val="44"/>
          <w:szCs w:val="44"/>
        </w:rPr>
        <w:t>2016</w:t>
      </w:r>
      <w:r w:rsidRPr="00DB1712">
        <w:rPr>
          <w:rFonts w:ascii="宋体" w:hAnsi="宋体" w:cs="宋体" w:hint="eastAsia"/>
          <w:b/>
          <w:bCs/>
          <w:spacing w:val="15"/>
          <w:sz w:val="44"/>
          <w:szCs w:val="44"/>
        </w:rPr>
        <w:t>年度部门决算</w:t>
      </w:r>
    </w:p>
    <w:p w:rsidR="009C061D" w:rsidRPr="00881F0B" w:rsidRDefault="009C061D" w:rsidP="00881F0B">
      <w:pPr>
        <w:autoSpaceDE w:val="0"/>
        <w:autoSpaceDN w:val="0"/>
        <w:adjustRightInd w:val="0"/>
        <w:spacing w:line="560" w:lineRule="exact"/>
        <w:ind w:firstLine="590"/>
        <w:rPr>
          <w:rFonts w:ascii="Times New Roman" w:eastAsia="黑体" w:hAnsi="Times New Roman" w:cs="Times New Roman"/>
          <w:b/>
          <w:bCs/>
          <w:color w:val="000000"/>
          <w:sz w:val="30"/>
          <w:szCs w:val="30"/>
        </w:rPr>
      </w:pPr>
    </w:p>
    <w:p w:rsidR="009C061D" w:rsidRPr="00DB1712" w:rsidRDefault="009C061D" w:rsidP="00881F0B">
      <w:pPr>
        <w:autoSpaceDE w:val="0"/>
        <w:autoSpaceDN w:val="0"/>
        <w:adjustRightInd w:val="0"/>
        <w:spacing w:line="560" w:lineRule="exact"/>
        <w:ind w:firstLine="627"/>
        <w:rPr>
          <w:rFonts w:ascii="黑体" w:eastAsia="黑体" w:hAnsi="Times New Roman" w:cs="Times New Roman"/>
          <w:color w:val="000000"/>
          <w:sz w:val="32"/>
          <w:szCs w:val="32"/>
        </w:rPr>
      </w:pPr>
      <w:r w:rsidRPr="00DB1712">
        <w:rPr>
          <w:rFonts w:ascii="黑体" w:eastAsia="黑体" w:hAnsi="Times New Roman" w:cs="黑体" w:hint="eastAsia"/>
          <w:color w:val="000000"/>
          <w:sz w:val="32"/>
          <w:szCs w:val="32"/>
        </w:rPr>
        <w:t>一、</w:t>
      </w:r>
      <w:r w:rsidRPr="00DB1712">
        <w:rPr>
          <w:rFonts w:ascii="黑体" w:eastAsia="黑体" w:hAnsi="Times New Roman" w:cs="黑体"/>
          <w:color w:val="000000"/>
          <w:sz w:val="32"/>
          <w:szCs w:val="32"/>
        </w:rPr>
        <w:t>2016</w:t>
      </w:r>
      <w:r w:rsidRPr="00DB1712">
        <w:rPr>
          <w:rFonts w:ascii="黑体" w:eastAsia="黑体" w:hAnsi="Times New Roman" w:cs="黑体" w:hint="eastAsia"/>
          <w:color w:val="000000"/>
          <w:sz w:val="32"/>
          <w:szCs w:val="32"/>
        </w:rPr>
        <w:t>年度部门决算概况</w:t>
      </w:r>
    </w:p>
    <w:p w:rsidR="009C061D" w:rsidRPr="00DB1712" w:rsidRDefault="009C061D" w:rsidP="00881F0B">
      <w:pPr>
        <w:autoSpaceDE w:val="0"/>
        <w:autoSpaceDN w:val="0"/>
        <w:adjustRightInd w:val="0"/>
        <w:spacing w:line="560" w:lineRule="exact"/>
        <w:ind w:firstLine="588"/>
        <w:rPr>
          <w:rFonts w:ascii="仿宋_GB2312" w:eastAsia="仿宋_GB2312" w:hAnsi="Times New Roman" w:cs="Times New Roman"/>
          <w:sz w:val="32"/>
          <w:szCs w:val="32"/>
        </w:rPr>
      </w:pPr>
      <w:r w:rsidRPr="00DB1712">
        <w:rPr>
          <w:rFonts w:ascii="仿宋_GB2312" w:eastAsia="仿宋_GB2312" w:hAnsi="Times New Roman" w:cs="仿宋_GB2312" w:hint="eastAsia"/>
          <w:sz w:val="32"/>
          <w:szCs w:val="32"/>
        </w:rPr>
        <w:t>（一）主要职能</w:t>
      </w:r>
    </w:p>
    <w:p w:rsidR="00554EAF" w:rsidRPr="003146F6" w:rsidRDefault="00554EAF" w:rsidP="00554EAF">
      <w:pPr>
        <w:autoSpaceDE w:val="0"/>
        <w:autoSpaceDN w:val="0"/>
        <w:adjustRightInd w:val="0"/>
        <w:spacing w:line="560" w:lineRule="exact"/>
        <w:ind w:firstLine="588"/>
        <w:rPr>
          <w:rFonts w:ascii="宋体" w:hAnsi="宋体" w:cs="Times New Roman"/>
          <w:sz w:val="32"/>
          <w:szCs w:val="32"/>
        </w:rPr>
      </w:pPr>
      <w:r w:rsidRPr="003146F6">
        <w:rPr>
          <w:rFonts w:ascii="宋体" w:hAnsi="宋体" w:cs="仿宋"/>
          <w:sz w:val="32"/>
          <w:szCs w:val="32"/>
        </w:rPr>
        <w:t xml:space="preserve">1. </w:t>
      </w:r>
      <w:r w:rsidRPr="003146F6">
        <w:rPr>
          <w:rStyle w:val="font71"/>
          <w:rFonts w:ascii="宋体" w:hAnsi="宋体" w:hint="eastAsia"/>
          <w:kern w:val="0"/>
        </w:rPr>
        <w:t>农转工培训</w:t>
      </w:r>
    </w:p>
    <w:p w:rsidR="00554EAF" w:rsidRPr="003146F6" w:rsidRDefault="00554EAF" w:rsidP="00554EAF">
      <w:pPr>
        <w:autoSpaceDE w:val="0"/>
        <w:autoSpaceDN w:val="0"/>
        <w:adjustRightInd w:val="0"/>
        <w:spacing w:line="560" w:lineRule="exact"/>
        <w:ind w:firstLine="588"/>
        <w:rPr>
          <w:rFonts w:ascii="宋体" w:hAnsi="宋体" w:cs="Times New Roman"/>
          <w:sz w:val="32"/>
          <w:szCs w:val="32"/>
        </w:rPr>
      </w:pPr>
      <w:r w:rsidRPr="003146F6">
        <w:rPr>
          <w:rFonts w:ascii="宋体" w:hAnsi="宋体" w:cs="仿宋"/>
          <w:sz w:val="32"/>
          <w:szCs w:val="32"/>
        </w:rPr>
        <w:t xml:space="preserve">2. </w:t>
      </w:r>
      <w:r w:rsidRPr="003146F6">
        <w:rPr>
          <w:rStyle w:val="font71"/>
          <w:rFonts w:ascii="宋体" w:hAnsi="宋体" w:hint="eastAsia"/>
          <w:kern w:val="0"/>
        </w:rPr>
        <w:t>工人、管理人员岗位培训</w:t>
      </w:r>
    </w:p>
    <w:p w:rsidR="009C061D" w:rsidRPr="00DB1712" w:rsidRDefault="009C061D" w:rsidP="00881F0B">
      <w:pPr>
        <w:autoSpaceDE w:val="0"/>
        <w:autoSpaceDN w:val="0"/>
        <w:adjustRightInd w:val="0"/>
        <w:spacing w:line="560" w:lineRule="exact"/>
        <w:ind w:firstLine="588"/>
        <w:rPr>
          <w:rFonts w:ascii="仿宋_GB2312" w:eastAsia="仿宋_GB2312" w:hAnsi="Times New Roman" w:cs="Times New Roman"/>
          <w:sz w:val="32"/>
          <w:szCs w:val="32"/>
        </w:rPr>
      </w:pPr>
      <w:r w:rsidRPr="00DB1712">
        <w:rPr>
          <w:rFonts w:ascii="仿宋_GB2312" w:eastAsia="仿宋_GB2312" w:hAnsi="Times New Roman" w:cs="仿宋_GB2312" w:hint="eastAsia"/>
          <w:sz w:val="32"/>
          <w:szCs w:val="32"/>
        </w:rPr>
        <w:t>（二）部门决算单位构成</w:t>
      </w:r>
    </w:p>
    <w:p w:rsidR="009C061D" w:rsidRPr="00DB1712" w:rsidRDefault="009C061D" w:rsidP="00881F0B">
      <w:pPr>
        <w:autoSpaceDE w:val="0"/>
        <w:autoSpaceDN w:val="0"/>
        <w:adjustRightInd w:val="0"/>
        <w:spacing w:line="560" w:lineRule="exact"/>
        <w:ind w:firstLine="588"/>
        <w:rPr>
          <w:rFonts w:ascii="仿宋_GB2312" w:eastAsia="仿宋_GB2312" w:hAnsi="Times New Roman" w:cs="仿宋_GB2312"/>
          <w:sz w:val="32"/>
          <w:szCs w:val="32"/>
        </w:rPr>
      </w:pPr>
      <w:r w:rsidRPr="00DB1712">
        <w:rPr>
          <w:rFonts w:ascii="仿宋_GB2312" w:eastAsia="仿宋_GB2312" w:hAnsi="Times New Roman" w:cs="仿宋_GB2312"/>
          <w:sz w:val="32"/>
          <w:szCs w:val="32"/>
          <w:lang w:val="zh-CN"/>
        </w:rPr>
        <w:t>2016</w:t>
      </w:r>
      <w:r w:rsidRPr="00DB1712">
        <w:rPr>
          <w:rFonts w:ascii="仿宋_GB2312" w:eastAsia="仿宋_GB2312" w:hAnsi="Times New Roman" w:cs="仿宋_GB2312" w:hint="eastAsia"/>
          <w:sz w:val="32"/>
          <w:szCs w:val="32"/>
          <w:lang w:val="zh-CN"/>
        </w:rPr>
        <w:t>年度</w:t>
      </w:r>
      <w:r w:rsidR="00554EAF" w:rsidRPr="003146F6">
        <w:rPr>
          <w:rFonts w:ascii="宋体" w:hAnsi="宋体" w:cs="仿宋" w:hint="eastAsia"/>
          <w:sz w:val="30"/>
          <w:szCs w:val="30"/>
          <w:lang w:val="zh-CN"/>
        </w:rPr>
        <w:t>苍南县经贸信息培训中心</w:t>
      </w:r>
      <w:r w:rsidRPr="00DB1712">
        <w:rPr>
          <w:rFonts w:ascii="仿宋_GB2312" w:eastAsia="仿宋_GB2312" w:hAnsi="Times New Roman" w:cs="仿宋_GB2312" w:hint="eastAsia"/>
          <w:sz w:val="32"/>
          <w:szCs w:val="32"/>
        </w:rPr>
        <w:t>部门决算包括：本级决算，具体如下：（列表</w:t>
      </w:r>
      <w:r w:rsidRPr="00DB1712">
        <w:rPr>
          <w:rFonts w:ascii="仿宋_GB2312" w:eastAsia="仿宋_GB2312" w:hAnsi="Times New Roman" w:cs="仿宋_GB2312"/>
          <w:sz w:val="32"/>
          <w:szCs w:val="32"/>
        </w:rPr>
        <w:t>)</w:t>
      </w:r>
    </w:p>
    <w:tbl>
      <w:tblPr>
        <w:tblW w:w="89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219"/>
        <w:gridCol w:w="6778"/>
      </w:tblGrid>
      <w:tr w:rsidR="009C061D" w:rsidRPr="00F30632" w:rsidTr="00DB1712">
        <w:trPr>
          <w:trHeight w:val="624"/>
          <w:jc w:val="center"/>
        </w:trPr>
        <w:tc>
          <w:tcPr>
            <w:tcW w:w="2219" w:type="dxa"/>
            <w:tcBorders>
              <w:top w:val="single" w:sz="4" w:space="0" w:color="auto"/>
            </w:tcBorders>
            <w:noWrap/>
            <w:vAlign w:val="center"/>
          </w:tcPr>
          <w:p w:rsidR="009C061D" w:rsidRPr="0069528E" w:rsidRDefault="009C061D" w:rsidP="00DB1712">
            <w:pPr>
              <w:widowControl/>
              <w:jc w:val="center"/>
              <w:rPr>
                <w:rFonts w:ascii="宋体" w:cs="Times New Roman"/>
                <w:color w:val="000000"/>
                <w:kern w:val="0"/>
                <w:sz w:val="22"/>
              </w:rPr>
            </w:pPr>
            <w:r w:rsidRPr="0069528E">
              <w:rPr>
                <w:rFonts w:ascii="宋体" w:hAnsi="宋体" w:cs="宋体" w:hint="eastAsia"/>
                <w:color w:val="000000"/>
                <w:kern w:val="0"/>
                <w:sz w:val="22"/>
                <w:szCs w:val="22"/>
              </w:rPr>
              <w:t>序号</w:t>
            </w:r>
          </w:p>
        </w:tc>
        <w:tc>
          <w:tcPr>
            <w:tcW w:w="6778" w:type="dxa"/>
            <w:tcBorders>
              <w:top w:val="single" w:sz="4" w:space="0" w:color="auto"/>
            </w:tcBorders>
            <w:noWrap/>
            <w:vAlign w:val="center"/>
          </w:tcPr>
          <w:p w:rsidR="009C061D" w:rsidRPr="0069528E" w:rsidRDefault="009C061D" w:rsidP="00DB1712">
            <w:pPr>
              <w:widowControl/>
              <w:jc w:val="center"/>
              <w:rPr>
                <w:rFonts w:ascii="宋体" w:cs="Times New Roman"/>
                <w:color w:val="000000"/>
                <w:kern w:val="0"/>
                <w:sz w:val="22"/>
              </w:rPr>
            </w:pPr>
            <w:r w:rsidRPr="0069528E">
              <w:rPr>
                <w:rFonts w:ascii="宋体" w:hAnsi="宋体" w:cs="宋体" w:hint="eastAsia"/>
                <w:color w:val="000000"/>
                <w:kern w:val="0"/>
                <w:sz w:val="22"/>
                <w:szCs w:val="22"/>
              </w:rPr>
              <w:t>单位名称</w:t>
            </w:r>
          </w:p>
        </w:tc>
      </w:tr>
      <w:tr w:rsidR="009C061D" w:rsidRPr="00F30632" w:rsidTr="00DB1712">
        <w:trPr>
          <w:trHeight w:val="624"/>
          <w:jc w:val="center"/>
        </w:trPr>
        <w:tc>
          <w:tcPr>
            <w:tcW w:w="2219" w:type="dxa"/>
            <w:noWrap/>
            <w:vAlign w:val="center"/>
          </w:tcPr>
          <w:p w:rsidR="009C061D" w:rsidRPr="0069528E" w:rsidRDefault="009C061D" w:rsidP="00DB1712">
            <w:pPr>
              <w:widowControl/>
              <w:jc w:val="center"/>
              <w:rPr>
                <w:rFonts w:ascii="宋体" w:cs="Times New Roman"/>
                <w:color w:val="000000"/>
                <w:kern w:val="0"/>
                <w:sz w:val="22"/>
              </w:rPr>
            </w:pPr>
            <w:r w:rsidRPr="0069528E">
              <w:rPr>
                <w:rFonts w:ascii="宋体" w:hAnsi="宋体" w:cs="宋体"/>
                <w:color w:val="000000"/>
                <w:kern w:val="0"/>
                <w:sz w:val="22"/>
                <w:szCs w:val="22"/>
              </w:rPr>
              <w:t>1</w:t>
            </w:r>
          </w:p>
        </w:tc>
        <w:tc>
          <w:tcPr>
            <w:tcW w:w="6778" w:type="dxa"/>
            <w:noWrap/>
            <w:vAlign w:val="center"/>
          </w:tcPr>
          <w:p w:rsidR="009C061D" w:rsidRPr="0069528E" w:rsidRDefault="00554EAF" w:rsidP="00DB1712">
            <w:pPr>
              <w:widowControl/>
              <w:jc w:val="center"/>
              <w:rPr>
                <w:rFonts w:ascii="宋体" w:cs="Times New Roman"/>
                <w:color w:val="000000"/>
                <w:kern w:val="0"/>
                <w:sz w:val="22"/>
              </w:rPr>
            </w:pPr>
            <w:r w:rsidRPr="003146F6">
              <w:rPr>
                <w:rFonts w:ascii="宋体" w:hAnsi="宋体" w:cs="仿宋" w:hint="eastAsia"/>
                <w:sz w:val="30"/>
                <w:szCs w:val="30"/>
                <w:lang w:val="zh-CN"/>
              </w:rPr>
              <w:t>苍南县经贸信息培训中心本级</w:t>
            </w:r>
          </w:p>
        </w:tc>
      </w:tr>
    </w:tbl>
    <w:p w:rsidR="00554EAF" w:rsidRDefault="00554EAF" w:rsidP="00881F0B">
      <w:pPr>
        <w:autoSpaceDE w:val="0"/>
        <w:autoSpaceDN w:val="0"/>
        <w:adjustRightInd w:val="0"/>
        <w:spacing w:line="560" w:lineRule="exact"/>
        <w:ind w:firstLine="627"/>
        <w:rPr>
          <w:rFonts w:ascii="黑体" w:eastAsia="黑体" w:hAnsi="Times New Roman" w:cs="黑体"/>
          <w:color w:val="000000"/>
          <w:sz w:val="32"/>
          <w:szCs w:val="32"/>
        </w:rPr>
      </w:pPr>
    </w:p>
    <w:p w:rsidR="004A1378" w:rsidRDefault="004A1378" w:rsidP="004A1378">
      <w:pPr>
        <w:autoSpaceDE w:val="0"/>
        <w:autoSpaceDN w:val="0"/>
        <w:adjustRightInd w:val="0"/>
        <w:spacing w:line="560" w:lineRule="exact"/>
        <w:ind w:firstLine="627"/>
        <w:rPr>
          <w:rFonts w:ascii="黑体" w:eastAsia="黑体" w:hAnsi="Times New Roman" w:cs="Times New Roman"/>
          <w:sz w:val="32"/>
          <w:szCs w:val="32"/>
        </w:rPr>
      </w:pPr>
      <w:r>
        <w:br w:type="page"/>
      </w:r>
      <w:r w:rsidRPr="00DB1712">
        <w:rPr>
          <w:rFonts w:ascii="黑体" w:eastAsia="黑体" w:hAnsi="Times New Roman" w:cs="黑体" w:hint="eastAsia"/>
          <w:color w:val="000000"/>
          <w:sz w:val="32"/>
          <w:szCs w:val="32"/>
        </w:rPr>
        <w:lastRenderedPageBreak/>
        <w:t>二、</w:t>
      </w:r>
      <w:r w:rsidRPr="00DB1712">
        <w:rPr>
          <w:rFonts w:ascii="黑体" w:eastAsia="黑体" w:hAnsi="Times New Roman" w:cs="黑体"/>
          <w:sz w:val="32"/>
          <w:szCs w:val="32"/>
          <w:lang w:val="zh-CN"/>
        </w:rPr>
        <w:t>2016</w:t>
      </w:r>
      <w:r w:rsidRPr="00DB1712">
        <w:rPr>
          <w:rFonts w:ascii="黑体" w:eastAsia="黑体" w:hAnsi="Times New Roman" w:cs="黑体" w:hint="eastAsia"/>
          <w:sz w:val="32"/>
          <w:szCs w:val="32"/>
          <w:lang w:val="zh-CN"/>
        </w:rPr>
        <w:t>年度部门决算报表</w:t>
      </w:r>
      <w:r w:rsidRPr="00DB1712">
        <w:rPr>
          <w:rFonts w:ascii="黑体" w:eastAsia="黑体" w:hAnsi="Times New Roman" w:cs="黑体" w:hint="eastAsia"/>
          <w:sz w:val="32"/>
          <w:szCs w:val="32"/>
        </w:rPr>
        <w:t>（无数据零反映）</w:t>
      </w:r>
    </w:p>
    <w:tbl>
      <w:tblPr>
        <w:tblW w:w="8860" w:type="dxa"/>
        <w:tblInd w:w="-106" w:type="dxa"/>
        <w:tblLook w:val="00A0" w:firstRow="1" w:lastRow="0" w:firstColumn="1" w:lastColumn="0" w:noHBand="0" w:noVBand="0"/>
      </w:tblPr>
      <w:tblGrid>
        <w:gridCol w:w="2283"/>
        <w:gridCol w:w="1063"/>
        <w:gridCol w:w="805"/>
        <w:gridCol w:w="2690"/>
        <w:gridCol w:w="2019"/>
      </w:tblGrid>
      <w:tr w:rsidR="004A1378" w:rsidRPr="00F30632" w:rsidTr="003A6BCF">
        <w:trPr>
          <w:trHeight w:val="540"/>
        </w:trPr>
        <w:tc>
          <w:tcPr>
            <w:tcW w:w="8860" w:type="dxa"/>
            <w:gridSpan w:val="5"/>
            <w:tcBorders>
              <w:top w:val="nil"/>
              <w:left w:val="nil"/>
              <w:bottom w:val="nil"/>
              <w:right w:val="nil"/>
            </w:tcBorders>
            <w:noWrap/>
            <w:vAlign w:val="bottom"/>
          </w:tcPr>
          <w:p w:rsidR="004A1378" w:rsidRPr="00D41B69" w:rsidRDefault="004A1378" w:rsidP="003A6BCF">
            <w:pPr>
              <w:autoSpaceDE w:val="0"/>
              <w:autoSpaceDN w:val="0"/>
              <w:adjustRightInd w:val="0"/>
              <w:spacing w:line="560" w:lineRule="exact"/>
              <w:ind w:firstLine="627"/>
              <w:jc w:val="center"/>
              <w:rPr>
                <w:rFonts w:ascii="仿宋" w:eastAsia="仿宋" w:hAnsi="Times New Roman" w:cs="Times New Roman"/>
                <w:b/>
                <w:bCs/>
                <w:sz w:val="32"/>
                <w:szCs w:val="32"/>
              </w:rPr>
            </w:pPr>
            <w:r w:rsidRPr="00D41B69">
              <w:rPr>
                <w:rFonts w:ascii="仿宋" w:eastAsia="仿宋" w:hAnsi="Times New Roman" w:cs="仿宋"/>
                <w:b/>
                <w:bCs/>
                <w:sz w:val="32"/>
                <w:szCs w:val="32"/>
              </w:rPr>
              <w:t>2016</w:t>
            </w:r>
            <w:r w:rsidRPr="00D41B69">
              <w:rPr>
                <w:rFonts w:ascii="仿宋" w:eastAsia="仿宋" w:hAnsi="Times New Roman" w:cs="仿宋" w:hint="eastAsia"/>
                <w:b/>
                <w:bCs/>
                <w:sz w:val="32"/>
                <w:szCs w:val="32"/>
              </w:rPr>
              <w:t>年度部门收支决算总表</w:t>
            </w:r>
          </w:p>
        </w:tc>
      </w:tr>
      <w:tr w:rsidR="004A1378" w:rsidRPr="00F30632" w:rsidTr="003A6BCF">
        <w:trPr>
          <w:trHeight w:val="255"/>
        </w:trPr>
        <w:tc>
          <w:tcPr>
            <w:tcW w:w="3346" w:type="dxa"/>
            <w:gridSpan w:val="2"/>
            <w:tcBorders>
              <w:top w:val="nil"/>
              <w:left w:val="nil"/>
              <w:bottom w:val="nil"/>
              <w:right w:val="nil"/>
            </w:tcBorders>
            <w:noWrap/>
            <w:vAlign w:val="bottom"/>
          </w:tcPr>
          <w:p w:rsidR="004A1378" w:rsidRPr="00D41B69" w:rsidRDefault="004A1378" w:rsidP="003A6BCF">
            <w:pPr>
              <w:widowControl/>
              <w:jc w:val="left"/>
              <w:rPr>
                <w:rFonts w:ascii="Arial" w:hAnsi="Arial" w:cs="Arial"/>
                <w:color w:val="000000"/>
                <w:kern w:val="0"/>
                <w:sz w:val="20"/>
                <w:szCs w:val="20"/>
              </w:rPr>
            </w:pPr>
          </w:p>
        </w:tc>
        <w:tc>
          <w:tcPr>
            <w:tcW w:w="805" w:type="dxa"/>
            <w:tcBorders>
              <w:top w:val="nil"/>
              <w:left w:val="nil"/>
              <w:bottom w:val="nil"/>
              <w:right w:val="nil"/>
            </w:tcBorders>
            <w:noWrap/>
            <w:vAlign w:val="bottom"/>
          </w:tcPr>
          <w:p w:rsidR="004A1378" w:rsidRPr="00D41B69" w:rsidRDefault="004A1378" w:rsidP="003A6BCF">
            <w:pPr>
              <w:widowControl/>
              <w:jc w:val="left"/>
              <w:rPr>
                <w:rFonts w:ascii="Arial" w:hAnsi="Arial" w:cs="Arial"/>
                <w:color w:val="000000"/>
                <w:kern w:val="0"/>
                <w:sz w:val="20"/>
                <w:szCs w:val="20"/>
              </w:rPr>
            </w:pPr>
          </w:p>
        </w:tc>
        <w:tc>
          <w:tcPr>
            <w:tcW w:w="2690" w:type="dxa"/>
            <w:tcBorders>
              <w:top w:val="nil"/>
              <w:left w:val="nil"/>
              <w:bottom w:val="nil"/>
              <w:right w:val="nil"/>
            </w:tcBorders>
            <w:noWrap/>
            <w:vAlign w:val="bottom"/>
          </w:tcPr>
          <w:p w:rsidR="004A1378" w:rsidRPr="00D41B69" w:rsidRDefault="004A1378" w:rsidP="003A6BCF">
            <w:pPr>
              <w:widowControl/>
              <w:jc w:val="left"/>
              <w:rPr>
                <w:rFonts w:ascii="Arial" w:hAnsi="Arial" w:cs="Arial"/>
                <w:color w:val="000000"/>
                <w:kern w:val="0"/>
                <w:sz w:val="20"/>
                <w:szCs w:val="20"/>
              </w:rPr>
            </w:pPr>
          </w:p>
        </w:tc>
        <w:tc>
          <w:tcPr>
            <w:tcW w:w="2019" w:type="dxa"/>
            <w:tcBorders>
              <w:top w:val="nil"/>
              <w:left w:val="nil"/>
              <w:bottom w:val="nil"/>
              <w:right w:val="nil"/>
            </w:tcBorders>
            <w:noWrap/>
            <w:vAlign w:val="bottom"/>
          </w:tcPr>
          <w:p w:rsidR="004A1378" w:rsidRPr="00D41B69" w:rsidRDefault="004A1378" w:rsidP="003A6BCF">
            <w:pPr>
              <w:widowControl/>
              <w:jc w:val="right"/>
              <w:rPr>
                <w:rFonts w:ascii="宋体" w:cs="Times New Roman"/>
                <w:color w:val="000000"/>
                <w:kern w:val="0"/>
                <w:sz w:val="20"/>
                <w:szCs w:val="20"/>
              </w:rPr>
            </w:pPr>
            <w:r w:rsidRPr="00D41B69">
              <w:rPr>
                <w:rFonts w:ascii="宋体" w:hAnsi="宋体" w:cs="宋体" w:hint="eastAsia"/>
                <w:color w:val="000000"/>
                <w:kern w:val="0"/>
                <w:sz w:val="20"/>
                <w:szCs w:val="20"/>
              </w:rPr>
              <w:t>公开</w:t>
            </w:r>
            <w:r w:rsidRPr="00D41B69">
              <w:rPr>
                <w:rFonts w:ascii="宋体" w:hAnsi="宋体" w:cs="宋体"/>
                <w:color w:val="000000"/>
                <w:kern w:val="0"/>
                <w:sz w:val="20"/>
                <w:szCs w:val="20"/>
              </w:rPr>
              <w:t>01</w:t>
            </w:r>
            <w:r w:rsidRPr="00D41B69">
              <w:rPr>
                <w:rFonts w:ascii="宋体" w:hAnsi="宋体" w:cs="宋体" w:hint="eastAsia"/>
                <w:color w:val="000000"/>
                <w:kern w:val="0"/>
                <w:sz w:val="20"/>
                <w:szCs w:val="20"/>
              </w:rPr>
              <w:t>表</w:t>
            </w:r>
          </w:p>
        </w:tc>
      </w:tr>
      <w:tr w:rsidR="004A1378" w:rsidRPr="00F30632" w:rsidTr="003A6BCF">
        <w:trPr>
          <w:trHeight w:val="255"/>
        </w:trPr>
        <w:tc>
          <w:tcPr>
            <w:tcW w:w="3346" w:type="dxa"/>
            <w:gridSpan w:val="2"/>
            <w:tcBorders>
              <w:top w:val="nil"/>
              <w:left w:val="nil"/>
              <w:bottom w:val="nil"/>
              <w:right w:val="nil"/>
            </w:tcBorders>
            <w:noWrap/>
            <w:vAlign w:val="bottom"/>
          </w:tcPr>
          <w:p w:rsidR="004A1378" w:rsidRPr="00D41B69" w:rsidRDefault="004A1378" w:rsidP="003A6BCF">
            <w:pPr>
              <w:widowControl/>
              <w:jc w:val="left"/>
              <w:rPr>
                <w:rFonts w:ascii="宋体" w:cs="Times New Roman"/>
                <w:color w:val="000000"/>
                <w:kern w:val="0"/>
                <w:sz w:val="20"/>
                <w:szCs w:val="20"/>
              </w:rPr>
            </w:pPr>
            <w:r w:rsidRPr="00D41B69">
              <w:rPr>
                <w:rFonts w:ascii="宋体" w:hAnsi="宋体" w:cs="宋体" w:hint="eastAsia"/>
                <w:color w:val="000000"/>
                <w:kern w:val="0"/>
                <w:sz w:val="20"/>
                <w:szCs w:val="20"/>
              </w:rPr>
              <w:t>部门：</w:t>
            </w:r>
          </w:p>
        </w:tc>
        <w:tc>
          <w:tcPr>
            <w:tcW w:w="805" w:type="dxa"/>
            <w:tcBorders>
              <w:top w:val="nil"/>
              <w:left w:val="nil"/>
              <w:bottom w:val="nil"/>
              <w:right w:val="nil"/>
            </w:tcBorders>
            <w:noWrap/>
            <w:vAlign w:val="bottom"/>
          </w:tcPr>
          <w:p w:rsidR="004A1378" w:rsidRPr="00D41B69" w:rsidRDefault="004A1378" w:rsidP="003A6BCF">
            <w:pPr>
              <w:widowControl/>
              <w:jc w:val="left"/>
              <w:rPr>
                <w:rFonts w:ascii="Arial" w:hAnsi="Arial" w:cs="Arial"/>
                <w:color w:val="000000"/>
                <w:kern w:val="0"/>
                <w:sz w:val="20"/>
                <w:szCs w:val="20"/>
              </w:rPr>
            </w:pPr>
          </w:p>
        </w:tc>
        <w:tc>
          <w:tcPr>
            <w:tcW w:w="2690" w:type="dxa"/>
            <w:tcBorders>
              <w:top w:val="nil"/>
              <w:left w:val="nil"/>
              <w:bottom w:val="nil"/>
              <w:right w:val="nil"/>
            </w:tcBorders>
            <w:noWrap/>
            <w:vAlign w:val="bottom"/>
          </w:tcPr>
          <w:p w:rsidR="004A1378" w:rsidRPr="00D41B69" w:rsidRDefault="004A1378" w:rsidP="003A6BCF">
            <w:pPr>
              <w:widowControl/>
              <w:jc w:val="left"/>
              <w:rPr>
                <w:rFonts w:ascii="Arial" w:hAnsi="Arial" w:cs="Arial"/>
                <w:color w:val="000000"/>
                <w:kern w:val="0"/>
                <w:sz w:val="20"/>
                <w:szCs w:val="20"/>
              </w:rPr>
            </w:pPr>
          </w:p>
        </w:tc>
        <w:tc>
          <w:tcPr>
            <w:tcW w:w="2019" w:type="dxa"/>
            <w:tcBorders>
              <w:top w:val="nil"/>
              <w:left w:val="nil"/>
              <w:bottom w:val="nil"/>
              <w:right w:val="nil"/>
            </w:tcBorders>
            <w:noWrap/>
            <w:vAlign w:val="bottom"/>
          </w:tcPr>
          <w:p w:rsidR="004A1378" w:rsidRPr="00D41B69" w:rsidRDefault="004A1378" w:rsidP="003A6BCF">
            <w:pPr>
              <w:widowControl/>
              <w:jc w:val="right"/>
              <w:rPr>
                <w:rFonts w:ascii="宋体" w:cs="Times New Roman"/>
                <w:color w:val="000000"/>
                <w:kern w:val="0"/>
                <w:sz w:val="20"/>
                <w:szCs w:val="20"/>
              </w:rPr>
            </w:pPr>
            <w:r w:rsidRPr="00D41B69">
              <w:rPr>
                <w:rFonts w:ascii="宋体" w:hAnsi="宋体" w:cs="宋体" w:hint="eastAsia"/>
                <w:color w:val="000000"/>
                <w:kern w:val="0"/>
                <w:sz w:val="20"/>
                <w:szCs w:val="20"/>
              </w:rPr>
              <w:t>金额单位：万元</w:t>
            </w:r>
          </w:p>
        </w:tc>
      </w:tr>
      <w:tr w:rsidR="004A1378" w:rsidRPr="00F30632" w:rsidTr="003A6BCF">
        <w:trPr>
          <w:trHeight w:val="284"/>
        </w:trPr>
        <w:tc>
          <w:tcPr>
            <w:tcW w:w="4151" w:type="dxa"/>
            <w:gridSpan w:val="3"/>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收</w:t>
            </w: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入</w:t>
            </w:r>
          </w:p>
        </w:tc>
        <w:tc>
          <w:tcPr>
            <w:tcW w:w="4709" w:type="dxa"/>
            <w:gridSpan w:val="2"/>
            <w:tcBorders>
              <w:top w:val="single" w:sz="8" w:space="0" w:color="000000"/>
              <w:left w:val="nil"/>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支出</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项</w:t>
            </w: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目</w:t>
            </w:r>
          </w:p>
        </w:tc>
        <w:tc>
          <w:tcPr>
            <w:tcW w:w="1868" w:type="dxa"/>
            <w:gridSpan w:val="2"/>
            <w:tcBorders>
              <w:top w:val="nil"/>
              <w:left w:val="nil"/>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决算数</w:t>
            </w:r>
          </w:p>
        </w:tc>
        <w:tc>
          <w:tcPr>
            <w:tcW w:w="2690" w:type="dxa"/>
            <w:tcBorders>
              <w:top w:val="nil"/>
              <w:left w:val="nil"/>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项目</w:t>
            </w:r>
          </w:p>
        </w:tc>
        <w:tc>
          <w:tcPr>
            <w:tcW w:w="2019" w:type="dxa"/>
            <w:tcBorders>
              <w:top w:val="nil"/>
              <w:left w:val="nil"/>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决算数</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一、财政拨款</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一、一般公共服务支出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一般公共预算</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二、外交支出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政府性基金预算</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三、国防支出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二、上级补助收入</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四、公共安全支出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三、事业收入</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五、教育支出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四、经营收入</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六、科学技术支出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五、附属单位上缴收入</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七、文化体育与传媒支出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六、其他收入</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八、社会保障和就业支出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九、医疗卫生与计划生育支出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十、节能环保支出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十一、城乡社区支出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十二、农林水支出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十三、交通运输支出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十四、资源勘探信息等支出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十五、商业服务业等支出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十六、金融支出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十七、援助其他地区支出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十八、国土海洋气象等支出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十九、住房保障支出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二十、粮油物资储备支出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二十一、其他支出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二十二、债务还本支出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二十三、债务付息支出</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本年收入合计</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本年支出合计</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84"/>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七、用事业基金弥补收支差额</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二十三、结余分配</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八、年初结转和结余</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3.18</w:t>
            </w: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交纳所得税</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基本支出结转</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3.18</w:t>
            </w: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提取职工福利基金</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项目支出结转和结余</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转入事业基金</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经营结余</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其他</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二十四、年末结转和结余</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3.18</w:t>
            </w: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基本支出结转</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3.18</w:t>
            </w: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项目支出结转和结余</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经营结余</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noWrap/>
            <w:vAlign w:val="center"/>
          </w:tcPr>
          <w:p w:rsidR="004A1378" w:rsidRPr="00D41B69" w:rsidRDefault="004A1378" w:rsidP="003A6BCF">
            <w:pPr>
              <w:widowControl/>
              <w:jc w:val="lef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sidRPr="00D41B69">
              <w:rPr>
                <w:rFonts w:ascii="宋体" w:hAnsi="宋体" w:cs="宋体" w:hint="eastAsia"/>
                <w:color w:val="000000"/>
                <w:kern w:val="0"/>
                <w:sz w:val="18"/>
                <w:szCs w:val="18"/>
              </w:rPr>
              <w:t xml:space="preserve">　</w:t>
            </w:r>
          </w:p>
        </w:tc>
      </w:tr>
      <w:tr w:rsidR="004A1378" w:rsidRPr="00F30632" w:rsidTr="003A6BCF">
        <w:trPr>
          <w:trHeight w:val="227"/>
        </w:trPr>
        <w:tc>
          <w:tcPr>
            <w:tcW w:w="2283" w:type="dxa"/>
            <w:tcBorders>
              <w:top w:val="nil"/>
              <w:left w:val="single" w:sz="8" w:space="0" w:color="000000"/>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收</w:t>
            </w: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入</w:t>
            </w: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总</w:t>
            </w: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计</w:t>
            </w:r>
          </w:p>
        </w:tc>
        <w:tc>
          <w:tcPr>
            <w:tcW w:w="1868" w:type="dxa"/>
            <w:gridSpan w:val="2"/>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74.57</w:t>
            </w:r>
            <w:r w:rsidRPr="00D41B69">
              <w:rPr>
                <w:rFonts w:ascii="宋体" w:hAnsi="宋体" w:cs="宋体"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noWrap/>
            <w:vAlign w:val="center"/>
          </w:tcPr>
          <w:p w:rsidR="004A1378" w:rsidRPr="00D41B69" w:rsidRDefault="004A1378" w:rsidP="003A6BCF">
            <w:pPr>
              <w:widowControl/>
              <w:jc w:val="center"/>
              <w:rPr>
                <w:rFonts w:ascii="宋体" w:cs="Times New Roman"/>
                <w:color w:val="000000"/>
                <w:kern w:val="0"/>
                <w:sz w:val="18"/>
                <w:szCs w:val="18"/>
              </w:rPr>
            </w:pPr>
            <w:r w:rsidRPr="00D41B69">
              <w:rPr>
                <w:rFonts w:ascii="宋体" w:hAnsi="宋体" w:cs="宋体" w:hint="eastAsia"/>
                <w:color w:val="000000"/>
                <w:kern w:val="0"/>
                <w:sz w:val="18"/>
                <w:szCs w:val="18"/>
              </w:rPr>
              <w:t>支</w:t>
            </w: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出</w:t>
            </w: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总</w:t>
            </w:r>
            <w:r w:rsidRPr="00D41B69">
              <w:rPr>
                <w:rFonts w:ascii="宋体" w:hAnsi="宋体" w:cs="宋体"/>
                <w:color w:val="000000"/>
                <w:kern w:val="0"/>
                <w:sz w:val="18"/>
                <w:szCs w:val="18"/>
              </w:rPr>
              <w:t xml:space="preserve">  </w:t>
            </w:r>
            <w:r w:rsidRPr="00D41B69">
              <w:rPr>
                <w:rFonts w:ascii="宋体" w:hAnsi="宋体" w:cs="宋体" w:hint="eastAsia"/>
                <w:color w:val="000000"/>
                <w:kern w:val="0"/>
                <w:sz w:val="18"/>
                <w:szCs w:val="18"/>
              </w:rPr>
              <w:t>计</w:t>
            </w:r>
          </w:p>
        </w:tc>
        <w:tc>
          <w:tcPr>
            <w:tcW w:w="2019" w:type="dxa"/>
            <w:tcBorders>
              <w:top w:val="nil"/>
              <w:left w:val="nil"/>
              <w:bottom w:val="single" w:sz="4" w:space="0" w:color="000000"/>
              <w:right w:val="single" w:sz="4" w:space="0" w:color="000000"/>
            </w:tcBorders>
            <w:shd w:val="clear" w:color="000000" w:fill="FFFFFF"/>
            <w:noWrap/>
            <w:vAlign w:val="center"/>
          </w:tcPr>
          <w:p w:rsidR="004A1378" w:rsidRPr="00D41B69" w:rsidRDefault="004A1378"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74.57</w:t>
            </w:r>
            <w:r w:rsidRPr="00D41B69">
              <w:rPr>
                <w:rFonts w:ascii="宋体" w:hAnsi="宋体" w:cs="宋体" w:hint="eastAsia"/>
                <w:color w:val="000000"/>
                <w:kern w:val="0"/>
                <w:sz w:val="18"/>
                <w:szCs w:val="18"/>
              </w:rPr>
              <w:t xml:space="preserve">　</w:t>
            </w:r>
          </w:p>
        </w:tc>
      </w:tr>
    </w:tbl>
    <w:p w:rsidR="004A1378" w:rsidRDefault="004A1378" w:rsidP="004A1378">
      <w:pPr>
        <w:autoSpaceDE w:val="0"/>
        <w:autoSpaceDN w:val="0"/>
        <w:adjustRightInd w:val="0"/>
        <w:spacing w:line="560" w:lineRule="exact"/>
        <w:jc w:val="center"/>
      </w:pPr>
    </w:p>
    <w:tbl>
      <w:tblPr>
        <w:tblW w:w="31680" w:type="dxa"/>
        <w:tblInd w:w="-106" w:type="dxa"/>
        <w:tblLook w:val="00A0" w:firstRow="1" w:lastRow="0" w:firstColumn="1" w:lastColumn="0" w:noHBand="0" w:noVBand="0"/>
      </w:tblPr>
      <w:tblGrid>
        <w:gridCol w:w="26136"/>
        <w:gridCol w:w="494"/>
        <w:gridCol w:w="492"/>
        <w:gridCol w:w="492"/>
        <w:gridCol w:w="492"/>
        <w:gridCol w:w="492"/>
        <w:gridCol w:w="492"/>
        <w:gridCol w:w="492"/>
        <w:gridCol w:w="492"/>
        <w:gridCol w:w="492"/>
        <w:gridCol w:w="1328"/>
      </w:tblGrid>
      <w:tr w:rsidR="009C061D" w:rsidRPr="00F30632" w:rsidTr="004A1378">
        <w:trPr>
          <w:trHeight w:val="270"/>
        </w:trPr>
        <w:tc>
          <w:tcPr>
            <w:tcW w:w="25929" w:type="dxa"/>
            <w:tcBorders>
              <w:top w:val="nil"/>
              <w:left w:val="nil"/>
              <w:bottom w:val="nil"/>
              <w:right w:val="nil"/>
            </w:tcBorders>
            <w:noWrap/>
            <w:vAlign w:val="bottom"/>
          </w:tcPr>
          <w:p w:rsidR="007079A6" w:rsidRPr="00DB1712" w:rsidRDefault="00554EAF" w:rsidP="001636B0">
            <w:pPr>
              <w:autoSpaceDE w:val="0"/>
              <w:autoSpaceDN w:val="0"/>
              <w:adjustRightInd w:val="0"/>
              <w:spacing w:line="560" w:lineRule="exact"/>
              <w:ind w:firstLine="627"/>
              <w:rPr>
                <w:rFonts w:ascii="黑体" w:eastAsia="黑体" w:hAnsi="Times New Roman" w:cs="Times New Roman"/>
                <w:sz w:val="32"/>
                <w:szCs w:val="32"/>
              </w:rPr>
            </w:pPr>
            <w:r>
              <w:rPr>
                <w:rFonts w:ascii="黑体" w:eastAsia="黑体" w:hAnsi="Times New Roman" w:cs="黑体"/>
                <w:color w:val="000000"/>
                <w:sz w:val="32"/>
                <w:szCs w:val="32"/>
              </w:rPr>
              <w:br w:type="page"/>
            </w:r>
            <w:r w:rsidR="004A1378" w:rsidRPr="00DB1712">
              <w:rPr>
                <w:rFonts w:ascii="黑体" w:eastAsia="黑体" w:hAnsi="Times New Roman" w:cs="Times New Roman"/>
                <w:sz w:val="32"/>
                <w:szCs w:val="32"/>
              </w:rPr>
              <w:t xml:space="preserve"> </w:t>
            </w:r>
          </w:p>
          <w:tbl>
            <w:tblPr>
              <w:tblW w:w="27117" w:type="dxa"/>
              <w:tblLook w:val="00A0" w:firstRow="1" w:lastRow="0" w:firstColumn="1" w:lastColumn="0" w:noHBand="0" w:noVBand="0"/>
            </w:tblPr>
            <w:tblGrid>
              <w:gridCol w:w="18539"/>
              <w:gridCol w:w="617"/>
              <w:gridCol w:w="617"/>
              <w:gridCol w:w="617"/>
              <w:gridCol w:w="617"/>
              <w:gridCol w:w="617"/>
              <w:gridCol w:w="617"/>
              <w:gridCol w:w="617"/>
              <w:gridCol w:w="617"/>
              <w:gridCol w:w="617"/>
              <w:gridCol w:w="1828"/>
            </w:tblGrid>
            <w:tr w:rsidR="007079A6" w:rsidRPr="00F30632" w:rsidTr="003A6BCF">
              <w:trPr>
                <w:trHeight w:val="255"/>
              </w:trPr>
              <w:tc>
                <w:tcPr>
                  <w:tcW w:w="19437" w:type="dxa"/>
                  <w:tcBorders>
                    <w:top w:val="nil"/>
                    <w:left w:val="nil"/>
                    <w:bottom w:val="nil"/>
                    <w:right w:val="nil"/>
                  </w:tcBorders>
                  <w:noWrap/>
                  <w:vAlign w:val="bottom"/>
                </w:tcPr>
                <w:p w:rsidR="007079A6" w:rsidRPr="007079A6" w:rsidRDefault="007079A6" w:rsidP="007079A6">
                  <w:pPr>
                    <w:autoSpaceDE w:val="0"/>
                    <w:autoSpaceDN w:val="0"/>
                    <w:adjustRightInd w:val="0"/>
                    <w:spacing w:line="560" w:lineRule="exact"/>
                    <w:ind w:firstLineChars="600" w:firstLine="1920"/>
                    <w:rPr>
                      <w:rFonts w:ascii="黑体" w:eastAsia="黑体" w:hAnsi="Times New Roman" w:cs="Times New Roman"/>
                      <w:sz w:val="32"/>
                      <w:szCs w:val="32"/>
                    </w:rPr>
                  </w:pPr>
                  <w:r w:rsidRPr="00DB1712">
                    <w:rPr>
                      <w:rFonts w:ascii="黑体" w:eastAsia="黑体" w:hAnsi="Times New Roman" w:cs="黑体"/>
                      <w:sz w:val="32"/>
                      <w:szCs w:val="32"/>
                    </w:rPr>
                    <w:t>2016</w:t>
                  </w:r>
                  <w:r w:rsidRPr="00DB1712">
                    <w:rPr>
                      <w:rFonts w:ascii="黑体" w:eastAsia="黑体" w:hAnsi="Times New Roman" w:cs="黑体" w:hint="eastAsia"/>
                      <w:sz w:val="32"/>
                      <w:szCs w:val="32"/>
                    </w:rPr>
                    <w:t>年度部门收入决算总表</w:t>
                  </w:r>
                  <w:r w:rsidRPr="00DB1712">
                    <w:rPr>
                      <w:rFonts w:ascii="黑体" w:eastAsia="黑体" w:hAnsi="Times New Roman" w:cs="黑体"/>
                      <w:sz w:val="32"/>
                      <w:szCs w:val="32"/>
                    </w:rPr>
                    <w:t>(</w:t>
                  </w:r>
                  <w:r w:rsidRPr="00DB1712">
                    <w:rPr>
                      <w:rFonts w:ascii="黑体" w:eastAsia="黑体" w:hAnsi="Times New Roman" w:cs="黑体" w:hint="eastAsia"/>
                      <w:sz w:val="32"/>
                      <w:szCs w:val="32"/>
                    </w:rPr>
                    <w:t>分单位）</w:t>
                  </w:r>
                </w:p>
                <w:tbl>
                  <w:tblPr>
                    <w:tblW w:w="8958" w:type="dxa"/>
                    <w:tblLook w:val="00A0" w:firstRow="1" w:lastRow="0" w:firstColumn="1" w:lastColumn="0" w:noHBand="0" w:noVBand="0"/>
                  </w:tblPr>
                  <w:tblGrid>
                    <w:gridCol w:w="1840"/>
                    <w:gridCol w:w="666"/>
                    <w:gridCol w:w="640"/>
                    <w:gridCol w:w="666"/>
                    <w:gridCol w:w="666"/>
                    <w:gridCol w:w="640"/>
                    <w:gridCol w:w="640"/>
                    <w:gridCol w:w="640"/>
                    <w:gridCol w:w="640"/>
                    <w:gridCol w:w="640"/>
                    <w:gridCol w:w="640"/>
                    <w:gridCol w:w="640"/>
                  </w:tblGrid>
                  <w:tr w:rsidR="007079A6" w:rsidRPr="00F30632" w:rsidTr="00531C05">
                    <w:trPr>
                      <w:trHeight w:val="255"/>
                    </w:trPr>
                    <w:tc>
                      <w:tcPr>
                        <w:tcW w:w="18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66"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66"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66"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1920" w:type="dxa"/>
                        <w:gridSpan w:val="3"/>
                        <w:tcBorders>
                          <w:top w:val="nil"/>
                          <w:left w:val="nil"/>
                          <w:bottom w:val="nil"/>
                          <w:right w:val="nil"/>
                        </w:tcBorders>
                        <w:noWrap/>
                        <w:vAlign w:val="bottom"/>
                      </w:tcPr>
                      <w:p w:rsidR="007079A6" w:rsidRPr="005E3140" w:rsidRDefault="007079A6" w:rsidP="003A6BCF">
                        <w:pPr>
                          <w:widowControl/>
                          <w:jc w:val="right"/>
                          <w:rPr>
                            <w:rFonts w:ascii="宋体" w:cs="Times New Roman"/>
                            <w:color w:val="000000"/>
                            <w:kern w:val="0"/>
                            <w:sz w:val="15"/>
                            <w:szCs w:val="15"/>
                          </w:rPr>
                        </w:pPr>
                        <w:r w:rsidRPr="005E3140">
                          <w:rPr>
                            <w:rFonts w:ascii="宋体" w:hAnsi="宋体" w:cs="宋体" w:hint="eastAsia"/>
                            <w:color w:val="000000"/>
                            <w:kern w:val="0"/>
                            <w:sz w:val="15"/>
                            <w:szCs w:val="15"/>
                          </w:rPr>
                          <w:t>公开</w:t>
                        </w:r>
                        <w:r w:rsidRPr="005E3140">
                          <w:rPr>
                            <w:rFonts w:ascii="宋体" w:hAnsi="宋体" w:cs="宋体"/>
                            <w:color w:val="000000"/>
                            <w:kern w:val="0"/>
                            <w:sz w:val="15"/>
                            <w:szCs w:val="15"/>
                          </w:rPr>
                          <w:t>02-</w:t>
                        </w:r>
                        <w:r>
                          <w:rPr>
                            <w:rFonts w:ascii="宋体" w:hAnsi="宋体" w:cs="宋体"/>
                            <w:color w:val="000000"/>
                            <w:kern w:val="0"/>
                            <w:sz w:val="15"/>
                            <w:szCs w:val="15"/>
                          </w:rPr>
                          <w:t>1</w:t>
                        </w:r>
                        <w:r w:rsidRPr="005E3140">
                          <w:rPr>
                            <w:rFonts w:ascii="宋体" w:hAnsi="宋体" w:cs="宋体" w:hint="eastAsia"/>
                            <w:color w:val="000000"/>
                            <w:kern w:val="0"/>
                            <w:sz w:val="15"/>
                            <w:szCs w:val="15"/>
                          </w:rPr>
                          <w:t>表</w:t>
                        </w:r>
                      </w:p>
                    </w:tc>
                  </w:tr>
                  <w:tr w:rsidR="007079A6" w:rsidRPr="00F30632" w:rsidTr="00531C05">
                    <w:trPr>
                      <w:trHeight w:val="270"/>
                    </w:trPr>
                    <w:tc>
                      <w:tcPr>
                        <w:tcW w:w="1840" w:type="dxa"/>
                        <w:tcBorders>
                          <w:top w:val="nil"/>
                          <w:left w:val="nil"/>
                          <w:bottom w:val="nil"/>
                          <w:right w:val="nil"/>
                        </w:tcBorders>
                        <w:noWrap/>
                        <w:vAlign w:val="bottom"/>
                      </w:tcPr>
                      <w:p w:rsidR="007079A6" w:rsidRPr="00EB7242" w:rsidRDefault="007079A6" w:rsidP="003A6BCF">
                        <w:pPr>
                          <w:widowControl/>
                          <w:jc w:val="left"/>
                          <w:rPr>
                            <w:rFonts w:ascii="宋体" w:cs="Times New Roman"/>
                            <w:color w:val="000000"/>
                            <w:kern w:val="0"/>
                            <w:sz w:val="20"/>
                            <w:szCs w:val="20"/>
                          </w:rPr>
                        </w:pPr>
                        <w:r>
                          <w:rPr>
                            <w:rFonts w:ascii="宋体" w:hAnsi="宋体" w:cs="宋体" w:hint="eastAsia"/>
                            <w:color w:val="000000"/>
                            <w:kern w:val="0"/>
                            <w:sz w:val="20"/>
                            <w:szCs w:val="20"/>
                          </w:rPr>
                          <w:t>部门：</w:t>
                        </w:r>
                      </w:p>
                    </w:tc>
                    <w:tc>
                      <w:tcPr>
                        <w:tcW w:w="666"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66"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66"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1920" w:type="dxa"/>
                        <w:gridSpan w:val="3"/>
                        <w:tcBorders>
                          <w:top w:val="nil"/>
                          <w:left w:val="nil"/>
                          <w:bottom w:val="single" w:sz="8" w:space="0" w:color="000000"/>
                          <w:right w:val="nil"/>
                        </w:tcBorders>
                        <w:noWrap/>
                        <w:vAlign w:val="bottom"/>
                      </w:tcPr>
                      <w:p w:rsidR="007079A6" w:rsidRPr="005E3140" w:rsidRDefault="007079A6" w:rsidP="003A6BCF">
                        <w:pPr>
                          <w:widowControl/>
                          <w:jc w:val="right"/>
                          <w:rPr>
                            <w:rFonts w:ascii="宋体" w:cs="Times New Roman"/>
                            <w:color w:val="000000"/>
                            <w:kern w:val="0"/>
                            <w:sz w:val="15"/>
                            <w:szCs w:val="15"/>
                          </w:rPr>
                        </w:pPr>
                        <w:r w:rsidRPr="005E3140">
                          <w:rPr>
                            <w:rFonts w:ascii="宋体" w:hAnsi="宋体" w:cs="宋体" w:hint="eastAsia"/>
                            <w:color w:val="000000"/>
                            <w:kern w:val="0"/>
                            <w:sz w:val="15"/>
                            <w:szCs w:val="15"/>
                          </w:rPr>
                          <w:t>金额单位：万元</w:t>
                        </w:r>
                      </w:p>
                    </w:tc>
                  </w:tr>
                  <w:tr w:rsidR="007079A6" w:rsidRPr="00F30632" w:rsidTr="00531C05">
                    <w:trPr>
                      <w:trHeight w:val="537"/>
                    </w:trPr>
                    <w:tc>
                      <w:tcPr>
                        <w:tcW w:w="184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单位名称</w:t>
                        </w:r>
                      </w:p>
                    </w:tc>
                    <w:tc>
                      <w:tcPr>
                        <w:tcW w:w="666" w:type="dxa"/>
                        <w:vMerge w:val="restart"/>
                        <w:tcBorders>
                          <w:top w:val="single" w:sz="8" w:space="0" w:color="000000"/>
                          <w:left w:val="nil"/>
                          <w:bottom w:val="single" w:sz="4" w:space="0" w:color="000000"/>
                          <w:right w:val="single" w:sz="4"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总计</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上年结转</w:t>
                        </w:r>
                      </w:p>
                    </w:tc>
                    <w:tc>
                      <w:tcPr>
                        <w:tcW w:w="1972" w:type="dxa"/>
                        <w:gridSpan w:val="3"/>
                        <w:tcBorders>
                          <w:top w:val="single" w:sz="8" w:space="0" w:color="000000"/>
                          <w:left w:val="nil"/>
                          <w:bottom w:val="single" w:sz="4" w:space="0" w:color="000000"/>
                          <w:right w:val="single" w:sz="4"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财政拨款</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事业收入</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经营收入</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其他收入</w:t>
                        </w:r>
                      </w:p>
                    </w:tc>
                    <w:tc>
                      <w:tcPr>
                        <w:tcW w:w="640" w:type="dxa"/>
                        <w:vMerge w:val="restart"/>
                        <w:tcBorders>
                          <w:top w:val="nil"/>
                          <w:left w:val="nil"/>
                          <w:bottom w:val="single" w:sz="4" w:space="0" w:color="000000"/>
                          <w:right w:val="single" w:sz="4"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上级补助收入</w:t>
                        </w:r>
                      </w:p>
                    </w:tc>
                    <w:tc>
                      <w:tcPr>
                        <w:tcW w:w="640" w:type="dxa"/>
                        <w:vMerge w:val="restart"/>
                        <w:tcBorders>
                          <w:top w:val="nil"/>
                          <w:left w:val="nil"/>
                          <w:bottom w:val="single" w:sz="4" w:space="0" w:color="000000"/>
                          <w:right w:val="single" w:sz="4"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附属单位上缴收入</w:t>
                        </w:r>
                      </w:p>
                    </w:tc>
                    <w:tc>
                      <w:tcPr>
                        <w:tcW w:w="640" w:type="dxa"/>
                        <w:vMerge w:val="restart"/>
                        <w:tcBorders>
                          <w:top w:val="nil"/>
                          <w:left w:val="nil"/>
                          <w:bottom w:val="single" w:sz="4" w:space="0" w:color="000000"/>
                          <w:right w:val="single" w:sz="8"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用事业基金弥补收支差额</w:t>
                        </w:r>
                      </w:p>
                    </w:tc>
                  </w:tr>
                  <w:tr w:rsidR="007079A6" w:rsidRPr="00F30632" w:rsidTr="00531C05">
                    <w:trPr>
                      <w:trHeight w:val="893"/>
                    </w:trPr>
                    <w:tc>
                      <w:tcPr>
                        <w:tcW w:w="1840" w:type="dxa"/>
                        <w:vMerge/>
                        <w:tcBorders>
                          <w:top w:val="single" w:sz="8" w:space="0" w:color="000000"/>
                          <w:left w:val="single" w:sz="8" w:space="0" w:color="000000"/>
                          <w:bottom w:val="single" w:sz="4" w:space="0" w:color="000000"/>
                          <w:right w:val="single" w:sz="4" w:space="0" w:color="000000"/>
                        </w:tcBorders>
                        <w:vAlign w:val="center"/>
                      </w:tcPr>
                      <w:p w:rsidR="007079A6" w:rsidRPr="00EB7242" w:rsidRDefault="007079A6" w:rsidP="003A6BCF">
                        <w:pPr>
                          <w:widowControl/>
                          <w:jc w:val="left"/>
                          <w:rPr>
                            <w:rFonts w:ascii="宋体" w:cs="Times New Roman"/>
                            <w:color w:val="000000"/>
                            <w:kern w:val="0"/>
                            <w:sz w:val="18"/>
                            <w:szCs w:val="18"/>
                          </w:rPr>
                        </w:pPr>
                      </w:p>
                    </w:tc>
                    <w:tc>
                      <w:tcPr>
                        <w:tcW w:w="666" w:type="dxa"/>
                        <w:vMerge/>
                        <w:tcBorders>
                          <w:top w:val="single" w:sz="8" w:space="0" w:color="000000"/>
                          <w:left w:val="nil"/>
                          <w:bottom w:val="single" w:sz="4" w:space="0" w:color="000000"/>
                          <w:right w:val="single" w:sz="4" w:space="0" w:color="000000"/>
                        </w:tcBorders>
                        <w:vAlign w:val="center"/>
                      </w:tcPr>
                      <w:p w:rsidR="007079A6" w:rsidRPr="00EB7242" w:rsidRDefault="007079A6" w:rsidP="003A6BCF">
                        <w:pPr>
                          <w:widowControl/>
                          <w:jc w:val="left"/>
                          <w:rPr>
                            <w:rFonts w:ascii="宋体" w:cs="Times New Roman"/>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tcPr>
                      <w:p w:rsidR="007079A6" w:rsidRPr="00EB7242" w:rsidRDefault="007079A6" w:rsidP="003A6BCF">
                        <w:pPr>
                          <w:widowControl/>
                          <w:jc w:val="left"/>
                          <w:rPr>
                            <w:rFonts w:ascii="宋体" w:cs="Times New Roman"/>
                            <w:color w:val="000000"/>
                            <w:kern w:val="0"/>
                            <w:sz w:val="18"/>
                            <w:szCs w:val="18"/>
                          </w:rPr>
                        </w:pPr>
                      </w:p>
                    </w:tc>
                    <w:tc>
                      <w:tcPr>
                        <w:tcW w:w="666" w:type="dxa"/>
                        <w:tcBorders>
                          <w:top w:val="nil"/>
                          <w:left w:val="nil"/>
                          <w:bottom w:val="single" w:sz="4" w:space="0" w:color="000000"/>
                          <w:right w:val="single" w:sz="4"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合计</w:t>
                        </w:r>
                      </w:p>
                    </w:tc>
                    <w:tc>
                      <w:tcPr>
                        <w:tcW w:w="666" w:type="dxa"/>
                        <w:tcBorders>
                          <w:top w:val="nil"/>
                          <w:left w:val="nil"/>
                          <w:bottom w:val="single" w:sz="4" w:space="0" w:color="000000"/>
                          <w:right w:val="single" w:sz="4"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一般公共预算</w:t>
                        </w:r>
                      </w:p>
                    </w:tc>
                    <w:tc>
                      <w:tcPr>
                        <w:tcW w:w="640" w:type="dxa"/>
                        <w:tcBorders>
                          <w:top w:val="nil"/>
                          <w:left w:val="nil"/>
                          <w:bottom w:val="single" w:sz="4" w:space="0" w:color="000000"/>
                          <w:right w:val="single" w:sz="4" w:space="0" w:color="000000"/>
                        </w:tcBorders>
                        <w:shd w:val="clear" w:color="FFFFFF" w:fill="FFFFFF"/>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政府性基金预算</w:t>
                        </w:r>
                      </w:p>
                    </w:tc>
                    <w:tc>
                      <w:tcPr>
                        <w:tcW w:w="640" w:type="dxa"/>
                        <w:vMerge/>
                        <w:tcBorders>
                          <w:top w:val="single" w:sz="8" w:space="0" w:color="000000"/>
                          <w:left w:val="nil"/>
                          <w:bottom w:val="single" w:sz="4" w:space="0" w:color="000000"/>
                          <w:right w:val="single" w:sz="4" w:space="0" w:color="000000"/>
                        </w:tcBorders>
                        <w:vAlign w:val="center"/>
                      </w:tcPr>
                      <w:p w:rsidR="007079A6" w:rsidRPr="00EB7242" w:rsidRDefault="007079A6" w:rsidP="003A6BCF">
                        <w:pPr>
                          <w:widowControl/>
                          <w:jc w:val="left"/>
                          <w:rPr>
                            <w:rFonts w:ascii="宋体" w:cs="Times New Roman"/>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tcPr>
                      <w:p w:rsidR="007079A6" w:rsidRPr="00EB7242" w:rsidRDefault="007079A6" w:rsidP="003A6BCF">
                        <w:pPr>
                          <w:widowControl/>
                          <w:jc w:val="left"/>
                          <w:rPr>
                            <w:rFonts w:ascii="宋体" w:cs="Times New Roman"/>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tcPr>
                      <w:p w:rsidR="007079A6" w:rsidRPr="00EB7242" w:rsidRDefault="007079A6" w:rsidP="003A6BCF">
                        <w:pPr>
                          <w:widowControl/>
                          <w:jc w:val="left"/>
                          <w:rPr>
                            <w:rFonts w:ascii="宋体" w:cs="Times New Roman"/>
                            <w:color w:val="000000"/>
                            <w:kern w:val="0"/>
                            <w:sz w:val="18"/>
                            <w:szCs w:val="18"/>
                          </w:rPr>
                        </w:pPr>
                      </w:p>
                    </w:tc>
                    <w:tc>
                      <w:tcPr>
                        <w:tcW w:w="640" w:type="dxa"/>
                        <w:vMerge/>
                        <w:tcBorders>
                          <w:top w:val="nil"/>
                          <w:left w:val="nil"/>
                          <w:bottom w:val="single" w:sz="4" w:space="0" w:color="000000"/>
                          <w:right w:val="single" w:sz="4" w:space="0" w:color="000000"/>
                        </w:tcBorders>
                        <w:vAlign w:val="center"/>
                      </w:tcPr>
                      <w:p w:rsidR="007079A6" w:rsidRPr="00EB7242" w:rsidRDefault="007079A6" w:rsidP="003A6BCF">
                        <w:pPr>
                          <w:widowControl/>
                          <w:jc w:val="left"/>
                          <w:rPr>
                            <w:rFonts w:ascii="宋体" w:cs="Times New Roman"/>
                            <w:color w:val="000000"/>
                            <w:kern w:val="0"/>
                            <w:sz w:val="18"/>
                            <w:szCs w:val="18"/>
                          </w:rPr>
                        </w:pPr>
                      </w:p>
                    </w:tc>
                    <w:tc>
                      <w:tcPr>
                        <w:tcW w:w="640" w:type="dxa"/>
                        <w:vMerge/>
                        <w:tcBorders>
                          <w:top w:val="nil"/>
                          <w:left w:val="nil"/>
                          <w:bottom w:val="single" w:sz="4" w:space="0" w:color="000000"/>
                          <w:right w:val="single" w:sz="4" w:space="0" w:color="000000"/>
                        </w:tcBorders>
                        <w:vAlign w:val="center"/>
                      </w:tcPr>
                      <w:p w:rsidR="007079A6" w:rsidRPr="00EB7242" w:rsidRDefault="007079A6" w:rsidP="003A6BCF">
                        <w:pPr>
                          <w:widowControl/>
                          <w:jc w:val="left"/>
                          <w:rPr>
                            <w:rFonts w:ascii="宋体" w:cs="Times New Roman"/>
                            <w:color w:val="000000"/>
                            <w:kern w:val="0"/>
                            <w:sz w:val="18"/>
                            <w:szCs w:val="18"/>
                          </w:rPr>
                        </w:pPr>
                      </w:p>
                    </w:tc>
                    <w:tc>
                      <w:tcPr>
                        <w:tcW w:w="640" w:type="dxa"/>
                        <w:vMerge/>
                        <w:tcBorders>
                          <w:top w:val="nil"/>
                          <w:left w:val="nil"/>
                          <w:bottom w:val="single" w:sz="4" w:space="0" w:color="000000"/>
                          <w:right w:val="single" w:sz="8" w:space="0" w:color="000000"/>
                        </w:tcBorders>
                        <w:vAlign w:val="center"/>
                      </w:tcPr>
                      <w:p w:rsidR="007079A6" w:rsidRPr="00EB7242" w:rsidRDefault="007079A6" w:rsidP="003A6BCF">
                        <w:pPr>
                          <w:widowControl/>
                          <w:jc w:val="left"/>
                          <w:rPr>
                            <w:rFonts w:ascii="宋体" w:cs="Times New Roman"/>
                            <w:color w:val="000000"/>
                            <w:kern w:val="0"/>
                            <w:sz w:val="18"/>
                            <w:szCs w:val="18"/>
                          </w:rPr>
                        </w:pPr>
                      </w:p>
                    </w:tc>
                  </w:tr>
                  <w:tr w:rsidR="007079A6" w:rsidRPr="00F30632" w:rsidTr="00531C0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栏</w:t>
                        </w:r>
                        <w:r w:rsidRPr="00EB7242">
                          <w:rPr>
                            <w:rFonts w:ascii="宋体" w:hAnsi="宋体" w:cs="宋体"/>
                            <w:color w:val="000000"/>
                            <w:kern w:val="0"/>
                            <w:sz w:val="18"/>
                            <w:szCs w:val="18"/>
                          </w:rPr>
                          <w:t xml:space="preserve">  </w:t>
                        </w:r>
                        <w:r w:rsidRPr="00EB7242">
                          <w:rPr>
                            <w:rFonts w:ascii="宋体" w:hAnsi="宋体" w:cs="宋体" w:hint="eastAsia"/>
                            <w:color w:val="000000"/>
                            <w:kern w:val="0"/>
                            <w:sz w:val="18"/>
                            <w:szCs w:val="18"/>
                          </w:rPr>
                          <w:t>次</w:t>
                        </w:r>
                      </w:p>
                    </w:tc>
                    <w:tc>
                      <w:tcPr>
                        <w:tcW w:w="666" w:type="dxa"/>
                        <w:tcBorders>
                          <w:top w:val="nil"/>
                          <w:left w:val="nil"/>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1</w:t>
                        </w:r>
                      </w:p>
                    </w:tc>
                    <w:tc>
                      <w:tcPr>
                        <w:tcW w:w="640" w:type="dxa"/>
                        <w:tcBorders>
                          <w:top w:val="nil"/>
                          <w:left w:val="nil"/>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2</w:t>
                        </w:r>
                      </w:p>
                    </w:tc>
                    <w:tc>
                      <w:tcPr>
                        <w:tcW w:w="666" w:type="dxa"/>
                        <w:tcBorders>
                          <w:top w:val="nil"/>
                          <w:left w:val="nil"/>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3</w:t>
                        </w:r>
                      </w:p>
                    </w:tc>
                    <w:tc>
                      <w:tcPr>
                        <w:tcW w:w="666" w:type="dxa"/>
                        <w:tcBorders>
                          <w:top w:val="nil"/>
                          <w:left w:val="nil"/>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4</w:t>
                        </w:r>
                      </w:p>
                    </w:tc>
                    <w:tc>
                      <w:tcPr>
                        <w:tcW w:w="640" w:type="dxa"/>
                        <w:tcBorders>
                          <w:top w:val="nil"/>
                          <w:left w:val="nil"/>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5</w:t>
                        </w:r>
                      </w:p>
                    </w:tc>
                    <w:tc>
                      <w:tcPr>
                        <w:tcW w:w="640" w:type="dxa"/>
                        <w:tcBorders>
                          <w:top w:val="nil"/>
                          <w:left w:val="nil"/>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40" w:type="dxa"/>
                        <w:tcBorders>
                          <w:top w:val="nil"/>
                          <w:left w:val="nil"/>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640" w:type="dxa"/>
                        <w:tcBorders>
                          <w:top w:val="nil"/>
                          <w:left w:val="nil"/>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640" w:type="dxa"/>
                        <w:tcBorders>
                          <w:top w:val="nil"/>
                          <w:left w:val="nil"/>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40" w:type="dxa"/>
                        <w:tcBorders>
                          <w:top w:val="nil"/>
                          <w:left w:val="nil"/>
                          <w:bottom w:val="single" w:sz="4" w:space="0" w:color="000000"/>
                          <w:right w:val="single" w:sz="4"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Pr>
                            <w:rFonts w:ascii="宋体" w:hAnsi="宋体" w:cs="宋体"/>
                            <w:color w:val="000000"/>
                            <w:kern w:val="0"/>
                            <w:sz w:val="18"/>
                            <w:szCs w:val="18"/>
                          </w:rPr>
                          <w:t>10</w:t>
                        </w:r>
                      </w:p>
                    </w:tc>
                    <w:tc>
                      <w:tcPr>
                        <w:tcW w:w="640" w:type="dxa"/>
                        <w:tcBorders>
                          <w:top w:val="nil"/>
                          <w:left w:val="nil"/>
                          <w:bottom w:val="single" w:sz="4" w:space="0" w:color="000000"/>
                          <w:right w:val="single" w:sz="8" w:space="0" w:color="000000"/>
                        </w:tcBorders>
                        <w:shd w:val="clear" w:color="FFFFFF" w:fill="FFFFFF"/>
                        <w:noWrap/>
                        <w:vAlign w:val="center"/>
                      </w:tcPr>
                      <w:p w:rsidR="007079A6" w:rsidRPr="00EB7242" w:rsidRDefault="007079A6"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1</w:t>
                        </w:r>
                        <w:r>
                          <w:rPr>
                            <w:rFonts w:ascii="宋体" w:hAnsi="宋体" w:cs="宋体"/>
                            <w:color w:val="000000"/>
                            <w:kern w:val="0"/>
                            <w:sz w:val="18"/>
                            <w:szCs w:val="18"/>
                          </w:rPr>
                          <w:t>1</w:t>
                        </w:r>
                      </w:p>
                    </w:tc>
                  </w:tr>
                  <w:tr w:rsidR="00531C05" w:rsidRPr="00F30632" w:rsidTr="00531C0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合</w:t>
                        </w:r>
                        <w:r w:rsidRPr="00EB7242">
                          <w:rPr>
                            <w:rFonts w:ascii="宋体" w:hAnsi="宋体" w:cs="宋体"/>
                            <w:color w:val="000000"/>
                            <w:kern w:val="0"/>
                            <w:sz w:val="18"/>
                            <w:szCs w:val="18"/>
                          </w:rPr>
                          <w:t xml:space="preserve">  </w:t>
                        </w:r>
                        <w:r w:rsidRPr="00EB7242">
                          <w:rPr>
                            <w:rFonts w:ascii="宋体" w:hAnsi="宋体" w:cs="宋体" w:hint="eastAsia"/>
                            <w:color w:val="000000"/>
                            <w:kern w:val="0"/>
                            <w:sz w:val="18"/>
                            <w:szCs w:val="18"/>
                          </w:rPr>
                          <w:t>计</w:t>
                        </w:r>
                      </w:p>
                    </w:tc>
                    <w:tc>
                      <w:tcPr>
                        <w:tcW w:w="666"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531C05" w:rsidRPr="00F30632" w:rsidTr="00531C0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tcPr>
                      <w:p w:rsidR="00531C05" w:rsidRPr="00EB7242" w:rsidRDefault="00531C05" w:rsidP="003A6BCF">
                        <w:pPr>
                          <w:widowControl/>
                          <w:jc w:val="left"/>
                          <w:rPr>
                            <w:rFonts w:ascii="宋体" w:cs="Times New Roman"/>
                            <w:color w:val="000000"/>
                            <w:kern w:val="0"/>
                            <w:sz w:val="18"/>
                            <w:szCs w:val="18"/>
                          </w:rPr>
                        </w:pPr>
                        <w:r>
                          <w:rPr>
                            <w:rFonts w:ascii="宋体" w:hAnsi="宋体" w:cs="宋体" w:hint="eastAsia"/>
                            <w:color w:val="000000"/>
                            <w:kern w:val="0"/>
                            <w:sz w:val="18"/>
                            <w:szCs w:val="18"/>
                          </w:rPr>
                          <w:t>县经贸信息培训中心</w:t>
                        </w:r>
                      </w:p>
                    </w:tc>
                    <w:tc>
                      <w:tcPr>
                        <w:tcW w:w="666" w:type="dxa"/>
                        <w:tcBorders>
                          <w:top w:val="nil"/>
                          <w:left w:val="nil"/>
                          <w:bottom w:val="single" w:sz="4" w:space="0" w:color="000000"/>
                          <w:right w:val="single" w:sz="4" w:space="0" w:color="000000"/>
                        </w:tcBorders>
                        <w:shd w:val="clear" w:color="000000" w:fill="FFFFFF"/>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7079A6" w:rsidRPr="00F30632" w:rsidTr="00531C0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tcPr>
                      <w:p w:rsidR="007079A6" w:rsidRPr="00EB7242" w:rsidRDefault="007079A6" w:rsidP="003A6BCF">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7079A6" w:rsidRPr="00F30632" w:rsidTr="00531C05">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tcPr>
                      <w:p w:rsidR="007079A6" w:rsidRPr="00EB7242" w:rsidRDefault="007079A6" w:rsidP="003A6BCF">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66"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7079A6" w:rsidRPr="00EB7242" w:rsidRDefault="007079A6"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7079A6" w:rsidRPr="00F30632" w:rsidTr="00531C05">
                    <w:trPr>
                      <w:trHeight w:val="255"/>
                    </w:trPr>
                    <w:tc>
                      <w:tcPr>
                        <w:tcW w:w="18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66"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66"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66"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EB7242" w:rsidRDefault="007079A6" w:rsidP="003A6BCF">
                        <w:pPr>
                          <w:widowControl/>
                          <w:jc w:val="left"/>
                          <w:rPr>
                            <w:rFonts w:ascii="Arial" w:hAnsi="Arial" w:cs="Arial"/>
                            <w:color w:val="000000"/>
                            <w:kern w:val="0"/>
                            <w:sz w:val="20"/>
                            <w:szCs w:val="20"/>
                          </w:rPr>
                        </w:pPr>
                      </w:p>
                    </w:tc>
                  </w:tr>
                </w:tbl>
                <w:p w:rsidR="007079A6" w:rsidRPr="00053EFE"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053EFE"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053EFE"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053EFE"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053EFE"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053EFE"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053EFE"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053EFE"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053EFE" w:rsidRDefault="007079A6" w:rsidP="003A6BCF">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7079A6" w:rsidRPr="00053EFE" w:rsidRDefault="007079A6" w:rsidP="003A6BCF">
                  <w:pPr>
                    <w:widowControl/>
                    <w:jc w:val="left"/>
                    <w:rPr>
                      <w:rFonts w:ascii="Arial" w:hAnsi="Arial" w:cs="Arial"/>
                      <w:color w:val="000000"/>
                      <w:kern w:val="0"/>
                      <w:sz w:val="20"/>
                      <w:szCs w:val="20"/>
                    </w:rPr>
                  </w:pPr>
                </w:p>
              </w:tc>
              <w:tc>
                <w:tcPr>
                  <w:tcW w:w="1920" w:type="dxa"/>
                  <w:tcBorders>
                    <w:top w:val="nil"/>
                    <w:left w:val="nil"/>
                    <w:bottom w:val="nil"/>
                    <w:right w:val="nil"/>
                  </w:tcBorders>
                  <w:noWrap/>
                  <w:vAlign w:val="bottom"/>
                </w:tcPr>
                <w:p w:rsidR="007079A6" w:rsidRPr="00053EFE" w:rsidRDefault="007079A6" w:rsidP="003A6BCF">
                  <w:pPr>
                    <w:widowControl/>
                    <w:jc w:val="right"/>
                    <w:rPr>
                      <w:rFonts w:ascii="宋体" w:cs="Times New Roman"/>
                      <w:color w:val="000000"/>
                      <w:kern w:val="0"/>
                      <w:sz w:val="20"/>
                      <w:szCs w:val="20"/>
                    </w:rPr>
                  </w:pPr>
                  <w:r w:rsidRPr="00053EFE">
                    <w:rPr>
                      <w:rFonts w:ascii="宋体" w:hAnsi="宋体" w:cs="宋体" w:hint="eastAsia"/>
                      <w:color w:val="000000"/>
                      <w:kern w:val="0"/>
                      <w:sz w:val="20"/>
                      <w:szCs w:val="20"/>
                    </w:rPr>
                    <w:t>公开</w:t>
                  </w:r>
                  <w:r w:rsidRPr="00053EFE">
                    <w:rPr>
                      <w:rFonts w:ascii="宋体" w:hAnsi="宋体" w:cs="宋体"/>
                      <w:color w:val="000000"/>
                      <w:kern w:val="0"/>
                      <w:sz w:val="20"/>
                      <w:szCs w:val="20"/>
                    </w:rPr>
                    <w:t>02-2</w:t>
                  </w:r>
                  <w:r w:rsidRPr="00053EFE">
                    <w:rPr>
                      <w:rFonts w:ascii="宋体" w:hAnsi="宋体" w:cs="宋体" w:hint="eastAsia"/>
                      <w:color w:val="000000"/>
                      <w:kern w:val="0"/>
                      <w:sz w:val="20"/>
                      <w:szCs w:val="20"/>
                    </w:rPr>
                    <w:t>表</w:t>
                  </w:r>
                </w:p>
              </w:tc>
            </w:tr>
          </w:tbl>
          <w:p w:rsidR="009C061D" w:rsidRDefault="009C061D" w:rsidP="007079A6">
            <w:pPr>
              <w:autoSpaceDE w:val="0"/>
              <w:autoSpaceDN w:val="0"/>
              <w:adjustRightInd w:val="0"/>
              <w:spacing w:line="560" w:lineRule="exact"/>
              <w:rPr>
                <w:rFonts w:ascii="仿宋" w:eastAsia="仿宋" w:hAnsi="Times New Roman" w:cs="Times New Roman"/>
                <w:b/>
                <w:bCs/>
                <w:sz w:val="32"/>
                <w:szCs w:val="32"/>
              </w:rPr>
            </w:pPr>
          </w:p>
          <w:p w:rsidR="007079A6" w:rsidRDefault="007079A6" w:rsidP="00554EAF">
            <w:pPr>
              <w:autoSpaceDE w:val="0"/>
              <w:autoSpaceDN w:val="0"/>
              <w:adjustRightInd w:val="0"/>
              <w:spacing w:line="560" w:lineRule="exact"/>
              <w:ind w:firstLineChars="495" w:firstLine="1585"/>
              <w:rPr>
                <w:rFonts w:ascii="仿宋" w:eastAsia="仿宋" w:hAnsi="Times New Roman" w:cs="Times New Roman"/>
                <w:b/>
                <w:bCs/>
                <w:sz w:val="32"/>
                <w:szCs w:val="32"/>
              </w:rPr>
            </w:pPr>
          </w:p>
          <w:p w:rsidR="007079A6" w:rsidRDefault="007079A6" w:rsidP="00554EAF">
            <w:pPr>
              <w:autoSpaceDE w:val="0"/>
              <w:autoSpaceDN w:val="0"/>
              <w:adjustRightInd w:val="0"/>
              <w:spacing w:line="560" w:lineRule="exact"/>
              <w:ind w:firstLineChars="495" w:firstLine="1585"/>
              <w:rPr>
                <w:rFonts w:ascii="仿宋" w:eastAsia="仿宋" w:hAnsi="Times New Roman" w:cs="Times New Roman"/>
                <w:b/>
                <w:bCs/>
                <w:sz w:val="32"/>
                <w:szCs w:val="32"/>
              </w:rPr>
            </w:pPr>
          </w:p>
          <w:p w:rsidR="009C061D" w:rsidRPr="00DB1712" w:rsidRDefault="009C061D" w:rsidP="00554EAF">
            <w:pPr>
              <w:autoSpaceDE w:val="0"/>
              <w:autoSpaceDN w:val="0"/>
              <w:adjustRightInd w:val="0"/>
              <w:spacing w:line="560" w:lineRule="exact"/>
              <w:ind w:firstLineChars="495" w:firstLine="1584"/>
              <w:rPr>
                <w:rFonts w:ascii="黑体" w:eastAsia="黑体" w:hAnsi="Times New Roman" w:cs="Times New Roman"/>
                <w:sz w:val="32"/>
                <w:szCs w:val="32"/>
              </w:rPr>
            </w:pPr>
            <w:r w:rsidRPr="00DB1712">
              <w:rPr>
                <w:rFonts w:ascii="黑体" w:eastAsia="黑体" w:hAnsi="Times New Roman" w:cs="黑体"/>
                <w:sz w:val="32"/>
                <w:szCs w:val="32"/>
              </w:rPr>
              <w:t>2016</w:t>
            </w:r>
            <w:r w:rsidRPr="00DB1712">
              <w:rPr>
                <w:rFonts w:ascii="黑体" w:eastAsia="黑体" w:hAnsi="Times New Roman" w:cs="黑体" w:hint="eastAsia"/>
                <w:sz w:val="32"/>
                <w:szCs w:val="32"/>
              </w:rPr>
              <w:t>年度部门收入决算总表</w:t>
            </w:r>
            <w:r w:rsidRPr="00DB1712">
              <w:rPr>
                <w:rFonts w:ascii="黑体" w:eastAsia="黑体" w:hAnsi="Times New Roman" w:cs="黑体"/>
                <w:sz w:val="32"/>
                <w:szCs w:val="32"/>
              </w:rPr>
              <w:t>(</w:t>
            </w:r>
            <w:r w:rsidRPr="00DB1712">
              <w:rPr>
                <w:rFonts w:ascii="黑体" w:eastAsia="黑体" w:hAnsi="Times New Roman" w:cs="黑体" w:hint="eastAsia"/>
                <w:sz w:val="32"/>
                <w:szCs w:val="32"/>
              </w:rPr>
              <w:t>分科目）</w:t>
            </w:r>
          </w:p>
          <w:tbl>
            <w:tblPr>
              <w:tblW w:w="18256" w:type="dxa"/>
              <w:tblLook w:val="00A0" w:firstRow="1" w:lastRow="0" w:firstColumn="1" w:lastColumn="0" w:noHBand="0" w:noVBand="0"/>
            </w:tblPr>
            <w:tblGrid>
              <w:gridCol w:w="9736"/>
              <w:gridCol w:w="1940"/>
              <w:gridCol w:w="940"/>
              <w:gridCol w:w="940"/>
              <w:gridCol w:w="940"/>
              <w:gridCol w:w="940"/>
              <w:gridCol w:w="940"/>
              <w:gridCol w:w="1880"/>
            </w:tblGrid>
            <w:tr w:rsidR="00AD32FF" w:rsidRPr="00F30632" w:rsidTr="00AD32FF">
              <w:trPr>
                <w:trHeight w:val="255"/>
              </w:trPr>
              <w:tc>
                <w:tcPr>
                  <w:tcW w:w="9736" w:type="dxa"/>
                  <w:tcBorders>
                    <w:top w:val="nil"/>
                    <w:left w:val="nil"/>
                    <w:bottom w:val="nil"/>
                    <w:right w:val="nil"/>
                  </w:tcBorders>
                  <w:noWrap/>
                  <w:vAlign w:val="bottom"/>
                </w:tcPr>
                <w:p w:rsidR="00AD32FF" w:rsidRPr="00F30632" w:rsidRDefault="00AD32FF" w:rsidP="00CE4D3C">
                  <w:pPr>
                    <w:rPr>
                      <w:rFonts w:cs="Times New Roman"/>
                    </w:rPr>
                  </w:pPr>
                </w:p>
                <w:tbl>
                  <w:tblPr>
                    <w:tblW w:w="9102" w:type="dxa"/>
                    <w:tblLook w:val="00A0" w:firstRow="1" w:lastRow="0" w:firstColumn="1" w:lastColumn="0" w:noHBand="0" w:noVBand="0"/>
                  </w:tblPr>
                  <w:tblGrid>
                    <w:gridCol w:w="900"/>
                    <w:gridCol w:w="91"/>
                    <w:gridCol w:w="901"/>
                    <w:gridCol w:w="142"/>
                    <w:gridCol w:w="668"/>
                    <w:gridCol w:w="640"/>
                    <w:gridCol w:w="666"/>
                    <w:gridCol w:w="666"/>
                    <w:gridCol w:w="640"/>
                    <w:gridCol w:w="640"/>
                    <w:gridCol w:w="640"/>
                    <w:gridCol w:w="640"/>
                    <w:gridCol w:w="640"/>
                    <w:gridCol w:w="640"/>
                    <w:gridCol w:w="640"/>
                  </w:tblGrid>
                  <w:tr w:rsidR="00AD32FF" w:rsidRPr="00F30632" w:rsidTr="00AD32FF">
                    <w:trPr>
                      <w:trHeight w:val="255"/>
                    </w:trPr>
                    <w:tc>
                      <w:tcPr>
                        <w:tcW w:w="991" w:type="dxa"/>
                        <w:gridSpan w:val="2"/>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901" w:type="dxa"/>
                        <w:tcBorders>
                          <w:top w:val="nil"/>
                          <w:left w:val="nil"/>
                          <w:bottom w:val="nil"/>
                          <w:right w:val="nil"/>
                        </w:tcBorders>
                      </w:tcPr>
                      <w:p w:rsidR="00AD32FF" w:rsidRPr="00EB7242" w:rsidRDefault="00AD32FF" w:rsidP="00CE4D3C">
                        <w:pPr>
                          <w:widowControl/>
                          <w:jc w:val="left"/>
                          <w:rPr>
                            <w:rFonts w:ascii="Arial" w:hAnsi="Arial" w:cs="Arial"/>
                            <w:color w:val="000000"/>
                            <w:kern w:val="0"/>
                            <w:sz w:val="20"/>
                            <w:szCs w:val="20"/>
                          </w:rPr>
                        </w:pPr>
                      </w:p>
                    </w:tc>
                    <w:tc>
                      <w:tcPr>
                        <w:tcW w:w="810" w:type="dxa"/>
                        <w:gridSpan w:val="2"/>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1920" w:type="dxa"/>
                        <w:gridSpan w:val="3"/>
                        <w:tcBorders>
                          <w:top w:val="nil"/>
                          <w:left w:val="nil"/>
                          <w:bottom w:val="nil"/>
                          <w:right w:val="nil"/>
                        </w:tcBorders>
                        <w:noWrap/>
                        <w:vAlign w:val="bottom"/>
                      </w:tcPr>
                      <w:p w:rsidR="00AD32FF" w:rsidRPr="005E3140" w:rsidRDefault="00AD32FF" w:rsidP="00CA1E85">
                        <w:pPr>
                          <w:widowControl/>
                          <w:jc w:val="right"/>
                          <w:rPr>
                            <w:rFonts w:ascii="宋体" w:cs="Times New Roman"/>
                            <w:color w:val="000000"/>
                            <w:kern w:val="0"/>
                            <w:sz w:val="15"/>
                            <w:szCs w:val="15"/>
                          </w:rPr>
                        </w:pPr>
                        <w:r w:rsidRPr="005E3140">
                          <w:rPr>
                            <w:rFonts w:ascii="宋体" w:hAnsi="宋体" w:cs="宋体" w:hint="eastAsia"/>
                            <w:color w:val="000000"/>
                            <w:kern w:val="0"/>
                            <w:sz w:val="15"/>
                            <w:szCs w:val="15"/>
                          </w:rPr>
                          <w:t>公开</w:t>
                        </w:r>
                        <w:r w:rsidRPr="005E3140">
                          <w:rPr>
                            <w:rFonts w:ascii="宋体" w:hAnsi="宋体" w:cs="宋体"/>
                            <w:color w:val="000000"/>
                            <w:kern w:val="0"/>
                            <w:sz w:val="15"/>
                            <w:szCs w:val="15"/>
                          </w:rPr>
                          <w:t>02-</w:t>
                        </w:r>
                        <w:r>
                          <w:rPr>
                            <w:rFonts w:ascii="宋体" w:hAnsi="宋体" w:cs="宋体"/>
                            <w:color w:val="000000"/>
                            <w:kern w:val="0"/>
                            <w:sz w:val="15"/>
                            <w:szCs w:val="15"/>
                          </w:rPr>
                          <w:t>2</w:t>
                        </w:r>
                        <w:r w:rsidRPr="005E3140">
                          <w:rPr>
                            <w:rFonts w:ascii="宋体" w:hAnsi="宋体" w:cs="宋体" w:hint="eastAsia"/>
                            <w:color w:val="000000"/>
                            <w:kern w:val="0"/>
                            <w:sz w:val="15"/>
                            <w:szCs w:val="15"/>
                          </w:rPr>
                          <w:t>表</w:t>
                        </w:r>
                      </w:p>
                    </w:tc>
                  </w:tr>
                  <w:tr w:rsidR="00AD32FF" w:rsidRPr="00F30632" w:rsidTr="00AD32FF">
                    <w:trPr>
                      <w:trHeight w:val="270"/>
                    </w:trPr>
                    <w:tc>
                      <w:tcPr>
                        <w:tcW w:w="991" w:type="dxa"/>
                        <w:gridSpan w:val="2"/>
                        <w:tcBorders>
                          <w:top w:val="nil"/>
                          <w:left w:val="nil"/>
                          <w:bottom w:val="nil"/>
                          <w:right w:val="nil"/>
                        </w:tcBorders>
                        <w:noWrap/>
                        <w:vAlign w:val="bottom"/>
                      </w:tcPr>
                      <w:p w:rsidR="00AD32FF" w:rsidRPr="00EB7242" w:rsidRDefault="00AD32FF" w:rsidP="00CE4D3C">
                        <w:pPr>
                          <w:widowControl/>
                          <w:jc w:val="left"/>
                          <w:rPr>
                            <w:rFonts w:ascii="宋体" w:cs="Times New Roman"/>
                            <w:color w:val="000000"/>
                            <w:kern w:val="0"/>
                            <w:sz w:val="20"/>
                            <w:szCs w:val="20"/>
                          </w:rPr>
                        </w:pPr>
                        <w:r>
                          <w:rPr>
                            <w:rFonts w:ascii="宋体" w:hAnsi="宋体" w:cs="宋体" w:hint="eastAsia"/>
                            <w:color w:val="000000"/>
                            <w:kern w:val="0"/>
                            <w:sz w:val="20"/>
                            <w:szCs w:val="20"/>
                          </w:rPr>
                          <w:t>部门：</w:t>
                        </w:r>
                      </w:p>
                    </w:tc>
                    <w:tc>
                      <w:tcPr>
                        <w:tcW w:w="901" w:type="dxa"/>
                        <w:tcBorders>
                          <w:top w:val="nil"/>
                          <w:left w:val="nil"/>
                          <w:bottom w:val="single" w:sz="4" w:space="0" w:color="auto"/>
                          <w:right w:val="nil"/>
                        </w:tcBorders>
                      </w:tcPr>
                      <w:p w:rsidR="00AD32FF" w:rsidRPr="00EB7242" w:rsidRDefault="00AD32FF" w:rsidP="00CE4D3C">
                        <w:pPr>
                          <w:widowControl/>
                          <w:jc w:val="left"/>
                          <w:rPr>
                            <w:rFonts w:ascii="Arial" w:hAnsi="Arial" w:cs="Arial"/>
                            <w:color w:val="000000"/>
                            <w:kern w:val="0"/>
                            <w:sz w:val="20"/>
                            <w:szCs w:val="20"/>
                          </w:rPr>
                        </w:pPr>
                      </w:p>
                    </w:tc>
                    <w:tc>
                      <w:tcPr>
                        <w:tcW w:w="810" w:type="dxa"/>
                        <w:gridSpan w:val="2"/>
                        <w:tcBorders>
                          <w:top w:val="nil"/>
                          <w:left w:val="nil"/>
                          <w:bottom w:val="single" w:sz="4" w:space="0" w:color="auto"/>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1920" w:type="dxa"/>
                        <w:gridSpan w:val="3"/>
                        <w:tcBorders>
                          <w:top w:val="nil"/>
                          <w:left w:val="nil"/>
                          <w:bottom w:val="single" w:sz="8" w:space="0" w:color="000000"/>
                          <w:right w:val="nil"/>
                        </w:tcBorders>
                        <w:noWrap/>
                        <w:vAlign w:val="bottom"/>
                      </w:tcPr>
                      <w:p w:rsidR="00AD32FF" w:rsidRPr="005E3140" w:rsidRDefault="00AD32FF" w:rsidP="00CE4D3C">
                        <w:pPr>
                          <w:widowControl/>
                          <w:jc w:val="right"/>
                          <w:rPr>
                            <w:rFonts w:ascii="宋体" w:cs="Times New Roman"/>
                            <w:color w:val="000000"/>
                            <w:kern w:val="0"/>
                            <w:sz w:val="15"/>
                            <w:szCs w:val="15"/>
                          </w:rPr>
                        </w:pPr>
                        <w:r w:rsidRPr="005E3140">
                          <w:rPr>
                            <w:rFonts w:ascii="宋体" w:hAnsi="宋体" w:cs="宋体" w:hint="eastAsia"/>
                            <w:color w:val="000000"/>
                            <w:kern w:val="0"/>
                            <w:sz w:val="15"/>
                            <w:szCs w:val="15"/>
                          </w:rPr>
                          <w:t>金额单位：万元</w:t>
                        </w:r>
                      </w:p>
                    </w:tc>
                  </w:tr>
                  <w:tr w:rsidR="00AD32FF" w:rsidRPr="00F30632" w:rsidTr="00AD32FF">
                    <w:trPr>
                      <w:trHeight w:val="537"/>
                    </w:trPr>
                    <w:tc>
                      <w:tcPr>
                        <w:tcW w:w="991" w:type="dxa"/>
                        <w:gridSpan w:val="2"/>
                        <w:vMerge w:val="restart"/>
                        <w:tcBorders>
                          <w:top w:val="single" w:sz="8" w:space="0" w:color="000000"/>
                          <w:left w:val="single" w:sz="8" w:space="0" w:color="000000"/>
                          <w:bottom w:val="single" w:sz="4" w:space="0" w:color="000000"/>
                          <w:right w:val="single" w:sz="4" w:space="0" w:color="auto"/>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Pr>
                            <w:rFonts w:ascii="宋体" w:hAnsi="宋体" w:cs="宋体" w:hint="eastAsia"/>
                            <w:color w:val="000000"/>
                            <w:kern w:val="0"/>
                            <w:sz w:val="18"/>
                            <w:szCs w:val="18"/>
                          </w:rPr>
                          <w:t>科目编码</w:t>
                        </w:r>
                      </w:p>
                    </w:tc>
                    <w:tc>
                      <w:tcPr>
                        <w:tcW w:w="1043"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Pr>
                            <w:rFonts w:ascii="宋体" w:hAnsi="宋体" w:cs="宋体" w:hint="eastAsia"/>
                            <w:color w:val="000000"/>
                            <w:kern w:val="0"/>
                            <w:sz w:val="18"/>
                            <w:szCs w:val="18"/>
                          </w:rPr>
                          <w:t>科目名称</w:t>
                        </w:r>
                      </w:p>
                    </w:tc>
                    <w:tc>
                      <w:tcPr>
                        <w:tcW w:w="668"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总计</w:t>
                        </w:r>
                      </w:p>
                    </w:tc>
                    <w:tc>
                      <w:tcPr>
                        <w:tcW w:w="640" w:type="dxa"/>
                        <w:vMerge w:val="restart"/>
                        <w:tcBorders>
                          <w:top w:val="single" w:sz="8" w:space="0" w:color="000000"/>
                          <w:left w:val="single" w:sz="4" w:space="0" w:color="auto"/>
                          <w:bottom w:val="single" w:sz="4" w:space="0" w:color="000000"/>
                          <w:right w:val="single" w:sz="4" w:space="0" w:color="000000"/>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上年结转</w:t>
                        </w:r>
                      </w:p>
                    </w:tc>
                    <w:tc>
                      <w:tcPr>
                        <w:tcW w:w="1920" w:type="dxa"/>
                        <w:gridSpan w:val="3"/>
                        <w:tcBorders>
                          <w:top w:val="single" w:sz="8" w:space="0" w:color="000000"/>
                          <w:left w:val="nil"/>
                          <w:bottom w:val="single" w:sz="4" w:space="0" w:color="000000"/>
                          <w:right w:val="single" w:sz="4" w:space="0" w:color="000000"/>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财政拨款</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事业收入</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经营收入</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其他收入</w:t>
                        </w:r>
                      </w:p>
                    </w:tc>
                    <w:tc>
                      <w:tcPr>
                        <w:tcW w:w="640" w:type="dxa"/>
                        <w:vMerge w:val="restart"/>
                        <w:tcBorders>
                          <w:top w:val="nil"/>
                          <w:left w:val="nil"/>
                          <w:bottom w:val="single" w:sz="4" w:space="0" w:color="000000"/>
                          <w:right w:val="single" w:sz="4" w:space="0" w:color="000000"/>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上级补助收入</w:t>
                        </w:r>
                      </w:p>
                    </w:tc>
                    <w:tc>
                      <w:tcPr>
                        <w:tcW w:w="640" w:type="dxa"/>
                        <w:vMerge w:val="restart"/>
                        <w:tcBorders>
                          <w:top w:val="nil"/>
                          <w:left w:val="nil"/>
                          <w:bottom w:val="single" w:sz="4" w:space="0" w:color="000000"/>
                          <w:right w:val="single" w:sz="4" w:space="0" w:color="000000"/>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附属单位上缴收入</w:t>
                        </w:r>
                      </w:p>
                    </w:tc>
                    <w:tc>
                      <w:tcPr>
                        <w:tcW w:w="640" w:type="dxa"/>
                        <w:vMerge w:val="restart"/>
                        <w:tcBorders>
                          <w:top w:val="nil"/>
                          <w:left w:val="nil"/>
                          <w:bottom w:val="single" w:sz="4" w:space="0" w:color="000000"/>
                          <w:right w:val="single" w:sz="8" w:space="0" w:color="000000"/>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用事业基金弥补收支差额</w:t>
                        </w:r>
                      </w:p>
                    </w:tc>
                  </w:tr>
                  <w:tr w:rsidR="00AD32FF" w:rsidRPr="00F30632" w:rsidTr="00AD32FF">
                    <w:trPr>
                      <w:trHeight w:val="893"/>
                    </w:trPr>
                    <w:tc>
                      <w:tcPr>
                        <w:tcW w:w="991" w:type="dxa"/>
                        <w:gridSpan w:val="2"/>
                        <w:vMerge/>
                        <w:tcBorders>
                          <w:top w:val="single" w:sz="8" w:space="0" w:color="000000"/>
                          <w:left w:val="single" w:sz="8" w:space="0" w:color="000000"/>
                          <w:bottom w:val="single" w:sz="4" w:space="0" w:color="000000"/>
                          <w:right w:val="single" w:sz="4" w:space="0" w:color="auto"/>
                        </w:tcBorders>
                        <w:vAlign w:val="center"/>
                      </w:tcPr>
                      <w:p w:rsidR="00AD32FF" w:rsidRPr="00EB7242" w:rsidRDefault="00AD32FF" w:rsidP="00CE4D3C">
                        <w:pPr>
                          <w:widowControl/>
                          <w:jc w:val="left"/>
                          <w:rPr>
                            <w:rFonts w:ascii="宋体" w:cs="Times New Roman"/>
                            <w:color w:val="000000"/>
                            <w:kern w:val="0"/>
                            <w:sz w:val="18"/>
                            <w:szCs w:val="18"/>
                          </w:rPr>
                        </w:pPr>
                      </w:p>
                    </w:tc>
                    <w:tc>
                      <w:tcPr>
                        <w:tcW w:w="1043" w:type="dxa"/>
                        <w:gridSpan w:val="2"/>
                        <w:vMerge/>
                        <w:tcBorders>
                          <w:top w:val="single" w:sz="4" w:space="0" w:color="auto"/>
                          <w:left w:val="single" w:sz="4" w:space="0" w:color="auto"/>
                          <w:bottom w:val="single" w:sz="4" w:space="0" w:color="auto"/>
                          <w:right w:val="single" w:sz="4" w:space="0" w:color="auto"/>
                        </w:tcBorders>
                      </w:tcPr>
                      <w:p w:rsidR="00AD32FF" w:rsidRPr="00EB7242" w:rsidRDefault="00AD32FF" w:rsidP="00CE4D3C">
                        <w:pPr>
                          <w:widowControl/>
                          <w:jc w:val="left"/>
                          <w:rPr>
                            <w:rFonts w:ascii="宋体" w:cs="Times New Roman"/>
                            <w:color w:val="000000"/>
                            <w:kern w:val="0"/>
                            <w:sz w:val="18"/>
                            <w:szCs w:val="18"/>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AD32FF" w:rsidRPr="00EB7242" w:rsidRDefault="00AD32FF" w:rsidP="00CE4D3C">
                        <w:pPr>
                          <w:widowControl/>
                          <w:jc w:val="left"/>
                          <w:rPr>
                            <w:rFonts w:ascii="宋体" w:cs="Times New Roman"/>
                            <w:color w:val="000000"/>
                            <w:kern w:val="0"/>
                            <w:sz w:val="18"/>
                            <w:szCs w:val="18"/>
                          </w:rPr>
                        </w:pPr>
                      </w:p>
                    </w:tc>
                    <w:tc>
                      <w:tcPr>
                        <w:tcW w:w="640" w:type="dxa"/>
                        <w:vMerge/>
                        <w:tcBorders>
                          <w:top w:val="single" w:sz="8" w:space="0" w:color="000000"/>
                          <w:left w:val="single" w:sz="4" w:space="0" w:color="auto"/>
                          <w:bottom w:val="single" w:sz="4" w:space="0" w:color="000000"/>
                          <w:right w:val="single" w:sz="4" w:space="0" w:color="000000"/>
                        </w:tcBorders>
                        <w:vAlign w:val="center"/>
                      </w:tcPr>
                      <w:p w:rsidR="00AD32FF" w:rsidRPr="00EB7242" w:rsidRDefault="00AD32FF" w:rsidP="00CE4D3C">
                        <w:pPr>
                          <w:widowControl/>
                          <w:jc w:val="left"/>
                          <w:rPr>
                            <w:rFonts w:ascii="宋体" w:cs="Times New Roman"/>
                            <w:color w:val="000000"/>
                            <w:kern w:val="0"/>
                            <w:sz w:val="18"/>
                            <w:szCs w:val="18"/>
                          </w:rPr>
                        </w:pPr>
                      </w:p>
                    </w:tc>
                    <w:tc>
                      <w:tcPr>
                        <w:tcW w:w="640" w:type="dxa"/>
                        <w:tcBorders>
                          <w:top w:val="nil"/>
                          <w:left w:val="nil"/>
                          <w:bottom w:val="single" w:sz="4" w:space="0" w:color="000000"/>
                          <w:right w:val="single" w:sz="4" w:space="0" w:color="000000"/>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合计</w:t>
                        </w:r>
                      </w:p>
                    </w:tc>
                    <w:tc>
                      <w:tcPr>
                        <w:tcW w:w="640" w:type="dxa"/>
                        <w:tcBorders>
                          <w:top w:val="nil"/>
                          <w:left w:val="nil"/>
                          <w:bottom w:val="single" w:sz="4" w:space="0" w:color="000000"/>
                          <w:right w:val="single" w:sz="4" w:space="0" w:color="000000"/>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一般公共预算</w:t>
                        </w:r>
                      </w:p>
                    </w:tc>
                    <w:tc>
                      <w:tcPr>
                        <w:tcW w:w="640" w:type="dxa"/>
                        <w:tcBorders>
                          <w:top w:val="nil"/>
                          <w:left w:val="nil"/>
                          <w:bottom w:val="single" w:sz="4" w:space="0" w:color="000000"/>
                          <w:right w:val="single" w:sz="4" w:space="0" w:color="000000"/>
                        </w:tcBorders>
                        <w:shd w:val="clear" w:color="FFFFFF" w:fill="FFFFFF"/>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政府性基金预算</w:t>
                        </w:r>
                      </w:p>
                    </w:tc>
                    <w:tc>
                      <w:tcPr>
                        <w:tcW w:w="640" w:type="dxa"/>
                        <w:vMerge/>
                        <w:tcBorders>
                          <w:top w:val="single" w:sz="8" w:space="0" w:color="000000"/>
                          <w:left w:val="nil"/>
                          <w:bottom w:val="single" w:sz="4" w:space="0" w:color="000000"/>
                          <w:right w:val="single" w:sz="4" w:space="0" w:color="000000"/>
                        </w:tcBorders>
                        <w:vAlign w:val="center"/>
                      </w:tcPr>
                      <w:p w:rsidR="00AD32FF" w:rsidRPr="00EB7242" w:rsidRDefault="00AD32FF" w:rsidP="00CE4D3C">
                        <w:pPr>
                          <w:widowControl/>
                          <w:jc w:val="left"/>
                          <w:rPr>
                            <w:rFonts w:ascii="宋体" w:cs="Times New Roman"/>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tcPr>
                      <w:p w:rsidR="00AD32FF" w:rsidRPr="00EB7242" w:rsidRDefault="00AD32FF" w:rsidP="00CE4D3C">
                        <w:pPr>
                          <w:widowControl/>
                          <w:jc w:val="left"/>
                          <w:rPr>
                            <w:rFonts w:ascii="宋体" w:cs="Times New Roman"/>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tcPr>
                      <w:p w:rsidR="00AD32FF" w:rsidRPr="00EB7242" w:rsidRDefault="00AD32FF" w:rsidP="00CE4D3C">
                        <w:pPr>
                          <w:widowControl/>
                          <w:jc w:val="left"/>
                          <w:rPr>
                            <w:rFonts w:ascii="宋体" w:cs="Times New Roman"/>
                            <w:color w:val="000000"/>
                            <w:kern w:val="0"/>
                            <w:sz w:val="18"/>
                            <w:szCs w:val="18"/>
                          </w:rPr>
                        </w:pPr>
                      </w:p>
                    </w:tc>
                    <w:tc>
                      <w:tcPr>
                        <w:tcW w:w="640" w:type="dxa"/>
                        <w:vMerge/>
                        <w:tcBorders>
                          <w:top w:val="nil"/>
                          <w:left w:val="nil"/>
                          <w:bottom w:val="single" w:sz="4" w:space="0" w:color="000000"/>
                          <w:right w:val="single" w:sz="4" w:space="0" w:color="000000"/>
                        </w:tcBorders>
                        <w:vAlign w:val="center"/>
                      </w:tcPr>
                      <w:p w:rsidR="00AD32FF" w:rsidRPr="00EB7242" w:rsidRDefault="00AD32FF" w:rsidP="00CE4D3C">
                        <w:pPr>
                          <w:widowControl/>
                          <w:jc w:val="left"/>
                          <w:rPr>
                            <w:rFonts w:ascii="宋体" w:cs="Times New Roman"/>
                            <w:color w:val="000000"/>
                            <w:kern w:val="0"/>
                            <w:sz w:val="18"/>
                            <w:szCs w:val="18"/>
                          </w:rPr>
                        </w:pPr>
                      </w:p>
                    </w:tc>
                    <w:tc>
                      <w:tcPr>
                        <w:tcW w:w="640" w:type="dxa"/>
                        <w:vMerge/>
                        <w:tcBorders>
                          <w:top w:val="nil"/>
                          <w:left w:val="nil"/>
                          <w:bottom w:val="single" w:sz="4" w:space="0" w:color="000000"/>
                          <w:right w:val="single" w:sz="4" w:space="0" w:color="000000"/>
                        </w:tcBorders>
                        <w:vAlign w:val="center"/>
                      </w:tcPr>
                      <w:p w:rsidR="00AD32FF" w:rsidRPr="00EB7242" w:rsidRDefault="00AD32FF" w:rsidP="00CE4D3C">
                        <w:pPr>
                          <w:widowControl/>
                          <w:jc w:val="left"/>
                          <w:rPr>
                            <w:rFonts w:ascii="宋体" w:cs="Times New Roman"/>
                            <w:color w:val="000000"/>
                            <w:kern w:val="0"/>
                            <w:sz w:val="18"/>
                            <w:szCs w:val="18"/>
                          </w:rPr>
                        </w:pPr>
                      </w:p>
                    </w:tc>
                    <w:tc>
                      <w:tcPr>
                        <w:tcW w:w="640" w:type="dxa"/>
                        <w:vMerge/>
                        <w:tcBorders>
                          <w:top w:val="nil"/>
                          <w:left w:val="nil"/>
                          <w:bottom w:val="single" w:sz="4" w:space="0" w:color="000000"/>
                          <w:right w:val="single" w:sz="8" w:space="0" w:color="000000"/>
                        </w:tcBorders>
                        <w:vAlign w:val="center"/>
                      </w:tcPr>
                      <w:p w:rsidR="00AD32FF" w:rsidRPr="00EB7242" w:rsidRDefault="00AD32FF" w:rsidP="00CE4D3C">
                        <w:pPr>
                          <w:widowControl/>
                          <w:jc w:val="left"/>
                          <w:rPr>
                            <w:rFonts w:ascii="宋体" w:cs="Times New Roman"/>
                            <w:color w:val="000000"/>
                            <w:kern w:val="0"/>
                            <w:sz w:val="18"/>
                            <w:szCs w:val="18"/>
                          </w:rPr>
                        </w:pPr>
                      </w:p>
                    </w:tc>
                  </w:tr>
                  <w:tr w:rsidR="00AD32FF" w:rsidRPr="00F30632">
                    <w:trPr>
                      <w:trHeight w:val="308"/>
                    </w:trPr>
                    <w:tc>
                      <w:tcPr>
                        <w:tcW w:w="2034" w:type="dxa"/>
                        <w:gridSpan w:val="4"/>
                        <w:tcBorders>
                          <w:top w:val="nil"/>
                          <w:left w:val="single" w:sz="8" w:space="0" w:color="000000"/>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栏</w:t>
                        </w:r>
                        <w:r w:rsidRPr="00EB7242">
                          <w:rPr>
                            <w:rFonts w:ascii="宋体" w:hAnsi="宋体" w:cs="宋体"/>
                            <w:color w:val="000000"/>
                            <w:kern w:val="0"/>
                            <w:sz w:val="18"/>
                            <w:szCs w:val="18"/>
                          </w:rPr>
                          <w:t xml:space="preserve">  </w:t>
                        </w:r>
                        <w:r w:rsidRPr="00EB7242">
                          <w:rPr>
                            <w:rFonts w:ascii="宋体" w:hAnsi="宋体" w:cs="宋体" w:hint="eastAsia"/>
                            <w:color w:val="000000"/>
                            <w:kern w:val="0"/>
                            <w:sz w:val="18"/>
                            <w:szCs w:val="18"/>
                          </w:rPr>
                          <w:t>次</w:t>
                        </w:r>
                      </w:p>
                    </w:tc>
                    <w:tc>
                      <w:tcPr>
                        <w:tcW w:w="668" w:type="dxa"/>
                        <w:tcBorders>
                          <w:top w:val="single" w:sz="4" w:space="0" w:color="auto"/>
                          <w:left w:val="nil"/>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color w:val="000000"/>
                            <w:kern w:val="0"/>
                            <w:sz w:val="18"/>
                            <w:szCs w:val="18"/>
                          </w:rPr>
                          <w:t>1</w:t>
                        </w:r>
                      </w:p>
                    </w:tc>
                    <w:tc>
                      <w:tcPr>
                        <w:tcW w:w="640" w:type="dxa"/>
                        <w:tcBorders>
                          <w:top w:val="nil"/>
                          <w:left w:val="nil"/>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color w:val="000000"/>
                            <w:kern w:val="0"/>
                            <w:sz w:val="18"/>
                            <w:szCs w:val="18"/>
                          </w:rPr>
                          <w:t>2</w:t>
                        </w:r>
                      </w:p>
                    </w:tc>
                    <w:tc>
                      <w:tcPr>
                        <w:tcW w:w="640" w:type="dxa"/>
                        <w:tcBorders>
                          <w:top w:val="nil"/>
                          <w:left w:val="nil"/>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color w:val="000000"/>
                            <w:kern w:val="0"/>
                            <w:sz w:val="18"/>
                            <w:szCs w:val="18"/>
                          </w:rPr>
                          <w:t>3</w:t>
                        </w:r>
                      </w:p>
                    </w:tc>
                    <w:tc>
                      <w:tcPr>
                        <w:tcW w:w="640" w:type="dxa"/>
                        <w:tcBorders>
                          <w:top w:val="nil"/>
                          <w:left w:val="nil"/>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color w:val="000000"/>
                            <w:kern w:val="0"/>
                            <w:sz w:val="18"/>
                            <w:szCs w:val="18"/>
                          </w:rPr>
                          <w:t>4</w:t>
                        </w:r>
                      </w:p>
                    </w:tc>
                    <w:tc>
                      <w:tcPr>
                        <w:tcW w:w="640" w:type="dxa"/>
                        <w:tcBorders>
                          <w:top w:val="nil"/>
                          <w:left w:val="nil"/>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color w:val="000000"/>
                            <w:kern w:val="0"/>
                            <w:sz w:val="18"/>
                            <w:szCs w:val="18"/>
                          </w:rPr>
                          <w:t>5</w:t>
                        </w:r>
                      </w:p>
                    </w:tc>
                    <w:tc>
                      <w:tcPr>
                        <w:tcW w:w="640" w:type="dxa"/>
                        <w:tcBorders>
                          <w:top w:val="nil"/>
                          <w:left w:val="nil"/>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40" w:type="dxa"/>
                        <w:tcBorders>
                          <w:top w:val="nil"/>
                          <w:left w:val="nil"/>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640" w:type="dxa"/>
                        <w:tcBorders>
                          <w:top w:val="nil"/>
                          <w:left w:val="nil"/>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640" w:type="dxa"/>
                        <w:tcBorders>
                          <w:top w:val="nil"/>
                          <w:left w:val="nil"/>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40" w:type="dxa"/>
                        <w:tcBorders>
                          <w:top w:val="nil"/>
                          <w:left w:val="nil"/>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color w:val="000000"/>
                            <w:kern w:val="0"/>
                            <w:sz w:val="18"/>
                            <w:szCs w:val="18"/>
                          </w:rPr>
                          <w:t>1</w:t>
                        </w:r>
                        <w:r>
                          <w:rPr>
                            <w:rFonts w:ascii="宋体" w:cs="宋体"/>
                            <w:color w:val="000000"/>
                            <w:kern w:val="0"/>
                            <w:sz w:val="18"/>
                            <w:szCs w:val="18"/>
                          </w:rPr>
                          <w:t>0</w:t>
                        </w:r>
                      </w:p>
                    </w:tc>
                    <w:tc>
                      <w:tcPr>
                        <w:tcW w:w="640" w:type="dxa"/>
                        <w:tcBorders>
                          <w:top w:val="nil"/>
                          <w:left w:val="nil"/>
                          <w:bottom w:val="single" w:sz="4" w:space="0" w:color="000000"/>
                          <w:right w:val="single" w:sz="8"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color w:val="000000"/>
                            <w:kern w:val="0"/>
                            <w:sz w:val="18"/>
                            <w:szCs w:val="18"/>
                          </w:rPr>
                          <w:t>1</w:t>
                        </w:r>
                        <w:r>
                          <w:rPr>
                            <w:rFonts w:ascii="宋体" w:hAnsi="宋体" w:cs="宋体"/>
                            <w:color w:val="000000"/>
                            <w:kern w:val="0"/>
                            <w:sz w:val="18"/>
                            <w:szCs w:val="18"/>
                          </w:rPr>
                          <w:t>1</w:t>
                        </w:r>
                      </w:p>
                    </w:tc>
                  </w:tr>
                  <w:tr w:rsidR="00AD32FF" w:rsidRPr="00F30632">
                    <w:trPr>
                      <w:trHeight w:val="308"/>
                    </w:trPr>
                    <w:tc>
                      <w:tcPr>
                        <w:tcW w:w="2034" w:type="dxa"/>
                        <w:gridSpan w:val="4"/>
                        <w:tcBorders>
                          <w:top w:val="nil"/>
                          <w:left w:val="single" w:sz="8" w:space="0" w:color="000000"/>
                          <w:bottom w:val="single" w:sz="4" w:space="0" w:color="000000"/>
                          <w:right w:val="single" w:sz="4" w:space="0" w:color="000000"/>
                        </w:tcBorders>
                        <w:shd w:val="clear" w:color="FFFFFF" w:fill="FFFFFF"/>
                        <w:noWrap/>
                        <w:vAlign w:val="center"/>
                      </w:tcPr>
                      <w:p w:rsidR="00AD32FF" w:rsidRPr="00EB7242" w:rsidRDefault="00AD32FF" w:rsidP="00CE4D3C">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合</w:t>
                        </w:r>
                        <w:r w:rsidRPr="00EB7242">
                          <w:rPr>
                            <w:rFonts w:ascii="宋体" w:hAnsi="宋体" w:cs="宋体"/>
                            <w:color w:val="000000"/>
                            <w:kern w:val="0"/>
                            <w:sz w:val="18"/>
                            <w:szCs w:val="18"/>
                          </w:rPr>
                          <w:t xml:space="preserve">  </w:t>
                        </w:r>
                        <w:r w:rsidRPr="00EB7242">
                          <w:rPr>
                            <w:rFonts w:ascii="宋体" w:hAnsi="宋体" w:cs="宋体" w:hint="eastAsia"/>
                            <w:color w:val="000000"/>
                            <w:kern w:val="0"/>
                            <w:sz w:val="18"/>
                            <w:szCs w:val="18"/>
                          </w:rPr>
                          <w:t>计</w:t>
                        </w:r>
                      </w:p>
                    </w:tc>
                    <w:tc>
                      <w:tcPr>
                        <w:tcW w:w="668" w:type="dxa"/>
                        <w:tcBorders>
                          <w:top w:val="nil"/>
                          <w:left w:val="nil"/>
                          <w:bottom w:val="single" w:sz="4" w:space="0" w:color="auto"/>
                          <w:right w:val="single" w:sz="4" w:space="0" w:color="000000"/>
                        </w:tcBorders>
                        <w:shd w:val="clear" w:color="000000" w:fill="FFFFFF"/>
                        <w:noWrap/>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noWrap/>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AD32FF" w:rsidRPr="00F30632">
                    <w:trPr>
                      <w:trHeight w:val="308"/>
                    </w:trPr>
                    <w:tc>
                      <w:tcPr>
                        <w:tcW w:w="900" w:type="dxa"/>
                        <w:tcBorders>
                          <w:top w:val="nil"/>
                          <w:left w:val="single" w:sz="8" w:space="0" w:color="000000"/>
                          <w:bottom w:val="single" w:sz="4" w:space="0" w:color="000000"/>
                          <w:right w:val="single" w:sz="4" w:space="0" w:color="auto"/>
                        </w:tcBorders>
                        <w:shd w:val="clear" w:color="FFFFFF" w:fill="FFFFFF"/>
                        <w:noWrap/>
                        <w:vAlign w:val="center"/>
                      </w:tcPr>
                      <w:p w:rsidR="00AD32FF" w:rsidRPr="00EB7242" w:rsidRDefault="00AD32FF" w:rsidP="00CE4D3C">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r>
                          <w:rPr>
                            <w:rFonts w:ascii="宋体" w:hAnsi="宋体" w:cs="宋体" w:hint="eastAsia"/>
                            <w:color w:val="000000"/>
                            <w:kern w:val="0"/>
                            <w:sz w:val="18"/>
                            <w:szCs w:val="18"/>
                          </w:rPr>
                          <w:t>201</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AD32FF" w:rsidRPr="00EB7242" w:rsidRDefault="00AD32FF" w:rsidP="00CE4D3C">
                        <w:pPr>
                          <w:widowControl/>
                          <w:jc w:val="right"/>
                          <w:rPr>
                            <w:rFonts w:ascii="宋体" w:cs="Times New Roman"/>
                            <w:color w:val="000000"/>
                            <w:kern w:val="0"/>
                            <w:sz w:val="18"/>
                            <w:szCs w:val="18"/>
                          </w:rPr>
                        </w:pPr>
                        <w:r w:rsidRPr="00AD32FF">
                          <w:rPr>
                            <w:rFonts w:ascii="宋体" w:cs="Times New Roman" w:hint="eastAsia"/>
                            <w:color w:val="000000"/>
                            <w:kern w:val="0"/>
                            <w:sz w:val="18"/>
                            <w:szCs w:val="18"/>
                          </w:rPr>
                          <w:t>一般公共服务支出</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single" w:sz="4" w:space="0" w:color="auto"/>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AD32FF" w:rsidRPr="00F30632">
                    <w:trPr>
                      <w:trHeight w:val="308"/>
                    </w:trPr>
                    <w:tc>
                      <w:tcPr>
                        <w:tcW w:w="900" w:type="dxa"/>
                        <w:tcBorders>
                          <w:top w:val="nil"/>
                          <w:left w:val="single" w:sz="8" w:space="0" w:color="000000"/>
                          <w:bottom w:val="single" w:sz="4" w:space="0" w:color="000000"/>
                          <w:right w:val="single" w:sz="4" w:space="0" w:color="auto"/>
                        </w:tcBorders>
                        <w:shd w:val="clear" w:color="FFFFFF" w:fill="FFFFFF"/>
                        <w:noWrap/>
                        <w:vAlign w:val="center"/>
                      </w:tcPr>
                      <w:p w:rsidR="00AD32FF" w:rsidRPr="00EB7242" w:rsidRDefault="00AD32FF" w:rsidP="00CE4D3C">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r>
                          <w:rPr>
                            <w:rFonts w:ascii="宋体" w:hAnsi="宋体" w:cs="宋体" w:hint="eastAsia"/>
                            <w:color w:val="000000"/>
                            <w:kern w:val="0"/>
                            <w:sz w:val="18"/>
                            <w:szCs w:val="18"/>
                          </w:rPr>
                          <w:t>20113</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AD32FF" w:rsidRPr="00EB7242" w:rsidRDefault="00AD32FF" w:rsidP="00CE4D3C">
                        <w:pPr>
                          <w:widowControl/>
                          <w:jc w:val="right"/>
                          <w:rPr>
                            <w:rFonts w:ascii="宋体" w:cs="Times New Roman"/>
                            <w:color w:val="000000"/>
                            <w:kern w:val="0"/>
                            <w:sz w:val="18"/>
                            <w:szCs w:val="18"/>
                          </w:rPr>
                        </w:pPr>
                        <w:r w:rsidRPr="00AD32FF">
                          <w:rPr>
                            <w:rFonts w:ascii="宋体" w:cs="Times New Roman" w:hint="eastAsia"/>
                            <w:color w:val="000000"/>
                            <w:kern w:val="0"/>
                            <w:sz w:val="18"/>
                            <w:szCs w:val="18"/>
                          </w:rPr>
                          <w:t>商贸事务</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single" w:sz="4" w:space="0" w:color="auto"/>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AD32FF" w:rsidRPr="00F30632">
                    <w:trPr>
                      <w:trHeight w:val="308"/>
                    </w:trPr>
                    <w:tc>
                      <w:tcPr>
                        <w:tcW w:w="900" w:type="dxa"/>
                        <w:tcBorders>
                          <w:top w:val="nil"/>
                          <w:left w:val="single" w:sz="8" w:space="0" w:color="000000"/>
                          <w:bottom w:val="single" w:sz="4" w:space="0" w:color="000000"/>
                          <w:right w:val="single" w:sz="4" w:space="0" w:color="auto"/>
                        </w:tcBorders>
                        <w:shd w:val="clear" w:color="FFFFFF" w:fill="FFFFFF"/>
                        <w:noWrap/>
                        <w:vAlign w:val="center"/>
                      </w:tcPr>
                      <w:p w:rsidR="00AD32FF" w:rsidRPr="00EB7242" w:rsidRDefault="00AD32FF" w:rsidP="00CE4D3C">
                        <w:pPr>
                          <w:widowControl/>
                          <w:jc w:val="left"/>
                          <w:rPr>
                            <w:rFonts w:ascii="宋体" w:cs="Times New Roman"/>
                            <w:color w:val="000000"/>
                            <w:kern w:val="0"/>
                            <w:sz w:val="18"/>
                            <w:szCs w:val="18"/>
                          </w:rPr>
                        </w:pPr>
                        <w:r>
                          <w:rPr>
                            <w:rFonts w:ascii="宋体" w:hAnsi="宋体" w:cs="宋体" w:hint="eastAsia"/>
                            <w:color w:val="000000"/>
                            <w:kern w:val="0"/>
                            <w:sz w:val="18"/>
                            <w:szCs w:val="18"/>
                          </w:rPr>
                          <w:t>2011350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AD32FF" w:rsidRPr="00EB7242" w:rsidRDefault="00AD32FF" w:rsidP="00CE4D3C">
                        <w:pPr>
                          <w:widowControl/>
                          <w:jc w:val="right"/>
                          <w:rPr>
                            <w:rFonts w:ascii="宋体" w:cs="Times New Roman"/>
                            <w:color w:val="000000"/>
                            <w:kern w:val="0"/>
                            <w:sz w:val="18"/>
                            <w:szCs w:val="18"/>
                          </w:rPr>
                        </w:pPr>
                        <w:r w:rsidRPr="00AD32FF">
                          <w:rPr>
                            <w:rFonts w:ascii="宋体" w:cs="Times New Roman" w:hint="eastAsia"/>
                            <w:color w:val="000000"/>
                            <w:kern w:val="0"/>
                            <w:sz w:val="18"/>
                            <w:szCs w:val="18"/>
                          </w:rPr>
                          <w:t xml:space="preserve">  事业运行</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single" w:sz="4" w:space="0" w:color="auto"/>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AD32FF" w:rsidRPr="00F30632">
                    <w:trPr>
                      <w:trHeight w:val="308"/>
                    </w:trPr>
                    <w:tc>
                      <w:tcPr>
                        <w:tcW w:w="900" w:type="dxa"/>
                        <w:tcBorders>
                          <w:top w:val="nil"/>
                          <w:left w:val="single" w:sz="8" w:space="0" w:color="000000"/>
                          <w:bottom w:val="single" w:sz="4" w:space="0" w:color="000000"/>
                          <w:right w:val="single" w:sz="4" w:space="0" w:color="auto"/>
                        </w:tcBorders>
                        <w:shd w:val="clear" w:color="FFFFFF" w:fill="FFFFFF"/>
                        <w:noWrap/>
                        <w:vAlign w:val="center"/>
                      </w:tcPr>
                      <w:p w:rsidR="00AD32FF" w:rsidRPr="00EB7242" w:rsidRDefault="00AD32FF" w:rsidP="00CE4D3C">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AD32FF" w:rsidRPr="00EB7242" w:rsidRDefault="00AD32FF" w:rsidP="00CE4D3C">
                        <w:pPr>
                          <w:widowControl/>
                          <w:jc w:val="right"/>
                          <w:rPr>
                            <w:rFonts w:ascii="宋体" w:cs="Times New Roman"/>
                            <w:color w:val="000000"/>
                            <w:kern w:val="0"/>
                            <w:sz w:val="18"/>
                            <w:szCs w:val="18"/>
                          </w:rPr>
                        </w:pP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single" w:sz="4" w:space="0" w:color="auto"/>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AD32FF" w:rsidRPr="00F30632">
                    <w:trPr>
                      <w:trHeight w:val="308"/>
                    </w:trPr>
                    <w:tc>
                      <w:tcPr>
                        <w:tcW w:w="900" w:type="dxa"/>
                        <w:tcBorders>
                          <w:top w:val="nil"/>
                          <w:left w:val="single" w:sz="8" w:space="0" w:color="000000"/>
                          <w:bottom w:val="single" w:sz="4" w:space="0" w:color="000000"/>
                          <w:right w:val="single" w:sz="4" w:space="0" w:color="auto"/>
                        </w:tcBorders>
                        <w:shd w:val="clear" w:color="FFFFFF" w:fill="FFFFFF"/>
                        <w:noWrap/>
                        <w:vAlign w:val="center"/>
                      </w:tcPr>
                      <w:p w:rsidR="00AD32FF" w:rsidRPr="00EB7242" w:rsidRDefault="00AD32FF" w:rsidP="00CE4D3C">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tcPr>
                      <w:p w:rsidR="00AD32FF" w:rsidRPr="00EB7242" w:rsidRDefault="00AD32FF" w:rsidP="00CE4D3C">
                        <w:pPr>
                          <w:widowControl/>
                          <w:jc w:val="right"/>
                          <w:rPr>
                            <w:rFonts w:ascii="宋体" w:cs="Times New Roman"/>
                            <w:color w:val="000000"/>
                            <w:kern w:val="0"/>
                            <w:sz w:val="18"/>
                            <w:szCs w:val="18"/>
                          </w:rPr>
                        </w:pP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single" w:sz="4" w:space="0" w:color="auto"/>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AD32FF" w:rsidRPr="00EB7242" w:rsidRDefault="00AD32FF" w:rsidP="00CE4D3C">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bl>
                <w:p w:rsidR="00AD32FF" w:rsidRPr="00EB7242" w:rsidRDefault="00AD32FF" w:rsidP="00CE4D3C">
                  <w:pPr>
                    <w:widowControl/>
                    <w:jc w:val="left"/>
                    <w:rPr>
                      <w:rFonts w:ascii="Arial" w:hAnsi="Arial" w:cs="Arial"/>
                      <w:color w:val="000000"/>
                      <w:kern w:val="0"/>
                      <w:sz w:val="20"/>
                      <w:szCs w:val="20"/>
                    </w:rPr>
                  </w:pPr>
                </w:p>
              </w:tc>
              <w:tc>
                <w:tcPr>
                  <w:tcW w:w="19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rsidR="00AD32FF" w:rsidRPr="00EB7242" w:rsidRDefault="00AD32FF" w:rsidP="00CE4D3C">
                  <w:pPr>
                    <w:widowControl/>
                    <w:jc w:val="left"/>
                    <w:rPr>
                      <w:rFonts w:ascii="Arial" w:hAnsi="Arial" w:cs="Arial"/>
                      <w:color w:val="000000"/>
                      <w:kern w:val="0"/>
                      <w:sz w:val="20"/>
                      <w:szCs w:val="20"/>
                    </w:rPr>
                  </w:pPr>
                </w:p>
              </w:tc>
              <w:tc>
                <w:tcPr>
                  <w:tcW w:w="1880" w:type="dxa"/>
                  <w:tcBorders>
                    <w:top w:val="nil"/>
                    <w:left w:val="nil"/>
                    <w:bottom w:val="nil"/>
                    <w:right w:val="nil"/>
                  </w:tcBorders>
                  <w:noWrap/>
                  <w:vAlign w:val="bottom"/>
                </w:tcPr>
                <w:p w:rsidR="00AD32FF" w:rsidRPr="005E3140" w:rsidRDefault="00AD32FF" w:rsidP="00CE4D3C">
                  <w:pPr>
                    <w:widowControl/>
                    <w:jc w:val="right"/>
                    <w:rPr>
                      <w:rFonts w:ascii="宋体" w:cs="Times New Roman"/>
                      <w:color w:val="000000"/>
                      <w:kern w:val="0"/>
                      <w:sz w:val="15"/>
                      <w:szCs w:val="15"/>
                    </w:rPr>
                  </w:pPr>
                  <w:r w:rsidRPr="005E3140">
                    <w:rPr>
                      <w:rFonts w:ascii="宋体" w:hAnsi="宋体" w:cs="宋体" w:hint="eastAsia"/>
                      <w:color w:val="000000"/>
                      <w:kern w:val="0"/>
                      <w:sz w:val="15"/>
                      <w:szCs w:val="15"/>
                    </w:rPr>
                    <w:t>公开</w:t>
                  </w:r>
                  <w:r w:rsidRPr="005E3140">
                    <w:rPr>
                      <w:rFonts w:ascii="宋体" w:hAnsi="宋体" w:cs="宋体"/>
                      <w:color w:val="000000"/>
                      <w:kern w:val="0"/>
                      <w:sz w:val="15"/>
                      <w:szCs w:val="15"/>
                    </w:rPr>
                    <w:t>02-1</w:t>
                  </w:r>
                  <w:r w:rsidRPr="005E3140">
                    <w:rPr>
                      <w:rFonts w:ascii="宋体" w:hAnsi="宋体" w:cs="宋体" w:hint="eastAsia"/>
                      <w:color w:val="000000"/>
                      <w:kern w:val="0"/>
                      <w:sz w:val="15"/>
                      <w:szCs w:val="15"/>
                    </w:rPr>
                    <w:t>表</w:t>
                  </w:r>
                </w:p>
              </w:tc>
            </w:tr>
          </w:tbl>
          <w:p w:rsidR="009C061D" w:rsidRPr="00053EFE" w:rsidRDefault="009C061D" w:rsidP="00053EFE">
            <w:pPr>
              <w:widowControl/>
              <w:jc w:val="left"/>
              <w:rPr>
                <w:rFonts w:ascii="宋体" w:cs="Times New Roman"/>
                <w:color w:val="000000"/>
                <w:kern w:val="0"/>
                <w:sz w:val="20"/>
                <w:szCs w:val="20"/>
              </w:rPr>
            </w:pPr>
          </w:p>
        </w:tc>
        <w:tc>
          <w:tcPr>
            <w:tcW w:w="509" w:type="dxa"/>
            <w:tcBorders>
              <w:top w:val="nil"/>
              <w:left w:val="nil"/>
              <w:bottom w:val="nil"/>
              <w:right w:val="nil"/>
            </w:tcBorders>
            <w:noWrap/>
            <w:vAlign w:val="bottom"/>
          </w:tcPr>
          <w:p w:rsidR="009C061D" w:rsidRPr="00053EFE" w:rsidRDefault="009C061D" w:rsidP="00053EFE">
            <w:pPr>
              <w:widowControl/>
              <w:jc w:val="left"/>
              <w:rPr>
                <w:rFonts w:ascii="Arial" w:hAnsi="Arial" w:cs="Arial"/>
                <w:color w:val="000000"/>
                <w:kern w:val="0"/>
                <w:sz w:val="20"/>
                <w:szCs w:val="20"/>
              </w:rPr>
            </w:pPr>
          </w:p>
        </w:tc>
        <w:tc>
          <w:tcPr>
            <w:tcW w:w="508" w:type="dxa"/>
            <w:tcBorders>
              <w:top w:val="nil"/>
              <w:left w:val="nil"/>
              <w:bottom w:val="nil"/>
              <w:right w:val="nil"/>
            </w:tcBorders>
            <w:noWrap/>
            <w:vAlign w:val="bottom"/>
          </w:tcPr>
          <w:p w:rsidR="009C061D" w:rsidRPr="00053EFE" w:rsidRDefault="009C061D" w:rsidP="00053EFE">
            <w:pPr>
              <w:widowControl/>
              <w:jc w:val="left"/>
              <w:rPr>
                <w:rFonts w:ascii="Arial" w:hAnsi="Arial" w:cs="Arial"/>
                <w:color w:val="000000"/>
                <w:kern w:val="0"/>
                <w:sz w:val="20"/>
                <w:szCs w:val="20"/>
              </w:rPr>
            </w:pPr>
          </w:p>
        </w:tc>
        <w:tc>
          <w:tcPr>
            <w:tcW w:w="508" w:type="dxa"/>
            <w:tcBorders>
              <w:top w:val="nil"/>
              <w:left w:val="nil"/>
              <w:bottom w:val="nil"/>
              <w:right w:val="nil"/>
            </w:tcBorders>
            <w:noWrap/>
            <w:vAlign w:val="bottom"/>
          </w:tcPr>
          <w:p w:rsidR="009C061D" w:rsidRPr="00053EFE" w:rsidRDefault="009C061D" w:rsidP="00053EFE">
            <w:pPr>
              <w:widowControl/>
              <w:jc w:val="left"/>
              <w:rPr>
                <w:rFonts w:ascii="Arial" w:hAnsi="Arial" w:cs="Arial"/>
                <w:color w:val="000000"/>
                <w:kern w:val="0"/>
                <w:sz w:val="20"/>
                <w:szCs w:val="20"/>
              </w:rPr>
            </w:pPr>
          </w:p>
        </w:tc>
        <w:tc>
          <w:tcPr>
            <w:tcW w:w="508" w:type="dxa"/>
            <w:tcBorders>
              <w:top w:val="nil"/>
              <w:left w:val="nil"/>
              <w:bottom w:val="nil"/>
              <w:right w:val="nil"/>
            </w:tcBorders>
            <w:noWrap/>
            <w:vAlign w:val="bottom"/>
          </w:tcPr>
          <w:p w:rsidR="009C061D" w:rsidRPr="00053EFE" w:rsidRDefault="009C061D" w:rsidP="00053EFE">
            <w:pPr>
              <w:widowControl/>
              <w:jc w:val="left"/>
              <w:rPr>
                <w:rFonts w:ascii="Arial" w:hAnsi="Arial" w:cs="Arial"/>
                <w:color w:val="000000"/>
                <w:kern w:val="0"/>
                <w:sz w:val="20"/>
                <w:szCs w:val="20"/>
              </w:rPr>
            </w:pPr>
          </w:p>
        </w:tc>
        <w:tc>
          <w:tcPr>
            <w:tcW w:w="508" w:type="dxa"/>
            <w:tcBorders>
              <w:top w:val="nil"/>
              <w:left w:val="nil"/>
              <w:bottom w:val="nil"/>
              <w:right w:val="nil"/>
            </w:tcBorders>
            <w:noWrap/>
            <w:vAlign w:val="bottom"/>
          </w:tcPr>
          <w:p w:rsidR="009C061D" w:rsidRPr="00053EFE" w:rsidRDefault="009C061D" w:rsidP="00053EFE">
            <w:pPr>
              <w:widowControl/>
              <w:jc w:val="left"/>
              <w:rPr>
                <w:rFonts w:ascii="Arial" w:hAnsi="Arial" w:cs="Arial"/>
                <w:color w:val="000000"/>
                <w:kern w:val="0"/>
                <w:sz w:val="20"/>
                <w:szCs w:val="20"/>
              </w:rPr>
            </w:pPr>
          </w:p>
        </w:tc>
        <w:tc>
          <w:tcPr>
            <w:tcW w:w="508" w:type="dxa"/>
            <w:tcBorders>
              <w:top w:val="nil"/>
              <w:left w:val="nil"/>
              <w:bottom w:val="nil"/>
              <w:right w:val="nil"/>
            </w:tcBorders>
            <w:noWrap/>
            <w:vAlign w:val="bottom"/>
          </w:tcPr>
          <w:p w:rsidR="009C061D" w:rsidRPr="00053EFE" w:rsidRDefault="009C061D" w:rsidP="00053EFE">
            <w:pPr>
              <w:widowControl/>
              <w:jc w:val="center"/>
              <w:rPr>
                <w:rFonts w:ascii="宋体" w:cs="Times New Roman"/>
                <w:color w:val="000000"/>
                <w:kern w:val="0"/>
                <w:sz w:val="20"/>
                <w:szCs w:val="20"/>
              </w:rPr>
            </w:pPr>
          </w:p>
        </w:tc>
        <w:tc>
          <w:tcPr>
            <w:tcW w:w="508" w:type="dxa"/>
            <w:tcBorders>
              <w:top w:val="nil"/>
              <w:left w:val="nil"/>
              <w:bottom w:val="nil"/>
              <w:right w:val="nil"/>
            </w:tcBorders>
            <w:noWrap/>
            <w:vAlign w:val="bottom"/>
          </w:tcPr>
          <w:p w:rsidR="009C061D" w:rsidRPr="00053EFE" w:rsidRDefault="009C061D" w:rsidP="00053EFE">
            <w:pPr>
              <w:widowControl/>
              <w:jc w:val="left"/>
              <w:rPr>
                <w:rFonts w:ascii="Arial" w:hAnsi="Arial" w:cs="Arial"/>
                <w:color w:val="000000"/>
                <w:kern w:val="0"/>
                <w:sz w:val="20"/>
                <w:szCs w:val="20"/>
              </w:rPr>
            </w:pPr>
          </w:p>
        </w:tc>
        <w:tc>
          <w:tcPr>
            <w:tcW w:w="508" w:type="dxa"/>
            <w:tcBorders>
              <w:top w:val="nil"/>
              <w:left w:val="nil"/>
              <w:bottom w:val="nil"/>
              <w:right w:val="nil"/>
            </w:tcBorders>
            <w:noWrap/>
            <w:vAlign w:val="bottom"/>
          </w:tcPr>
          <w:p w:rsidR="009C061D" w:rsidRPr="00053EFE" w:rsidRDefault="009C061D" w:rsidP="00053EFE">
            <w:pPr>
              <w:widowControl/>
              <w:jc w:val="left"/>
              <w:rPr>
                <w:rFonts w:ascii="Arial" w:hAnsi="Arial" w:cs="Arial"/>
                <w:color w:val="000000"/>
                <w:kern w:val="0"/>
                <w:sz w:val="20"/>
                <w:szCs w:val="20"/>
              </w:rPr>
            </w:pPr>
          </w:p>
        </w:tc>
        <w:tc>
          <w:tcPr>
            <w:tcW w:w="508" w:type="dxa"/>
            <w:tcBorders>
              <w:top w:val="nil"/>
              <w:left w:val="nil"/>
              <w:bottom w:val="nil"/>
              <w:right w:val="nil"/>
            </w:tcBorders>
            <w:noWrap/>
            <w:vAlign w:val="bottom"/>
          </w:tcPr>
          <w:p w:rsidR="009C061D" w:rsidRPr="00053EFE" w:rsidRDefault="009C061D" w:rsidP="00053EFE">
            <w:pPr>
              <w:widowControl/>
              <w:jc w:val="left"/>
              <w:rPr>
                <w:rFonts w:ascii="Arial" w:hAnsi="Arial" w:cs="Arial"/>
                <w:color w:val="000000"/>
                <w:kern w:val="0"/>
                <w:sz w:val="20"/>
                <w:szCs w:val="20"/>
              </w:rPr>
            </w:pPr>
          </w:p>
        </w:tc>
        <w:tc>
          <w:tcPr>
            <w:tcW w:w="1392" w:type="dxa"/>
            <w:tcBorders>
              <w:top w:val="nil"/>
              <w:left w:val="nil"/>
              <w:bottom w:val="single" w:sz="8" w:space="0" w:color="000000"/>
              <w:right w:val="nil"/>
            </w:tcBorders>
            <w:noWrap/>
            <w:vAlign w:val="bottom"/>
          </w:tcPr>
          <w:p w:rsidR="009C061D" w:rsidRPr="00053EFE" w:rsidRDefault="009C061D" w:rsidP="00053EFE">
            <w:pPr>
              <w:widowControl/>
              <w:jc w:val="right"/>
              <w:rPr>
                <w:rFonts w:ascii="宋体" w:cs="Times New Roman"/>
                <w:color w:val="000000"/>
                <w:kern w:val="0"/>
                <w:sz w:val="20"/>
                <w:szCs w:val="20"/>
              </w:rPr>
            </w:pPr>
            <w:r w:rsidRPr="00053EFE">
              <w:rPr>
                <w:rFonts w:ascii="宋体" w:hAnsi="宋体" w:cs="宋体" w:hint="eastAsia"/>
                <w:color w:val="000000"/>
                <w:kern w:val="0"/>
                <w:sz w:val="20"/>
                <w:szCs w:val="20"/>
              </w:rPr>
              <w:t>金额单位：万元</w:t>
            </w:r>
          </w:p>
        </w:tc>
      </w:tr>
    </w:tbl>
    <w:p w:rsidR="009C061D" w:rsidRDefault="009C061D" w:rsidP="00AD32FF">
      <w:pPr>
        <w:autoSpaceDE w:val="0"/>
        <w:autoSpaceDN w:val="0"/>
        <w:adjustRightInd w:val="0"/>
        <w:spacing w:line="560" w:lineRule="exact"/>
        <w:rPr>
          <w:rFonts w:ascii="仿宋" w:eastAsia="仿宋" w:hAnsi="Times New Roman" w:cs="Times New Roman"/>
          <w:b/>
          <w:bCs/>
          <w:sz w:val="32"/>
          <w:szCs w:val="32"/>
        </w:rPr>
        <w:sectPr w:rsidR="009C061D" w:rsidSect="00DB1712">
          <w:footerReference w:type="default" r:id="rId9"/>
          <w:pgSz w:w="12240" w:h="15840"/>
          <w:pgMar w:top="1701" w:right="1531" w:bottom="1418" w:left="1531" w:header="720" w:footer="1132" w:gutter="0"/>
          <w:pgNumType w:fmt="numberInDash"/>
          <w:cols w:space="720"/>
          <w:noEndnote/>
        </w:sectPr>
      </w:pPr>
    </w:p>
    <w:p w:rsidR="009C061D" w:rsidRDefault="009C061D" w:rsidP="00CA1E85">
      <w:pPr>
        <w:autoSpaceDE w:val="0"/>
        <w:autoSpaceDN w:val="0"/>
        <w:adjustRightInd w:val="0"/>
        <w:spacing w:line="560" w:lineRule="exact"/>
        <w:rPr>
          <w:rFonts w:ascii="仿宋" w:eastAsia="仿宋" w:hAnsi="Times New Roman" w:cs="Times New Roman"/>
          <w:b/>
          <w:bCs/>
          <w:sz w:val="32"/>
          <w:szCs w:val="32"/>
        </w:rPr>
      </w:pPr>
    </w:p>
    <w:p w:rsidR="00531C05" w:rsidRPr="00DB1712" w:rsidRDefault="00531C05" w:rsidP="00531C05">
      <w:pPr>
        <w:autoSpaceDE w:val="0"/>
        <w:autoSpaceDN w:val="0"/>
        <w:adjustRightInd w:val="0"/>
        <w:spacing w:line="560" w:lineRule="exact"/>
        <w:jc w:val="center"/>
        <w:rPr>
          <w:rFonts w:ascii="黑体" w:eastAsia="黑体" w:hAnsi="Times New Roman" w:cs="Times New Roman"/>
          <w:sz w:val="32"/>
          <w:szCs w:val="32"/>
        </w:rPr>
      </w:pPr>
      <w:r w:rsidRPr="00DB1712">
        <w:rPr>
          <w:rFonts w:ascii="黑体" w:eastAsia="黑体" w:hAnsi="Times New Roman" w:cs="黑体"/>
          <w:sz w:val="32"/>
          <w:szCs w:val="32"/>
        </w:rPr>
        <w:t>2016</w:t>
      </w:r>
      <w:r w:rsidRPr="00DB1712">
        <w:rPr>
          <w:rFonts w:ascii="黑体" w:eastAsia="黑体" w:hAnsi="Times New Roman" w:cs="黑体" w:hint="eastAsia"/>
          <w:sz w:val="32"/>
          <w:szCs w:val="32"/>
        </w:rPr>
        <w:t>年度部门支出决算总表（分单位）</w:t>
      </w:r>
    </w:p>
    <w:tbl>
      <w:tblPr>
        <w:tblW w:w="16336" w:type="dxa"/>
        <w:tblInd w:w="-106" w:type="dxa"/>
        <w:tblLook w:val="00A0" w:firstRow="1" w:lastRow="0" w:firstColumn="1" w:lastColumn="0" w:noHBand="0" w:noVBand="0"/>
      </w:tblPr>
      <w:tblGrid>
        <w:gridCol w:w="9336"/>
        <w:gridCol w:w="1000"/>
        <w:gridCol w:w="1000"/>
        <w:gridCol w:w="1000"/>
        <w:gridCol w:w="1000"/>
        <w:gridCol w:w="1000"/>
        <w:gridCol w:w="2000"/>
      </w:tblGrid>
      <w:tr w:rsidR="00531C05" w:rsidRPr="00F30632" w:rsidTr="003A6BCF">
        <w:trPr>
          <w:trHeight w:val="255"/>
        </w:trPr>
        <w:tc>
          <w:tcPr>
            <w:tcW w:w="9336" w:type="dxa"/>
            <w:tcBorders>
              <w:top w:val="nil"/>
              <w:left w:val="nil"/>
              <w:bottom w:val="nil"/>
              <w:right w:val="nil"/>
            </w:tcBorders>
            <w:noWrap/>
            <w:vAlign w:val="bottom"/>
          </w:tcPr>
          <w:tbl>
            <w:tblPr>
              <w:tblW w:w="9120" w:type="dxa"/>
              <w:tblLook w:val="00A0" w:firstRow="1" w:lastRow="0" w:firstColumn="1" w:lastColumn="0" w:noHBand="0" w:noVBand="0"/>
            </w:tblPr>
            <w:tblGrid>
              <w:gridCol w:w="2120"/>
              <w:gridCol w:w="1000"/>
              <w:gridCol w:w="1000"/>
              <w:gridCol w:w="1000"/>
              <w:gridCol w:w="1000"/>
              <w:gridCol w:w="1000"/>
              <w:gridCol w:w="1000"/>
              <w:gridCol w:w="1000"/>
            </w:tblGrid>
            <w:tr w:rsidR="00531C05" w:rsidRPr="00F30632" w:rsidTr="003A6BCF">
              <w:trPr>
                <w:trHeight w:val="255"/>
              </w:trPr>
              <w:tc>
                <w:tcPr>
                  <w:tcW w:w="2120" w:type="dxa"/>
                  <w:tcBorders>
                    <w:top w:val="nil"/>
                    <w:left w:val="nil"/>
                    <w:bottom w:val="nil"/>
                    <w:right w:val="nil"/>
                  </w:tcBorders>
                  <w:shd w:val="clear" w:color="000000" w:fill="FFFFFF"/>
                  <w:noWrap/>
                  <w:vAlign w:val="bottom"/>
                </w:tcPr>
                <w:p w:rsidR="00531C05" w:rsidRPr="00EB7242" w:rsidRDefault="00531C05" w:rsidP="003A6BCF">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noWrap/>
                  <w:vAlign w:val="bottom"/>
                </w:tcPr>
                <w:p w:rsidR="00531C05" w:rsidRPr="00EB7242" w:rsidRDefault="00531C05" w:rsidP="003A6BCF">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noWrap/>
                  <w:vAlign w:val="bottom"/>
                </w:tcPr>
                <w:p w:rsidR="00531C05" w:rsidRPr="00EB7242" w:rsidRDefault="00531C05" w:rsidP="003A6BCF">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noWrap/>
                  <w:vAlign w:val="bottom"/>
                </w:tcPr>
                <w:p w:rsidR="00531C05" w:rsidRPr="00EB7242" w:rsidRDefault="00531C05" w:rsidP="003A6BCF">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noWrap/>
                  <w:vAlign w:val="bottom"/>
                </w:tcPr>
                <w:p w:rsidR="00531C05" w:rsidRPr="00EB7242" w:rsidRDefault="00531C05" w:rsidP="003A6BCF">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noWrap/>
                  <w:vAlign w:val="bottom"/>
                </w:tcPr>
                <w:p w:rsidR="00531C05" w:rsidRPr="00EB7242" w:rsidRDefault="00531C05" w:rsidP="003A6BCF">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2000" w:type="dxa"/>
                  <w:gridSpan w:val="2"/>
                  <w:tcBorders>
                    <w:top w:val="nil"/>
                    <w:left w:val="nil"/>
                    <w:bottom w:val="nil"/>
                    <w:right w:val="nil"/>
                  </w:tcBorders>
                  <w:shd w:val="clear" w:color="000000" w:fill="FFFFFF"/>
                  <w:noWrap/>
                  <w:vAlign w:val="bottom"/>
                </w:tcPr>
                <w:p w:rsidR="00531C05" w:rsidRPr="00EB7242" w:rsidRDefault="00531C05" w:rsidP="003A6BCF">
                  <w:pPr>
                    <w:widowControl/>
                    <w:jc w:val="right"/>
                    <w:rPr>
                      <w:rFonts w:ascii="宋体" w:cs="Times New Roman"/>
                      <w:color w:val="000000"/>
                      <w:kern w:val="0"/>
                      <w:sz w:val="20"/>
                      <w:szCs w:val="20"/>
                    </w:rPr>
                  </w:pPr>
                  <w:r w:rsidRPr="00EB7242">
                    <w:rPr>
                      <w:rFonts w:ascii="宋体" w:hAnsi="宋体" w:cs="宋体" w:hint="eastAsia"/>
                      <w:color w:val="000000"/>
                      <w:kern w:val="0"/>
                      <w:sz w:val="20"/>
                      <w:szCs w:val="20"/>
                    </w:rPr>
                    <w:t>公开</w:t>
                  </w:r>
                  <w:r w:rsidRPr="00EB7242">
                    <w:rPr>
                      <w:rFonts w:ascii="宋体" w:hAnsi="宋体" w:cs="宋体"/>
                      <w:color w:val="000000"/>
                      <w:kern w:val="0"/>
                      <w:sz w:val="20"/>
                      <w:szCs w:val="20"/>
                    </w:rPr>
                    <w:t>03-</w:t>
                  </w:r>
                  <w:r>
                    <w:rPr>
                      <w:rFonts w:ascii="宋体" w:hAnsi="宋体" w:cs="宋体"/>
                      <w:color w:val="000000"/>
                      <w:kern w:val="0"/>
                      <w:sz w:val="20"/>
                      <w:szCs w:val="20"/>
                    </w:rPr>
                    <w:t>1</w:t>
                  </w:r>
                  <w:r w:rsidRPr="00EB7242">
                    <w:rPr>
                      <w:rFonts w:ascii="宋体" w:hAnsi="宋体" w:cs="宋体" w:hint="eastAsia"/>
                      <w:color w:val="000000"/>
                      <w:kern w:val="0"/>
                      <w:sz w:val="20"/>
                      <w:szCs w:val="20"/>
                    </w:rPr>
                    <w:t>表</w:t>
                  </w:r>
                </w:p>
              </w:tc>
            </w:tr>
            <w:tr w:rsidR="00531C05" w:rsidRPr="00F30632" w:rsidTr="003A6BCF">
              <w:trPr>
                <w:trHeight w:val="270"/>
              </w:trPr>
              <w:tc>
                <w:tcPr>
                  <w:tcW w:w="2120" w:type="dxa"/>
                  <w:tcBorders>
                    <w:top w:val="nil"/>
                    <w:left w:val="nil"/>
                    <w:bottom w:val="nil"/>
                    <w:right w:val="nil"/>
                  </w:tcBorders>
                  <w:shd w:val="clear" w:color="000000" w:fill="FFFFFF"/>
                  <w:noWrap/>
                  <w:vAlign w:val="bottom"/>
                </w:tcPr>
                <w:p w:rsidR="00531C05" w:rsidRPr="00EB7242" w:rsidRDefault="00531C05" w:rsidP="003A6BCF">
                  <w:pPr>
                    <w:widowControl/>
                    <w:jc w:val="left"/>
                    <w:rPr>
                      <w:rFonts w:ascii="宋体" w:cs="Times New Roman"/>
                      <w:color w:val="000000"/>
                      <w:kern w:val="0"/>
                      <w:sz w:val="20"/>
                      <w:szCs w:val="20"/>
                    </w:rPr>
                  </w:pPr>
                  <w:r w:rsidRPr="00EB7242">
                    <w:rPr>
                      <w:rFonts w:ascii="宋体" w:hAnsi="宋体" w:cs="宋体" w:hint="eastAsia"/>
                      <w:color w:val="000000"/>
                      <w:kern w:val="0"/>
                      <w:sz w:val="20"/>
                      <w:szCs w:val="20"/>
                    </w:rPr>
                    <w:t xml:space="preserve">　</w:t>
                  </w:r>
                  <w:r>
                    <w:rPr>
                      <w:rFonts w:ascii="宋体" w:hAnsi="宋体" w:cs="宋体" w:hint="eastAsia"/>
                      <w:color w:val="000000"/>
                      <w:kern w:val="0"/>
                      <w:sz w:val="20"/>
                      <w:szCs w:val="20"/>
                    </w:rPr>
                    <w:t>部门：</w:t>
                  </w:r>
                </w:p>
              </w:tc>
              <w:tc>
                <w:tcPr>
                  <w:tcW w:w="1000" w:type="dxa"/>
                  <w:tcBorders>
                    <w:top w:val="nil"/>
                    <w:left w:val="nil"/>
                    <w:bottom w:val="nil"/>
                    <w:right w:val="nil"/>
                  </w:tcBorders>
                  <w:shd w:val="clear" w:color="000000" w:fill="FFFFFF"/>
                  <w:noWrap/>
                  <w:vAlign w:val="bottom"/>
                </w:tcPr>
                <w:p w:rsidR="00531C05" w:rsidRPr="00EB7242" w:rsidRDefault="00531C05" w:rsidP="003A6BCF">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noWrap/>
                  <w:vAlign w:val="bottom"/>
                </w:tcPr>
                <w:p w:rsidR="00531C05" w:rsidRPr="00EB7242" w:rsidRDefault="00531C05" w:rsidP="003A6BCF">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noWrap/>
                  <w:vAlign w:val="bottom"/>
                </w:tcPr>
                <w:p w:rsidR="00531C05" w:rsidRPr="00EB7242" w:rsidRDefault="00531C05" w:rsidP="003A6BCF">
                  <w:pPr>
                    <w:widowControl/>
                    <w:jc w:val="center"/>
                    <w:rPr>
                      <w:rFonts w:ascii="宋体" w:cs="Times New Roman"/>
                      <w:color w:val="000000"/>
                      <w:kern w:val="0"/>
                      <w:sz w:val="20"/>
                      <w:szCs w:val="20"/>
                    </w:rPr>
                  </w:pPr>
                  <w:r w:rsidRPr="00EB7242">
                    <w:rPr>
                      <w:rFonts w:ascii="宋体" w:hAnsi="宋体" w:cs="宋体" w:hint="eastAsia"/>
                      <w:color w:val="000000"/>
                      <w:kern w:val="0"/>
                      <w:sz w:val="20"/>
                      <w:szCs w:val="20"/>
                    </w:rPr>
                    <w:t xml:space="preserve">　</w:t>
                  </w:r>
                </w:p>
              </w:tc>
              <w:tc>
                <w:tcPr>
                  <w:tcW w:w="1000" w:type="dxa"/>
                  <w:tcBorders>
                    <w:top w:val="nil"/>
                    <w:left w:val="nil"/>
                    <w:bottom w:val="nil"/>
                    <w:right w:val="nil"/>
                  </w:tcBorders>
                  <w:shd w:val="clear" w:color="000000" w:fill="FFFFFF"/>
                  <w:noWrap/>
                  <w:vAlign w:val="bottom"/>
                </w:tcPr>
                <w:p w:rsidR="00531C05" w:rsidRPr="00EB7242" w:rsidRDefault="00531C05" w:rsidP="003A6BCF">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000" w:type="dxa"/>
                  <w:tcBorders>
                    <w:top w:val="nil"/>
                    <w:left w:val="nil"/>
                    <w:bottom w:val="nil"/>
                    <w:right w:val="nil"/>
                  </w:tcBorders>
                  <w:shd w:val="clear" w:color="000000" w:fill="FFFFFF"/>
                  <w:noWrap/>
                  <w:vAlign w:val="bottom"/>
                </w:tcPr>
                <w:p w:rsidR="00531C05" w:rsidRPr="00EB7242" w:rsidRDefault="00531C05" w:rsidP="003A6BCF">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2000" w:type="dxa"/>
                  <w:gridSpan w:val="2"/>
                  <w:tcBorders>
                    <w:top w:val="nil"/>
                    <w:left w:val="nil"/>
                    <w:bottom w:val="single" w:sz="8" w:space="0" w:color="000000"/>
                    <w:right w:val="nil"/>
                  </w:tcBorders>
                  <w:shd w:val="clear" w:color="000000" w:fill="FFFFFF"/>
                  <w:noWrap/>
                  <w:vAlign w:val="bottom"/>
                </w:tcPr>
                <w:p w:rsidR="00531C05" w:rsidRPr="00EB7242" w:rsidRDefault="00531C05" w:rsidP="003A6BCF">
                  <w:pPr>
                    <w:widowControl/>
                    <w:jc w:val="right"/>
                    <w:rPr>
                      <w:rFonts w:ascii="宋体" w:cs="Times New Roman"/>
                      <w:color w:val="000000"/>
                      <w:kern w:val="0"/>
                      <w:sz w:val="20"/>
                      <w:szCs w:val="20"/>
                    </w:rPr>
                  </w:pPr>
                  <w:r w:rsidRPr="00EB7242">
                    <w:rPr>
                      <w:rFonts w:ascii="宋体" w:hAnsi="宋体" w:cs="宋体" w:hint="eastAsia"/>
                      <w:color w:val="000000"/>
                      <w:kern w:val="0"/>
                      <w:sz w:val="20"/>
                      <w:szCs w:val="20"/>
                    </w:rPr>
                    <w:t>金额单位：万元</w:t>
                  </w:r>
                </w:p>
              </w:tc>
            </w:tr>
            <w:tr w:rsidR="00531C05" w:rsidRPr="00F30632" w:rsidTr="003A6BCF">
              <w:trPr>
                <w:trHeight w:val="537"/>
              </w:trPr>
              <w:tc>
                <w:tcPr>
                  <w:tcW w:w="212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单位名称</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总计</w:t>
                  </w:r>
                </w:p>
              </w:tc>
              <w:tc>
                <w:tcPr>
                  <w:tcW w:w="2000" w:type="dxa"/>
                  <w:gridSpan w:val="2"/>
                  <w:tcBorders>
                    <w:top w:val="single" w:sz="8" w:space="0" w:color="000000"/>
                    <w:left w:val="nil"/>
                    <w:bottom w:val="single" w:sz="4" w:space="0" w:color="000000"/>
                    <w:right w:val="single" w:sz="4" w:space="0" w:color="000000"/>
                  </w:tcBorders>
                  <w:shd w:val="clear" w:color="FFFFFF" w:fill="FFFFFF"/>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基本支出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项目支出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事业单位经营支出</w:t>
                  </w:r>
                </w:p>
              </w:tc>
              <w:tc>
                <w:tcPr>
                  <w:tcW w:w="1000" w:type="dxa"/>
                  <w:vMerge w:val="restart"/>
                  <w:tcBorders>
                    <w:top w:val="nil"/>
                    <w:left w:val="nil"/>
                    <w:bottom w:val="single" w:sz="4" w:space="0" w:color="000000"/>
                    <w:right w:val="single" w:sz="4" w:space="0" w:color="000000"/>
                  </w:tcBorders>
                  <w:shd w:val="clear" w:color="FFFFFF" w:fill="FFFFFF"/>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对附属单位补助支出</w:t>
                  </w:r>
                </w:p>
              </w:tc>
              <w:tc>
                <w:tcPr>
                  <w:tcW w:w="1000" w:type="dxa"/>
                  <w:vMerge w:val="restart"/>
                  <w:tcBorders>
                    <w:top w:val="nil"/>
                    <w:left w:val="nil"/>
                    <w:bottom w:val="single" w:sz="4" w:space="0" w:color="000000"/>
                    <w:right w:val="single" w:sz="4" w:space="0" w:color="000000"/>
                  </w:tcBorders>
                  <w:shd w:val="clear" w:color="FFFFFF" w:fill="FFFFFF"/>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上缴上级支出</w:t>
                  </w:r>
                </w:p>
              </w:tc>
            </w:tr>
            <w:tr w:rsidR="00531C05" w:rsidRPr="00F30632" w:rsidTr="003A6BCF">
              <w:trPr>
                <w:trHeight w:val="893"/>
              </w:trPr>
              <w:tc>
                <w:tcPr>
                  <w:tcW w:w="2120" w:type="dxa"/>
                  <w:vMerge/>
                  <w:tcBorders>
                    <w:top w:val="single" w:sz="8" w:space="0" w:color="000000"/>
                    <w:left w:val="single" w:sz="8" w:space="0" w:color="000000"/>
                    <w:bottom w:val="single" w:sz="4" w:space="0" w:color="000000"/>
                    <w:right w:val="single" w:sz="4" w:space="0" w:color="000000"/>
                  </w:tcBorders>
                  <w:vAlign w:val="center"/>
                </w:tcPr>
                <w:p w:rsidR="00531C05" w:rsidRPr="00EB7242" w:rsidRDefault="00531C05" w:rsidP="003A6BCF">
                  <w:pPr>
                    <w:widowControl/>
                    <w:jc w:val="left"/>
                    <w:rPr>
                      <w:rFonts w:ascii="宋体" w:cs="Times New Roman"/>
                      <w:color w:val="000000"/>
                      <w:kern w:val="0"/>
                      <w:sz w:val="18"/>
                      <w:szCs w:val="18"/>
                    </w:rPr>
                  </w:pPr>
                </w:p>
              </w:tc>
              <w:tc>
                <w:tcPr>
                  <w:tcW w:w="1000" w:type="dxa"/>
                  <w:vMerge/>
                  <w:tcBorders>
                    <w:top w:val="single" w:sz="8" w:space="0" w:color="000000"/>
                    <w:left w:val="nil"/>
                    <w:bottom w:val="single" w:sz="4" w:space="0" w:color="000000"/>
                    <w:right w:val="single" w:sz="4" w:space="0" w:color="000000"/>
                  </w:tcBorders>
                  <w:vAlign w:val="center"/>
                </w:tcPr>
                <w:p w:rsidR="00531C05" w:rsidRPr="00EB7242" w:rsidRDefault="00531C05" w:rsidP="003A6BCF">
                  <w:pPr>
                    <w:widowControl/>
                    <w:jc w:val="left"/>
                    <w:rPr>
                      <w:rFonts w:ascii="宋体" w:cs="Times New Roman"/>
                      <w:color w:val="000000"/>
                      <w:kern w:val="0"/>
                      <w:sz w:val="18"/>
                      <w:szCs w:val="18"/>
                    </w:rPr>
                  </w:pPr>
                </w:p>
              </w:tc>
              <w:tc>
                <w:tcPr>
                  <w:tcW w:w="1000" w:type="dxa"/>
                  <w:tcBorders>
                    <w:top w:val="nil"/>
                    <w:left w:val="nil"/>
                    <w:bottom w:val="single" w:sz="4" w:space="0" w:color="000000"/>
                    <w:right w:val="single" w:sz="4" w:space="0" w:color="000000"/>
                  </w:tcBorders>
                  <w:shd w:val="clear" w:color="FFFFFF" w:fill="FFFFFF"/>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人员支出</w:t>
                  </w:r>
                </w:p>
              </w:tc>
              <w:tc>
                <w:tcPr>
                  <w:tcW w:w="1000" w:type="dxa"/>
                  <w:tcBorders>
                    <w:top w:val="nil"/>
                    <w:left w:val="nil"/>
                    <w:bottom w:val="single" w:sz="4" w:space="0" w:color="000000"/>
                    <w:right w:val="single" w:sz="4" w:space="0" w:color="000000"/>
                  </w:tcBorders>
                  <w:shd w:val="clear" w:color="FFFFFF" w:fill="FFFFFF"/>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日常公用支出</w:t>
                  </w:r>
                </w:p>
              </w:tc>
              <w:tc>
                <w:tcPr>
                  <w:tcW w:w="1000" w:type="dxa"/>
                  <w:vMerge/>
                  <w:tcBorders>
                    <w:top w:val="single" w:sz="8" w:space="0" w:color="000000"/>
                    <w:left w:val="nil"/>
                    <w:bottom w:val="single" w:sz="4" w:space="0" w:color="000000"/>
                    <w:right w:val="single" w:sz="4" w:space="0" w:color="000000"/>
                  </w:tcBorders>
                  <w:vAlign w:val="center"/>
                </w:tcPr>
                <w:p w:rsidR="00531C05" w:rsidRPr="00EB7242" w:rsidRDefault="00531C05" w:rsidP="003A6BCF">
                  <w:pPr>
                    <w:widowControl/>
                    <w:jc w:val="left"/>
                    <w:rPr>
                      <w:rFonts w:ascii="宋体" w:cs="Times New Roman"/>
                      <w:color w:val="000000"/>
                      <w:kern w:val="0"/>
                      <w:sz w:val="18"/>
                      <w:szCs w:val="18"/>
                    </w:rPr>
                  </w:pPr>
                </w:p>
              </w:tc>
              <w:tc>
                <w:tcPr>
                  <w:tcW w:w="1000" w:type="dxa"/>
                  <w:vMerge/>
                  <w:tcBorders>
                    <w:top w:val="single" w:sz="8" w:space="0" w:color="000000"/>
                    <w:left w:val="nil"/>
                    <w:bottom w:val="single" w:sz="4" w:space="0" w:color="000000"/>
                    <w:right w:val="single" w:sz="4" w:space="0" w:color="000000"/>
                  </w:tcBorders>
                  <w:vAlign w:val="center"/>
                </w:tcPr>
                <w:p w:rsidR="00531C05" w:rsidRPr="00EB7242" w:rsidRDefault="00531C05" w:rsidP="003A6BCF">
                  <w:pPr>
                    <w:widowControl/>
                    <w:jc w:val="left"/>
                    <w:rPr>
                      <w:rFonts w:ascii="宋体" w:cs="Times New Roman"/>
                      <w:color w:val="000000"/>
                      <w:kern w:val="0"/>
                      <w:sz w:val="18"/>
                      <w:szCs w:val="18"/>
                    </w:rPr>
                  </w:pPr>
                </w:p>
              </w:tc>
              <w:tc>
                <w:tcPr>
                  <w:tcW w:w="1000" w:type="dxa"/>
                  <w:vMerge/>
                  <w:tcBorders>
                    <w:top w:val="nil"/>
                    <w:left w:val="nil"/>
                    <w:bottom w:val="single" w:sz="4" w:space="0" w:color="000000"/>
                    <w:right w:val="single" w:sz="4" w:space="0" w:color="000000"/>
                  </w:tcBorders>
                  <w:vAlign w:val="center"/>
                </w:tcPr>
                <w:p w:rsidR="00531C05" w:rsidRPr="00EB7242" w:rsidRDefault="00531C05" w:rsidP="003A6BCF">
                  <w:pPr>
                    <w:widowControl/>
                    <w:jc w:val="left"/>
                    <w:rPr>
                      <w:rFonts w:ascii="宋体" w:cs="Times New Roman"/>
                      <w:color w:val="000000"/>
                      <w:kern w:val="0"/>
                      <w:sz w:val="18"/>
                      <w:szCs w:val="18"/>
                    </w:rPr>
                  </w:pPr>
                </w:p>
              </w:tc>
              <w:tc>
                <w:tcPr>
                  <w:tcW w:w="1000" w:type="dxa"/>
                  <w:vMerge/>
                  <w:tcBorders>
                    <w:top w:val="nil"/>
                    <w:left w:val="nil"/>
                    <w:bottom w:val="single" w:sz="4" w:space="0" w:color="000000"/>
                    <w:right w:val="single" w:sz="4" w:space="0" w:color="000000"/>
                  </w:tcBorders>
                  <w:vAlign w:val="center"/>
                </w:tcPr>
                <w:p w:rsidR="00531C05" w:rsidRPr="00EB7242" w:rsidRDefault="00531C05" w:rsidP="003A6BCF">
                  <w:pPr>
                    <w:widowControl/>
                    <w:jc w:val="left"/>
                    <w:rPr>
                      <w:rFonts w:ascii="宋体" w:cs="Times New Roman"/>
                      <w:color w:val="000000"/>
                      <w:kern w:val="0"/>
                      <w:sz w:val="18"/>
                      <w:szCs w:val="18"/>
                    </w:rPr>
                  </w:pPr>
                </w:p>
              </w:tc>
            </w:tr>
            <w:tr w:rsidR="00531C05" w:rsidRPr="00F30632" w:rsidTr="003A6BCF">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栏</w:t>
                  </w:r>
                  <w:r w:rsidRPr="00EB7242">
                    <w:rPr>
                      <w:rFonts w:ascii="宋体" w:hAnsi="宋体" w:cs="宋体"/>
                      <w:color w:val="000000"/>
                      <w:kern w:val="0"/>
                      <w:sz w:val="18"/>
                      <w:szCs w:val="18"/>
                    </w:rPr>
                    <w:t xml:space="preserve">  </w:t>
                  </w:r>
                  <w:r w:rsidRPr="00EB7242">
                    <w:rPr>
                      <w:rFonts w:ascii="宋体" w:hAnsi="宋体" w:cs="宋体" w:hint="eastAsia"/>
                      <w:color w:val="000000"/>
                      <w:kern w:val="0"/>
                      <w:sz w:val="18"/>
                      <w:szCs w:val="18"/>
                    </w:rPr>
                    <w:t>次</w:t>
                  </w:r>
                </w:p>
              </w:tc>
              <w:tc>
                <w:tcPr>
                  <w:tcW w:w="1000" w:type="dxa"/>
                  <w:tcBorders>
                    <w:top w:val="nil"/>
                    <w:left w:val="nil"/>
                    <w:bottom w:val="single" w:sz="4" w:space="0" w:color="000000"/>
                    <w:right w:val="single" w:sz="4" w:space="0" w:color="000000"/>
                  </w:tcBorders>
                  <w:shd w:val="clear" w:color="FFFFFF" w:fill="FFFFFF"/>
                  <w:noWrap/>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1</w:t>
                  </w:r>
                </w:p>
              </w:tc>
              <w:tc>
                <w:tcPr>
                  <w:tcW w:w="1000" w:type="dxa"/>
                  <w:tcBorders>
                    <w:top w:val="nil"/>
                    <w:left w:val="nil"/>
                    <w:bottom w:val="single" w:sz="4" w:space="0" w:color="000000"/>
                    <w:right w:val="single" w:sz="4" w:space="0" w:color="000000"/>
                  </w:tcBorders>
                  <w:shd w:val="clear" w:color="FFFFFF" w:fill="FFFFFF"/>
                  <w:noWrap/>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2</w:t>
                  </w:r>
                </w:p>
              </w:tc>
              <w:tc>
                <w:tcPr>
                  <w:tcW w:w="1000" w:type="dxa"/>
                  <w:tcBorders>
                    <w:top w:val="nil"/>
                    <w:left w:val="nil"/>
                    <w:bottom w:val="single" w:sz="4" w:space="0" w:color="000000"/>
                    <w:right w:val="single" w:sz="4" w:space="0" w:color="000000"/>
                  </w:tcBorders>
                  <w:shd w:val="clear" w:color="FFFFFF" w:fill="FFFFFF"/>
                  <w:noWrap/>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3</w:t>
                  </w:r>
                </w:p>
              </w:tc>
              <w:tc>
                <w:tcPr>
                  <w:tcW w:w="1000" w:type="dxa"/>
                  <w:tcBorders>
                    <w:top w:val="nil"/>
                    <w:left w:val="nil"/>
                    <w:bottom w:val="single" w:sz="4" w:space="0" w:color="000000"/>
                    <w:right w:val="single" w:sz="4" w:space="0" w:color="000000"/>
                  </w:tcBorders>
                  <w:shd w:val="clear" w:color="FFFFFF" w:fill="FFFFFF"/>
                  <w:noWrap/>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4</w:t>
                  </w:r>
                </w:p>
              </w:tc>
              <w:tc>
                <w:tcPr>
                  <w:tcW w:w="1000" w:type="dxa"/>
                  <w:tcBorders>
                    <w:top w:val="nil"/>
                    <w:left w:val="nil"/>
                    <w:bottom w:val="single" w:sz="4" w:space="0" w:color="000000"/>
                    <w:right w:val="single" w:sz="4" w:space="0" w:color="000000"/>
                  </w:tcBorders>
                  <w:shd w:val="clear" w:color="FFFFFF" w:fill="FFFFFF"/>
                  <w:noWrap/>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5</w:t>
                  </w:r>
                </w:p>
              </w:tc>
              <w:tc>
                <w:tcPr>
                  <w:tcW w:w="1000" w:type="dxa"/>
                  <w:tcBorders>
                    <w:top w:val="nil"/>
                    <w:left w:val="nil"/>
                    <w:bottom w:val="single" w:sz="4" w:space="0" w:color="000000"/>
                    <w:right w:val="single" w:sz="4" w:space="0" w:color="000000"/>
                  </w:tcBorders>
                  <w:shd w:val="clear" w:color="FFFFFF" w:fill="FFFFFF"/>
                  <w:noWrap/>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6</w:t>
                  </w:r>
                </w:p>
              </w:tc>
              <w:tc>
                <w:tcPr>
                  <w:tcW w:w="1000" w:type="dxa"/>
                  <w:tcBorders>
                    <w:top w:val="nil"/>
                    <w:left w:val="nil"/>
                    <w:bottom w:val="single" w:sz="4" w:space="0" w:color="000000"/>
                    <w:right w:val="single" w:sz="4" w:space="0" w:color="000000"/>
                  </w:tcBorders>
                  <w:shd w:val="clear" w:color="FFFFFF" w:fill="FFFFFF"/>
                  <w:noWrap/>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color w:val="000000"/>
                      <w:kern w:val="0"/>
                      <w:sz w:val="18"/>
                      <w:szCs w:val="18"/>
                    </w:rPr>
                    <w:t>7</w:t>
                  </w:r>
                </w:p>
              </w:tc>
            </w:tr>
            <w:tr w:rsidR="00531C05" w:rsidRPr="00F30632" w:rsidTr="003A6BCF">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tcPr>
                <w:p w:rsidR="00531C05" w:rsidRPr="00EB7242" w:rsidRDefault="00531C05" w:rsidP="003A6BCF">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合</w:t>
                  </w:r>
                  <w:r w:rsidRPr="00EB7242">
                    <w:rPr>
                      <w:rFonts w:ascii="宋体" w:hAnsi="宋体" w:cs="宋体"/>
                      <w:color w:val="000000"/>
                      <w:kern w:val="0"/>
                      <w:sz w:val="18"/>
                      <w:szCs w:val="18"/>
                    </w:rPr>
                    <w:t xml:space="preserve">  </w:t>
                  </w:r>
                  <w:r w:rsidRPr="00EB7242">
                    <w:rPr>
                      <w:rFonts w:ascii="宋体" w:hAnsi="宋体" w:cs="宋体" w:hint="eastAsia"/>
                      <w:color w:val="000000"/>
                      <w:kern w:val="0"/>
                      <w:sz w:val="18"/>
                      <w:szCs w:val="18"/>
                    </w:rPr>
                    <w:t>计</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69.13</w:t>
                  </w: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2.26</w:t>
                  </w: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531C05" w:rsidRPr="00F30632" w:rsidTr="003A6BCF">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tcPr>
                <w:p w:rsidR="00531C05" w:rsidRPr="00EB7242" w:rsidRDefault="00531C05" w:rsidP="003A6BCF">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r>
                    <w:rPr>
                      <w:rFonts w:ascii="宋体" w:hAnsi="宋体" w:cs="宋体" w:hint="eastAsia"/>
                      <w:color w:val="000000"/>
                      <w:kern w:val="0"/>
                      <w:sz w:val="18"/>
                      <w:szCs w:val="18"/>
                    </w:rPr>
                    <w:t>县经贸信息培训中心</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69.13</w:t>
                  </w: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Pr>
                      <w:rFonts w:ascii="宋体" w:hAnsi="宋体" w:cs="宋体" w:hint="eastAsia"/>
                      <w:color w:val="000000"/>
                      <w:kern w:val="0"/>
                      <w:sz w:val="18"/>
                      <w:szCs w:val="18"/>
                    </w:rPr>
                    <w:t>2.26</w:t>
                  </w: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531C05" w:rsidRPr="00F30632" w:rsidTr="003A6BCF">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tcPr>
                <w:p w:rsidR="00531C05" w:rsidRPr="00EB7242" w:rsidRDefault="00531C05" w:rsidP="003A6BCF">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531C05" w:rsidRPr="00F30632" w:rsidTr="003A6BCF">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tcPr>
                <w:p w:rsidR="00531C05" w:rsidRPr="00EB7242" w:rsidRDefault="00531C05" w:rsidP="003A6BCF">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531C05" w:rsidRPr="00F30632" w:rsidTr="003A6BCF">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tcPr>
                <w:p w:rsidR="00531C05" w:rsidRPr="00EB7242" w:rsidRDefault="00531C05" w:rsidP="003A6BCF">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531C05" w:rsidRPr="00F30632" w:rsidTr="003A6BCF">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tcPr>
                <w:p w:rsidR="00531C05" w:rsidRPr="00EB7242" w:rsidRDefault="00531C05" w:rsidP="003A6BCF">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531C05" w:rsidRPr="00F30632" w:rsidTr="003A6BCF">
              <w:trPr>
                <w:trHeight w:val="308"/>
              </w:trPr>
              <w:tc>
                <w:tcPr>
                  <w:tcW w:w="2120" w:type="dxa"/>
                  <w:tcBorders>
                    <w:top w:val="nil"/>
                    <w:left w:val="single" w:sz="8" w:space="0" w:color="000000"/>
                    <w:bottom w:val="single" w:sz="8" w:space="0" w:color="000000"/>
                    <w:right w:val="single" w:sz="4" w:space="0" w:color="000000"/>
                  </w:tcBorders>
                  <w:shd w:val="clear" w:color="FFFFFF" w:fill="FFFFFF"/>
                  <w:noWrap/>
                  <w:vAlign w:val="center"/>
                </w:tcPr>
                <w:p w:rsidR="00531C05" w:rsidRPr="00EB7242" w:rsidRDefault="00531C05" w:rsidP="003A6BCF">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531C05" w:rsidRPr="00EB7242" w:rsidRDefault="00531C05" w:rsidP="003A6BCF">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bl>
          <w:p w:rsidR="00531C05" w:rsidRPr="000F6A4F" w:rsidRDefault="00531C05" w:rsidP="003A6BCF">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531C05" w:rsidRPr="000F6A4F" w:rsidRDefault="00531C05" w:rsidP="003A6BCF">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531C05" w:rsidRPr="000F6A4F" w:rsidRDefault="00531C05" w:rsidP="003A6BCF">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531C05" w:rsidRPr="000F6A4F" w:rsidRDefault="00531C05" w:rsidP="003A6BCF">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531C05" w:rsidRPr="000F6A4F" w:rsidRDefault="00531C05" w:rsidP="003A6BCF">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rsidR="00531C05" w:rsidRPr="000F6A4F" w:rsidRDefault="00531C05" w:rsidP="003A6BCF">
            <w:pPr>
              <w:widowControl/>
              <w:jc w:val="left"/>
              <w:rPr>
                <w:rFonts w:ascii="Arial" w:hAnsi="Arial" w:cs="Arial"/>
                <w:color w:val="000000"/>
                <w:kern w:val="0"/>
                <w:sz w:val="20"/>
                <w:szCs w:val="20"/>
              </w:rPr>
            </w:pPr>
          </w:p>
        </w:tc>
        <w:tc>
          <w:tcPr>
            <w:tcW w:w="2000" w:type="dxa"/>
            <w:tcBorders>
              <w:top w:val="nil"/>
              <w:left w:val="nil"/>
              <w:bottom w:val="nil"/>
              <w:right w:val="nil"/>
            </w:tcBorders>
            <w:noWrap/>
            <w:vAlign w:val="bottom"/>
          </w:tcPr>
          <w:p w:rsidR="00531C05" w:rsidRPr="000F6A4F" w:rsidRDefault="00531C05" w:rsidP="003A6BCF">
            <w:pPr>
              <w:widowControl/>
              <w:jc w:val="right"/>
              <w:rPr>
                <w:rFonts w:ascii="宋体" w:cs="Times New Roman"/>
                <w:color w:val="000000"/>
                <w:kern w:val="0"/>
                <w:sz w:val="20"/>
                <w:szCs w:val="20"/>
              </w:rPr>
            </w:pPr>
            <w:r w:rsidRPr="000F6A4F">
              <w:rPr>
                <w:rFonts w:ascii="宋体" w:hAnsi="宋体" w:cs="宋体" w:hint="eastAsia"/>
                <w:color w:val="000000"/>
                <w:kern w:val="0"/>
                <w:sz w:val="20"/>
                <w:szCs w:val="20"/>
              </w:rPr>
              <w:t>公开</w:t>
            </w:r>
            <w:r w:rsidRPr="000F6A4F">
              <w:rPr>
                <w:rFonts w:ascii="宋体" w:hAnsi="宋体" w:cs="宋体"/>
                <w:color w:val="000000"/>
                <w:kern w:val="0"/>
                <w:sz w:val="20"/>
                <w:szCs w:val="20"/>
              </w:rPr>
              <w:t>03-2</w:t>
            </w:r>
            <w:r w:rsidRPr="000F6A4F">
              <w:rPr>
                <w:rFonts w:ascii="宋体" w:hAnsi="宋体" w:cs="宋体" w:hint="eastAsia"/>
                <w:color w:val="000000"/>
                <w:kern w:val="0"/>
                <w:sz w:val="20"/>
                <w:szCs w:val="20"/>
              </w:rPr>
              <w:t>表</w:t>
            </w:r>
          </w:p>
        </w:tc>
      </w:tr>
    </w:tbl>
    <w:p w:rsidR="00531C05" w:rsidRDefault="00531C05" w:rsidP="00CA1E85">
      <w:pPr>
        <w:autoSpaceDE w:val="0"/>
        <w:autoSpaceDN w:val="0"/>
        <w:adjustRightInd w:val="0"/>
        <w:spacing w:line="560" w:lineRule="exact"/>
        <w:rPr>
          <w:rFonts w:ascii="仿宋" w:eastAsia="仿宋" w:hAnsi="Times New Roman" w:cs="Times New Roman"/>
          <w:b/>
          <w:bCs/>
          <w:sz w:val="32"/>
          <w:szCs w:val="32"/>
        </w:rPr>
      </w:pPr>
    </w:p>
    <w:p w:rsidR="009C061D" w:rsidRPr="00DB1712" w:rsidRDefault="009C061D" w:rsidP="00765C83">
      <w:pPr>
        <w:autoSpaceDE w:val="0"/>
        <w:autoSpaceDN w:val="0"/>
        <w:adjustRightInd w:val="0"/>
        <w:spacing w:line="560" w:lineRule="exact"/>
        <w:jc w:val="center"/>
        <w:rPr>
          <w:rFonts w:ascii="黑体" w:eastAsia="黑体" w:hAnsi="Times New Roman" w:cs="Times New Roman"/>
          <w:sz w:val="32"/>
          <w:szCs w:val="32"/>
        </w:rPr>
      </w:pPr>
      <w:r w:rsidRPr="00DB1712">
        <w:rPr>
          <w:rFonts w:ascii="黑体" w:eastAsia="黑体" w:hAnsi="Times New Roman" w:cs="黑体"/>
          <w:sz w:val="32"/>
          <w:szCs w:val="32"/>
        </w:rPr>
        <w:t>2016</w:t>
      </w:r>
      <w:r w:rsidRPr="00DB1712">
        <w:rPr>
          <w:rFonts w:ascii="黑体" w:eastAsia="黑体" w:hAnsi="Times New Roman" w:cs="黑体" w:hint="eastAsia"/>
          <w:sz w:val="32"/>
          <w:szCs w:val="32"/>
        </w:rPr>
        <w:t>年度部门支出决算总表（分科目）</w:t>
      </w:r>
    </w:p>
    <w:tbl>
      <w:tblPr>
        <w:tblW w:w="16336" w:type="dxa"/>
        <w:tblInd w:w="-106" w:type="dxa"/>
        <w:tblLook w:val="00A0" w:firstRow="1" w:lastRow="0" w:firstColumn="1" w:lastColumn="0" w:noHBand="0" w:noVBand="0"/>
      </w:tblPr>
      <w:tblGrid>
        <w:gridCol w:w="16336"/>
      </w:tblGrid>
      <w:tr w:rsidR="009C061D" w:rsidRPr="00F30632">
        <w:trPr>
          <w:trHeight w:val="255"/>
        </w:trPr>
        <w:tc>
          <w:tcPr>
            <w:tcW w:w="16336" w:type="dxa"/>
            <w:tcBorders>
              <w:top w:val="nil"/>
              <w:left w:val="nil"/>
              <w:bottom w:val="nil"/>
              <w:right w:val="nil"/>
            </w:tcBorders>
            <w:noWrap/>
            <w:vAlign w:val="bottom"/>
          </w:tcPr>
          <w:tbl>
            <w:tblPr>
              <w:tblW w:w="9688" w:type="dxa"/>
              <w:tblLook w:val="00A0" w:firstRow="1" w:lastRow="0" w:firstColumn="1" w:lastColumn="0" w:noHBand="0" w:noVBand="0"/>
            </w:tblPr>
            <w:tblGrid>
              <w:gridCol w:w="1041"/>
              <w:gridCol w:w="1276"/>
              <w:gridCol w:w="1276"/>
              <w:gridCol w:w="992"/>
              <w:gridCol w:w="535"/>
              <w:gridCol w:w="599"/>
              <w:gridCol w:w="992"/>
              <w:gridCol w:w="1134"/>
              <w:gridCol w:w="275"/>
              <w:gridCol w:w="576"/>
              <w:gridCol w:w="992"/>
            </w:tblGrid>
            <w:tr w:rsidR="009C061D" w:rsidRPr="00F30632">
              <w:trPr>
                <w:trHeight w:val="255"/>
              </w:trPr>
              <w:tc>
                <w:tcPr>
                  <w:tcW w:w="1041" w:type="dxa"/>
                  <w:tcBorders>
                    <w:top w:val="nil"/>
                    <w:left w:val="nil"/>
                    <w:bottom w:val="nil"/>
                    <w:right w:val="nil"/>
                  </w:tcBorders>
                  <w:shd w:val="clear" w:color="000000" w:fill="FFFFFF"/>
                  <w:noWrap/>
                  <w:vAlign w:val="bottom"/>
                </w:tcPr>
                <w:p w:rsidR="009C061D" w:rsidRPr="00EB7242" w:rsidRDefault="009C061D" w:rsidP="00765C83">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276" w:type="dxa"/>
                  <w:tcBorders>
                    <w:top w:val="nil"/>
                    <w:left w:val="nil"/>
                    <w:bottom w:val="nil"/>
                    <w:right w:val="nil"/>
                  </w:tcBorders>
                  <w:shd w:val="clear" w:color="000000" w:fill="FFFFFF"/>
                </w:tcPr>
                <w:p w:rsidR="009C061D" w:rsidRPr="00EB7242" w:rsidRDefault="009C061D" w:rsidP="00765C83">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000000" w:fill="FFFFFF"/>
                  <w:noWrap/>
                  <w:vAlign w:val="bottom"/>
                </w:tcPr>
                <w:p w:rsidR="009C061D" w:rsidRPr="00EB7242" w:rsidRDefault="009C061D" w:rsidP="00765C83">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527" w:type="dxa"/>
                  <w:gridSpan w:val="2"/>
                  <w:tcBorders>
                    <w:top w:val="nil"/>
                    <w:left w:val="nil"/>
                    <w:bottom w:val="nil"/>
                    <w:right w:val="nil"/>
                  </w:tcBorders>
                  <w:shd w:val="clear" w:color="000000" w:fill="FFFFFF"/>
                  <w:noWrap/>
                  <w:vAlign w:val="bottom"/>
                </w:tcPr>
                <w:p w:rsidR="009C061D" w:rsidRPr="00EB7242" w:rsidRDefault="009C061D" w:rsidP="00765C83">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599" w:type="dxa"/>
                  <w:tcBorders>
                    <w:top w:val="nil"/>
                    <w:left w:val="nil"/>
                    <w:bottom w:val="nil"/>
                    <w:right w:val="nil"/>
                  </w:tcBorders>
                  <w:shd w:val="clear" w:color="000000" w:fill="FFFFFF"/>
                  <w:noWrap/>
                  <w:vAlign w:val="bottom"/>
                </w:tcPr>
                <w:p w:rsidR="009C061D" w:rsidRPr="00EB7242" w:rsidRDefault="009C061D" w:rsidP="00765C83">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992" w:type="dxa"/>
                  <w:tcBorders>
                    <w:top w:val="nil"/>
                    <w:left w:val="nil"/>
                    <w:bottom w:val="nil"/>
                    <w:right w:val="nil"/>
                  </w:tcBorders>
                  <w:shd w:val="clear" w:color="000000" w:fill="FFFFFF"/>
                  <w:noWrap/>
                  <w:vAlign w:val="bottom"/>
                </w:tcPr>
                <w:p w:rsidR="009C061D" w:rsidRPr="00EB7242" w:rsidRDefault="009C061D" w:rsidP="00765C83">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409" w:type="dxa"/>
                  <w:gridSpan w:val="2"/>
                  <w:tcBorders>
                    <w:top w:val="nil"/>
                    <w:left w:val="nil"/>
                    <w:bottom w:val="nil"/>
                    <w:right w:val="nil"/>
                  </w:tcBorders>
                  <w:shd w:val="clear" w:color="000000" w:fill="FFFFFF"/>
                  <w:noWrap/>
                  <w:vAlign w:val="bottom"/>
                </w:tcPr>
                <w:p w:rsidR="009C061D" w:rsidRPr="00EB7242" w:rsidRDefault="009C061D" w:rsidP="00765C83">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568" w:type="dxa"/>
                  <w:gridSpan w:val="2"/>
                  <w:tcBorders>
                    <w:top w:val="nil"/>
                    <w:left w:val="nil"/>
                    <w:bottom w:val="nil"/>
                    <w:right w:val="nil"/>
                  </w:tcBorders>
                  <w:shd w:val="clear" w:color="000000" w:fill="FFFFFF"/>
                  <w:noWrap/>
                  <w:vAlign w:val="bottom"/>
                </w:tcPr>
                <w:p w:rsidR="009C061D" w:rsidRPr="00EB7242" w:rsidRDefault="009C061D" w:rsidP="00CA1E85">
                  <w:pPr>
                    <w:widowControl/>
                    <w:jc w:val="right"/>
                    <w:rPr>
                      <w:rFonts w:ascii="宋体" w:cs="Times New Roman"/>
                      <w:color w:val="000000"/>
                      <w:kern w:val="0"/>
                      <w:sz w:val="20"/>
                      <w:szCs w:val="20"/>
                    </w:rPr>
                  </w:pPr>
                  <w:r w:rsidRPr="00EB7242">
                    <w:rPr>
                      <w:rFonts w:ascii="宋体" w:hAnsi="宋体" w:cs="宋体" w:hint="eastAsia"/>
                      <w:color w:val="000000"/>
                      <w:kern w:val="0"/>
                      <w:sz w:val="20"/>
                      <w:szCs w:val="20"/>
                    </w:rPr>
                    <w:t>公开</w:t>
                  </w:r>
                  <w:r>
                    <w:rPr>
                      <w:rFonts w:ascii="宋体" w:hAnsi="宋体" w:cs="宋体"/>
                      <w:color w:val="000000"/>
                      <w:kern w:val="0"/>
                      <w:sz w:val="20"/>
                      <w:szCs w:val="20"/>
                    </w:rPr>
                    <w:t>03-2</w:t>
                  </w:r>
                  <w:r w:rsidRPr="00EB7242">
                    <w:rPr>
                      <w:rFonts w:ascii="宋体" w:hAnsi="宋体" w:cs="宋体" w:hint="eastAsia"/>
                      <w:color w:val="000000"/>
                      <w:kern w:val="0"/>
                      <w:sz w:val="20"/>
                      <w:szCs w:val="20"/>
                    </w:rPr>
                    <w:t>表</w:t>
                  </w:r>
                </w:p>
              </w:tc>
            </w:tr>
            <w:tr w:rsidR="009C061D" w:rsidRPr="00F30632">
              <w:trPr>
                <w:trHeight w:val="270"/>
              </w:trPr>
              <w:tc>
                <w:tcPr>
                  <w:tcW w:w="1041" w:type="dxa"/>
                  <w:tcBorders>
                    <w:top w:val="nil"/>
                    <w:left w:val="nil"/>
                    <w:bottom w:val="nil"/>
                    <w:right w:val="nil"/>
                  </w:tcBorders>
                  <w:shd w:val="clear" w:color="000000" w:fill="FFFFFF"/>
                  <w:noWrap/>
                  <w:vAlign w:val="bottom"/>
                </w:tcPr>
                <w:p w:rsidR="009C061D" w:rsidRPr="00EB7242" w:rsidRDefault="009C061D" w:rsidP="00765C83">
                  <w:pPr>
                    <w:widowControl/>
                    <w:jc w:val="left"/>
                    <w:rPr>
                      <w:rFonts w:ascii="宋体" w:cs="Times New Roman"/>
                      <w:color w:val="000000"/>
                      <w:kern w:val="0"/>
                      <w:sz w:val="20"/>
                      <w:szCs w:val="20"/>
                    </w:rPr>
                  </w:pPr>
                  <w:r w:rsidRPr="00EB7242">
                    <w:rPr>
                      <w:rFonts w:ascii="宋体" w:hAnsi="宋体" w:cs="宋体" w:hint="eastAsia"/>
                      <w:color w:val="000000"/>
                      <w:kern w:val="0"/>
                      <w:sz w:val="20"/>
                      <w:szCs w:val="20"/>
                    </w:rPr>
                    <w:t xml:space="preserve">　</w:t>
                  </w:r>
                  <w:r>
                    <w:rPr>
                      <w:rFonts w:ascii="宋体" w:hAnsi="宋体" w:cs="宋体" w:hint="eastAsia"/>
                      <w:color w:val="000000"/>
                      <w:kern w:val="0"/>
                      <w:sz w:val="20"/>
                      <w:szCs w:val="20"/>
                    </w:rPr>
                    <w:t>部门：</w:t>
                  </w:r>
                </w:p>
              </w:tc>
              <w:tc>
                <w:tcPr>
                  <w:tcW w:w="1276" w:type="dxa"/>
                  <w:tcBorders>
                    <w:top w:val="nil"/>
                    <w:left w:val="nil"/>
                    <w:bottom w:val="single" w:sz="4" w:space="0" w:color="auto"/>
                    <w:right w:val="nil"/>
                  </w:tcBorders>
                  <w:shd w:val="clear" w:color="000000" w:fill="FFFFFF"/>
                </w:tcPr>
                <w:p w:rsidR="009C061D" w:rsidRPr="00EB7242" w:rsidRDefault="009C061D" w:rsidP="00765C83">
                  <w:pPr>
                    <w:widowControl/>
                    <w:jc w:val="left"/>
                    <w:rPr>
                      <w:rFonts w:ascii="Arial" w:hAnsi="Arial" w:cs="Arial"/>
                      <w:color w:val="000000"/>
                      <w:kern w:val="0"/>
                      <w:sz w:val="20"/>
                      <w:szCs w:val="20"/>
                    </w:rPr>
                  </w:pPr>
                </w:p>
              </w:tc>
              <w:tc>
                <w:tcPr>
                  <w:tcW w:w="1276" w:type="dxa"/>
                  <w:tcBorders>
                    <w:top w:val="nil"/>
                    <w:left w:val="nil"/>
                    <w:bottom w:val="single" w:sz="4" w:space="0" w:color="auto"/>
                    <w:right w:val="nil"/>
                  </w:tcBorders>
                  <w:shd w:val="clear" w:color="000000" w:fill="FFFFFF"/>
                  <w:noWrap/>
                  <w:vAlign w:val="bottom"/>
                </w:tcPr>
                <w:p w:rsidR="009C061D" w:rsidRPr="00EB7242" w:rsidRDefault="009C061D" w:rsidP="00765C83">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527" w:type="dxa"/>
                  <w:gridSpan w:val="2"/>
                  <w:tcBorders>
                    <w:top w:val="nil"/>
                    <w:left w:val="nil"/>
                    <w:bottom w:val="nil"/>
                    <w:right w:val="nil"/>
                  </w:tcBorders>
                  <w:shd w:val="clear" w:color="000000" w:fill="FFFFFF"/>
                  <w:noWrap/>
                  <w:vAlign w:val="bottom"/>
                </w:tcPr>
                <w:p w:rsidR="009C061D" w:rsidRPr="00EB7242" w:rsidRDefault="009C061D" w:rsidP="00765C83">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599" w:type="dxa"/>
                  <w:tcBorders>
                    <w:top w:val="nil"/>
                    <w:left w:val="nil"/>
                    <w:bottom w:val="nil"/>
                    <w:right w:val="nil"/>
                  </w:tcBorders>
                  <w:shd w:val="clear" w:color="000000" w:fill="FFFFFF"/>
                  <w:noWrap/>
                  <w:vAlign w:val="bottom"/>
                </w:tcPr>
                <w:p w:rsidR="009C061D" w:rsidRPr="00EB7242" w:rsidRDefault="009C061D" w:rsidP="00765C83">
                  <w:pPr>
                    <w:widowControl/>
                    <w:jc w:val="center"/>
                    <w:rPr>
                      <w:rFonts w:ascii="宋体" w:cs="Times New Roman"/>
                      <w:color w:val="000000"/>
                      <w:kern w:val="0"/>
                      <w:sz w:val="20"/>
                      <w:szCs w:val="20"/>
                    </w:rPr>
                  </w:pPr>
                  <w:r w:rsidRPr="00EB7242">
                    <w:rPr>
                      <w:rFonts w:ascii="宋体" w:hAnsi="宋体" w:cs="宋体" w:hint="eastAsia"/>
                      <w:color w:val="000000"/>
                      <w:kern w:val="0"/>
                      <w:sz w:val="20"/>
                      <w:szCs w:val="20"/>
                    </w:rPr>
                    <w:t xml:space="preserve">　</w:t>
                  </w:r>
                </w:p>
              </w:tc>
              <w:tc>
                <w:tcPr>
                  <w:tcW w:w="992" w:type="dxa"/>
                  <w:tcBorders>
                    <w:top w:val="nil"/>
                    <w:left w:val="nil"/>
                    <w:bottom w:val="nil"/>
                    <w:right w:val="nil"/>
                  </w:tcBorders>
                  <w:shd w:val="clear" w:color="000000" w:fill="FFFFFF"/>
                  <w:noWrap/>
                  <w:vAlign w:val="bottom"/>
                </w:tcPr>
                <w:p w:rsidR="009C061D" w:rsidRPr="00EB7242" w:rsidRDefault="009C061D" w:rsidP="00765C83">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409" w:type="dxa"/>
                  <w:gridSpan w:val="2"/>
                  <w:tcBorders>
                    <w:top w:val="nil"/>
                    <w:left w:val="nil"/>
                    <w:bottom w:val="nil"/>
                    <w:right w:val="nil"/>
                  </w:tcBorders>
                  <w:shd w:val="clear" w:color="000000" w:fill="FFFFFF"/>
                  <w:noWrap/>
                  <w:vAlign w:val="bottom"/>
                </w:tcPr>
                <w:p w:rsidR="009C061D" w:rsidRPr="00EB7242" w:rsidRDefault="009C061D" w:rsidP="00765C83">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1568" w:type="dxa"/>
                  <w:gridSpan w:val="2"/>
                  <w:tcBorders>
                    <w:top w:val="nil"/>
                    <w:left w:val="nil"/>
                    <w:bottom w:val="single" w:sz="8" w:space="0" w:color="000000"/>
                    <w:right w:val="nil"/>
                  </w:tcBorders>
                  <w:shd w:val="clear" w:color="000000" w:fill="FFFFFF"/>
                  <w:noWrap/>
                  <w:vAlign w:val="bottom"/>
                </w:tcPr>
                <w:p w:rsidR="009C061D" w:rsidRPr="00EB7242" w:rsidRDefault="009C061D" w:rsidP="00765C83">
                  <w:pPr>
                    <w:widowControl/>
                    <w:jc w:val="right"/>
                    <w:rPr>
                      <w:rFonts w:ascii="宋体" w:cs="Times New Roman"/>
                      <w:color w:val="000000"/>
                      <w:kern w:val="0"/>
                      <w:sz w:val="20"/>
                      <w:szCs w:val="20"/>
                    </w:rPr>
                  </w:pPr>
                  <w:r w:rsidRPr="00EB7242">
                    <w:rPr>
                      <w:rFonts w:ascii="宋体" w:hAnsi="宋体" w:cs="宋体" w:hint="eastAsia"/>
                      <w:color w:val="000000"/>
                      <w:kern w:val="0"/>
                      <w:sz w:val="20"/>
                      <w:szCs w:val="20"/>
                    </w:rPr>
                    <w:t>金额单位：万元</w:t>
                  </w:r>
                </w:p>
              </w:tc>
            </w:tr>
            <w:tr w:rsidR="009C061D" w:rsidRPr="00F30632">
              <w:trPr>
                <w:trHeight w:val="537"/>
              </w:trPr>
              <w:tc>
                <w:tcPr>
                  <w:tcW w:w="1041" w:type="dxa"/>
                  <w:vMerge w:val="restart"/>
                  <w:tcBorders>
                    <w:top w:val="single" w:sz="8" w:space="0" w:color="000000"/>
                    <w:left w:val="single" w:sz="8" w:space="0" w:color="000000"/>
                    <w:bottom w:val="single" w:sz="4" w:space="0" w:color="000000"/>
                    <w:right w:val="single" w:sz="4" w:space="0" w:color="auto"/>
                  </w:tcBorders>
                  <w:shd w:val="clear" w:color="FFFFFF" w:fill="FFFFFF"/>
                  <w:noWrap/>
                  <w:vAlign w:val="center"/>
                </w:tcPr>
                <w:p w:rsidR="009C061D" w:rsidRPr="00EB7242" w:rsidRDefault="009C061D" w:rsidP="00765C83">
                  <w:pPr>
                    <w:widowControl/>
                    <w:jc w:val="center"/>
                    <w:rPr>
                      <w:rFonts w:ascii="宋体" w:cs="Times New Roman"/>
                      <w:color w:val="000000"/>
                      <w:kern w:val="0"/>
                      <w:sz w:val="18"/>
                      <w:szCs w:val="18"/>
                    </w:rPr>
                  </w:pPr>
                  <w:r>
                    <w:rPr>
                      <w:rFonts w:ascii="宋体" w:hAnsi="宋体" w:cs="宋体" w:hint="eastAsia"/>
                      <w:color w:val="000000"/>
                      <w:kern w:val="0"/>
                      <w:sz w:val="18"/>
                      <w:szCs w:val="18"/>
                    </w:rPr>
                    <w:t>科目编码</w:t>
                  </w:r>
                </w:p>
              </w:tc>
              <w:tc>
                <w:tcPr>
                  <w:tcW w:w="127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9C061D" w:rsidRPr="00EB7242" w:rsidRDefault="009C061D" w:rsidP="00990DDE">
                  <w:pPr>
                    <w:widowControl/>
                    <w:jc w:val="center"/>
                    <w:rPr>
                      <w:rFonts w:ascii="宋体" w:cs="Times New Roman"/>
                      <w:color w:val="000000"/>
                      <w:kern w:val="0"/>
                      <w:sz w:val="18"/>
                      <w:szCs w:val="18"/>
                    </w:rPr>
                  </w:pPr>
                  <w:r>
                    <w:rPr>
                      <w:rFonts w:ascii="宋体" w:hAnsi="宋体" w:cs="宋体" w:hint="eastAsia"/>
                      <w:color w:val="000000"/>
                      <w:kern w:val="0"/>
                      <w:sz w:val="18"/>
                      <w:szCs w:val="18"/>
                    </w:rPr>
                    <w:t>科目名称</w:t>
                  </w:r>
                </w:p>
              </w:tc>
              <w:tc>
                <w:tcPr>
                  <w:tcW w:w="127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总计</w:t>
                  </w:r>
                </w:p>
              </w:tc>
              <w:tc>
                <w:tcPr>
                  <w:tcW w:w="2126" w:type="dxa"/>
                  <w:gridSpan w:val="3"/>
                  <w:tcBorders>
                    <w:top w:val="single" w:sz="8" w:space="0" w:color="000000"/>
                    <w:left w:val="single" w:sz="4" w:space="0" w:color="auto"/>
                    <w:bottom w:val="single" w:sz="4" w:space="0" w:color="000000"/>
                    <w:right w:val="single" w:sz="4" w:space="0" w:color="000000"/>
                  </w:tcBorders>
                  <w:shd w:val="clear" w:color="FFFFFF" w:fill="FFFFFF"/>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基本支出</w:t>
                  </w:r>
                </w:p>
              </w:tc>
              <w:tc>
                <w:tcPr>
                  <w:tcW w:w="992" w:type="dxa"/>
                  <w:vMerge w:val="restart"/>
                  <w:tcBorders>
                    <w:top w:val="single" w:sz="8" w:space="0" w:color="000000"/>
                    <w:left w:val="nil"/>
                    <w:bottom w:val="single" w:sz="4" w:space="0" w:color="000000"/>
                    <w:right w:val="single" w:sz="4" w:space="0" w:color="000000"/>
                  </w:tcBorders>
                  <w:shd w:val="clear" w:color="FFFFFF" w:fill="FFFFFF"/>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项目支出</w:t>
                  </w:r>
                </w:p>
              </w:tc>
              <w:tc>
                <w:tcPr>
                  <w:tcW w:w="1134" w:type="dxa"/>
                  <w:vMerge w:val="restart"/>
                  <w:tcBorders>
                    <w:top w:val="single" w:sz="8" w:space="0" w:color="000000"/>
                    <w:left w:val="nil"/>
                    <w:bottom w:val="single" w:sz="4" w:space="0" w:color="000000"/>
                    <w:right w:val="single" w:sz="4" w:space="0" w:color="000000"/>
                  </w:tcBorders>
                  <w:shd w:val="clear" w:color="FFFFFF" w:fill="FFFFFF"/>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事业单位经营支出</w:t>
                  </w:r>
                </w:p>
              </w:tc>
              <w:tc>
                <w:tcPr>
                  <w:tcW w:w="851" w:type="dxa"/>
                  <w:gridSpan w:val="2"/>
                  <w:vMerge w:val="restart"/>
                  <w:tcBorders>
                    <w:top w:val="nil"/>
                    <w:left w:val="nil"/>
                    <w:bottom w:val="single" w:sz="4" w:space="0" w:color="000000"/>
                    <w:right w:val="single" w:sz="4" w:space="0" w:color="000000"/>
                  </w:tcBorders>
                  <w:shd w:val="clear" w:color="FFFFFF" w:fill="FFFFFF"/>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对附属单位补助支出</w:t>
                  </w:r>
                </w:p>
              </w:tc>
              <w:tc>
                <w:tcPr>
                  <w:tcW w:w="992" w:type="dxa"/>
                  <w:vMerge w:val="restart"/>
                  <w:tcBorders>
                    <w:top w:val="nil"/>
                    <w:left w:val="nil"/>
                    <w:bottom w:val="single" w:sz="4" w:space="0" w:color="000000"/>
                    <w:right w:val="single" w:sz="4" w:space="0" w:color="000000"/>
                  </w:tcBorders>
                  <w:shd w:val="clear" w:color="FFFFFF" w:fill="FFFFFF"/>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上缴上级支出</w:t>
                  </w:r>
                </w:p>
              </w:tc>
            </w:tr>
            <w:tr w:rsidR="009C061D" w:rsidRPr="00F30632">
              <w:trPr>
                <w:trHeight w:val="893"/>
              </w:trPr>
              <w:tc>
                <w:tcPr>
                  <w:tcW w:w="1041" w:type="dxa"/>
                  <w:vMerge/>
                  <w:tcBorders>
                    <w:top w:val="single" w:sz="8" w:space="0" w:color="000000"/>
                    <w:left w:val="single" w:sz="8" w:space="0" w:color="000000"/>
                    <w:bottom w:val="single" w:sz="4" w:space="0" w:color="000000"/>
                    <w:right w:val="single" w:sz="4" w:space="0" w:color="auto"/>
                  </w:tcBorders>
                  <w:vAlign w:val="center"/>
                </w:tcPr>
                <w:p w:rsidR="009C061D" w:rsidRPr="00EB7242" w:rsidRDefault="009C061D" w:rsidP="00765C83">
                  <w:pPr>
                    <w:widowControl/>
                    <w:jc w:val="left"/>
                    <w:rPr>
                      <w:rFonts w:ascii="宋体" w:cs="Times New Roman"/>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9C061D" w:rsidRPr="00EB7242" w:rsidRDefault="009C061D" w:rsidP="00765C83">
                  <w:pPr>
                    <w:widowControl/>
                    <w:jc w:val="left"/>
                    <w:rPr>
                      <w:rFonts w:ascii="宋体" w:cs="Times New Roman"/>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C061D" w:rsidRPr="00EB7242" w:rsidRDefault="009C061D" w:rsidP="00765C83">
                  <w:pPr>
                    <w:widowControl/>
                    <w:jc w:val="left"/>
                    <w:rPr>
                      <w:rFonts w:ascii="宋体" w:cs="Times New Roman"/>
                      <w:color w:val="000000"/>
                      <w:kern w:val="0"/>
                      <w:sz w:val="18"/>
                      <w:szCs w:val="18"/>
                    </w:rPr>
                  </w:pPr>
                </w:p>
              </w:tc>
              <w:tc>
                <w:tcPr>
                  <w:tcW w:w="992" w:type="dxa"/>
                  <w:tcBorders>
                    <w:top w:val="nil"/>
                    <w:left w:val="single" w:sz="4" w:space="0" w:color="auto"/>
                    <w:bottom w:val="single" w:sz="4" w:space="0" w:color="000000"/>
                    <w:right w:val="single" w:sz="4" w:space="0" w:color="000000"/>
                  </w:tcBorders>
                  <w:shd w:val="clear" w:color="FFFFFF" w:fill="FFFFFF"/>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人员支出</w:t>
                  </w:r>
                </w:p>
              </w:tc>
              <w:tc>
                <w:tcPr>
                  <w:tcW w:w="1134" w:type="dxa"/>
                  <w:gridSpan w:val="2"/>
                  <w:tcBorders>
                    <w:top w:val="nil"/>
                    <w:left w:val="nil"/>
                    <w:bottom w:val="single" w:sz="4" w:space="0" w:color="000000"/>
                    <w:right w:val="single" w:sz="4" w:space="0" w:color="000000"/>
                  </w:tcBorders>
                  <w:shd w:val="clear" w:color="FFFFFF" w:fill="FFFFFF"/>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日常公用支出</w:t>
                  </w:r>
                </w:p>
              </w:tc>
              <w:tc>
                <w:tcPr>
                  <w:tcW w:w="992" w:type="dxa"/>
                  <w:vMerge/>
                  <w:tcBorders>
                    <w:top w:val="single" w:sz="8" w:space="0" w:color="000000"/>
                    <w:left w:val="nil"/>
                    <w:bottom w:val="single" w:sz="4" w:space="0" w:color="000000"/>
                    <w:right w:val="single" w:sz="4" w:space="0" w:color="000000"/>
                  </w:tcBorders>
                  <w:vAlign w:val="center"/>
                </w:tcPr>
                <w:p w:rsidR="009C061D" w:rsidRPr="00EB7242" w:rsidRDefault="009C061D" w:rsidP="00765C83">
                  <w:pPr>
                    <w:widowControl/>
                    <w:jc w:val="left"/>
                    <w:rPr>
                      <w:rFonts w:ascii="宋体" w:cs="Times New Roman"/>
                      <w:color w:val="000000"/>
                      <w:kern w:val="0"/>
                      <w:sz w:val="18"/>
                      <w:szCs w:val="18"/>
                    </w:rPr>
                  </w:pPr>
                </w:p>
              </w:tc>
              <w:tc>
                <w:tcPr>
                  <w:tcW w:w="1134" w:type="dxa"/>
                  <w:vMerge/>
                  <w:tcBorders>
                    <w:top w:val="single" w:sz="8" w:space="0" w:color="000000"/>
                    <w:left w:val="nil"/>
                    <w:bottom w:val="single" w:sz="4" w:space="0" w:color="000000"/>
                    <w:right w:val="single" w:sz="4" w:space="0" w:color="000000"/>
                  </w:tcBorders>
                  <w:vAlign w:val="center"/>
                </w:tcPr>
                <w:p w:rsidR="009C061D" w:rsidRPr="00EB7242" w:rsidRDefault="009C061D" w:rsidP="00765C83">
                  <w:pPr>
                    <w:widowControl/>
                    <w:jc w:val="left"/>
                    <w:rPr>
                      <w:rFonts w:ascii="宋体" w:cs="Times New Roman"/>
                      <w:color w:val="000000"/>
                      <w:kern w:val="0"/>
                      <w:sz w:val="18"/>
                      <w:szCs w:val="18"/>
                    </w:rPr>
                  </w:pPr>
                </w:p>
              </w:tc>
              <w:tc>
                <w:tcPr>
                  <w:tcW w:w="851" w:type="dxa"/>
                  <w:gridSpan w:val="2"/>
                  <w:vMerge/>
                  <w:tcBorders>
                    <w:top w:val="nil"/>
                    <w:left w:val="nil"/>
                    <w:bottom w:val="single" w:sz="4" w:space="0" w:color="000000"/>
                    <w:right w:val="single" w:sz="4" w:space="0" w:color="000000"/>
                  </w:tcBorders>
                  <w:vAlign w:val="center"/>
                </w:tcPr>
                <w:p w:rsidR="009C061D" w:rsidRPr="00EB7242" w:rsidRDefault="009C061D" w:rsidP="00765C83">
                  <w:pPr>
                    <w:widowControl/>
                    <w:jc w:val="left"/>
                    <w:rPr>
                      <w:rFonts w:ascii="宋体" w:cs="Times New Roman"/>
                      <w:color w:val="000000"/>
                      <w:kern w:val="0"/>
                      <w:sz w:val="18"/>
                      <w:szCs w:val="18"/>
                    </w:rPr>
                  </w:pPr>
                </w:p>
              </w:tc>
              <w:tc>
                <w:tcPr>
                  <w:tcW w:w="992" w:type="dxa"/>
                  <w:vMerge/>
                  <w:tcBorders>
                    <w:top w:val="nil"/>
                    <w:left w:val="nil"/>
                    <w:bottom w:val="single" w:sz="4" w:space="0" w:color="000000"/>
                    <w:right w:val="single" w:sz="4" w:space="0" w:color="000000"/>
                  </w:tcBorders>
                  <w:vAlign w:val="center"/>
                </w:tcPr>
                <w:p w:rsidR="009C061D" w:rsidRPr="00EB7242" w:rsidRDefault="009C061D" w:rsidP="00765C83">
                  <w:pPr>
                    <w:widowControl/>
                    <w:jc w:val="left"/>
                    <w:rPr>
                      <w:rFonts w:ascii="宋体" w:cs="Times New Roman"/>
                      <w:color w:val="000000"/>
                      <w:kern w:val="0"/>
                      <w:sz w:val="18"/>
                      <w:szCs w:val="18"/>
                    </w:rPr>
                  </w:pPr>
                </w:p>
              </w:tc>
            </w:tr>
            <w:tr w:rsidR="009C061D" w:rsidRPr="00F30632">
              <w:trPr>
                <w:trHeight w:val="308"/>
              </w:trPr>
              <w:tc>
                <w:tcPr>
                  <w:tcW w:w="2317" w:type="dxa"/>
                  <w:gridSpan w:val="2"/>
                  <w:tcBorders>
                    <w:top w:val="nil"/>
                    <w:left w:val="single" w:sz="8" w:space="0" w:color="000000"/>
                    <w:bottom w:val="single" w:sz="4" w:space="0" w:color="000000"/>
                    <w:right w:val="single" w:sz="4" w:space="0" w:color="auto"/>
                  </w:tcBorders>
                  <w:shd w:val="clear" w:color="FFFFFF" w:fill="FFFFFF"/>
                  <w:noWrap/>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栏</w:t>
                  </w:r>
                  <w:r w:rsidRPr="00EB7242">
                    <w:rPr>
                      <w:rFonts w:ascii="宋体" w:hAnsi="宋体" w:cs="宋体"/>
                      <w:color w:val="000000"/>
                      <w:kern w:val="0"/>
                      <w:sz w:val="18"/>
                      <w:szCs w:val="18"/>
                    </w:rPr>
                    <w:t xml:space="preserve">  </w:t>
                  </w:r>
                  <w:r w:rsidRPr="00EB7242">
                    <w:rPr>
                      <w:rFonts w:ascii="宋体" w:hAnsi="宋体" w:cs="宋体" w:hint="eastAsia"/>
                      <w:color w:val="000000"/>
                      <w:kern w:val="0"/>
                      <w:sz w:val="18"/>
                      <w:szCs w:val="18"/>
                    </w:rPr>
                    <w:t>次</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color w:val="000000"/>
                      <w:kern w:val="0"/>
                      <w:sz w:val="18"/>
                      <w:szCs w:val="18"/>
                    </w:rPr>
                    <w:t>1</w:t>
                  </w:r>
                </w:p>
              </w:tc>
              <w:tc>
                <w:tcPr>
                  <w:tcW w:w="992" w:type="dxa"/>
                  <w:tcBorders>
                    <w:top w:val="nil"/>
                    <w:left w:val="single" w:sz="4" w:space="0" w:color="auto"/>
                    <w:bottom w:val="single" w:sz="4" w:space="0" w:color="000000"/>
                    <w:right w:val="single" w:sz="4" w:space="0" w:color="000000"/>
                  </w:tcBorders>
                  <w:shd w:val="clear" w:color="FFFFFF" w:fill="FFFFFF"/>
                  <w:noWrap/>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color w:val="000000"/>
                      <w:kern w:val="0"/>
                      <w:sz w:val="18"/>
                      <w:szCs w:val="18"/>
                    </w:rPr>
                    <w:t>2</w:t>
                  </w:r>
                </w:p>
              </w:tc>
              <w:tc>
                <w:tcPr>
                  <w:tcW w:w="1134" w:type="dxa"/>
                  <w:gridSpan w:val="2"/>
                  <w:tcBorders>
                    <w:top w:val="nil"/>
                    <w:left w:val="nil"/>
                    <w:bottom w:val="single" w:sz="4" w:space="0" w:color="000000"/>
                    <w:right w:val="single" w:sz="4" w:space="0" w:color="000000"/>
                  </w:tcBorders>
                  <w:shd w:val="clear" w:color="FFFFFF" w:fill="FFFFFF"/>
                  <w:noWrap/>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color w:val="000000"/>
                      <w:kern w:val="0"/>
                      <w:sz w:val="18"/>
                      <w:szCs w:val="18"/>
                    </w:rPr>
                    <w:t>3</w:t>
                  </w:r>
                </w:p>
              </w:tc>
              <w:tc>
                <w:tcPr>
                  <w:tcW w:w="992"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color w:val="000000"/>
                      <w:kern w:val="0"/>
                      <w:sz w:val="18"/>
                      <w:szCs w:val="18"/>
                    </w:rPr>
                    <w:t>4</w:t>
                  </w:r>
                </w:p>
              </w:tc>
              <w:tc>
                <w:tcPr>
                  <w:tcW w:w="1134"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color w:val="000000"/>
                      <w:kern w:val="0"/>
                      <w:sz w:val="18"/>
                      <w:szCs w:val="18"/>
                    </w:rPr>
                    <w:t>5</w:t>
                  </w:r>
                </w:p>
              </w:tc>
              <w:tc>
                <w:tcPr>
                  <w:tcW w:w="851" w:type="dxa"/>
                  <w:gridSpan w:val="2"/>
                  <w:tcBorders>
                    <w:top w:val="nil"/>
                    <w:left w:val="nil"/>
                    <w:bottom w:val="single" w:sz="4" w:space="0" w:color="000000"/>
                    <w:right w:val="single" w:sz="4" w:space="0" w:color="000000"/>
                  </w:tcBorders>
                  <w:shd w:val="clear" w:color="FFFFFF" w:fill="FFFFFF"/>
                  <w:noWrap/>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color w:val="000000"/>
                      <w:kern w:val="0"/>
                      <w:sz w:val="18"/>
                      <w:szCs w:val="18"/>
                    </w:rPr>
                    <w:t>6</w:t>
                  </w:r>
                </w:p>
              </w:tc>
              <w:tc>
                <w:tcPr>
                  <w:tcW w:w="992"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765C83">
                  <w:pPr>
                    <w:widowControl/>
                    <w:jc w:val="center"/>
                    <w:rPr>
                      <w:rFonts w:ascii="宋体" w:cs="Times New Roman"/>
                      <w:color w:val="000000"/>
                      <w:kern w:val="0"/>
                      <w:sz w:val="18"/>
                      <w:szCs w:val="18"/>
                    </w:rPr>
                  </w:pPr>
                  <w:r w:rsidRPr="00EB7242">
                    <w:rPr>
                      <w:rFonts w:ascii="宋体" w:hAnsi="宋体" w:cs="宋体"/>
                      <w:color w:val="000000"/>
                      <w:kern w:val="0"/>
                      <w:sz w:val="18"/>
                      <w:szCs w:val="18"/>
                    </w:rPr>
                    <w:t>7</w:t>
                  </w:r>
                </w:p>
              </w:tc>
            </w:tr>
            <w:tr w:rsidR="009C061D" w:rsidRPr="00F30632">
              <w:trPr>
                <w:trHeight w:val="308"/>
              </w:trPr>
              <w:tc>
                <w:tcPr>
                  <w:tcW w:w="2317" w:type="dxa"/>
                  <w:gridSpan w:val="2"/>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854686">
                  <w:pPr>
                    <w:widowControl/>
                    <w:jc w:val="center"/>
                    <w:rPr>
                      <w:rFonts w:ascii="宋体" w:cs="Times New Roman"/>
                      <w:color w:val="000000"/>
                      <w:kern w:val="0"/>
                      <w:sz w:val="18"/>
                      <w:szCs w:val="18"/>
                    </w:rPr>
                  </w:pPr>
                  <w:r w:rsidRPr="00EB7242">
                    <w:rPr>
                      <w:rFonts w:ascii="宋体" w:hAnsi="宋体" w:cs="宋体" w:hint="eastAsia"/>
                      <w:color w:val="000000"/>
                      <w:kern w:val="0"/>
                      <w:sz w:val="18"/>
                      <w:szCs w:val="18"/>
                    </w:rPr>
                    <w:t>合</w:t>
                  </w:r>
                  <w:r w:rsidRPr="00EB7242">
                    <w:rPr>
                      <w:rFonts w:ascii="宋体" w:hAnsi="宋体" w:cs="宋体"/>
                      <w:color w:val="000000"/>
                      <w:kern w:val="0"/>
                      <w:sz w:val="18"/>
                      <w:szCs w:val="18"/>
                    </w:rPr>
                    <w:t xml:space="preserve">  </w:t>
                  </w:r>
                  <w:r w:rsidRPr="00EB7242">
                    <w:rPr>
                      <w:rFonts w:ascii="宋体" w:hAnsi="宋体" w:cs="宋体" w:hint="eastAsia"/>
                      <w:color w:val="000000"/>
                      <w:kern w:val="0"/>
                      <w:sz w:val="18"/>
                      <w:szCs w:val="18"/>
                    </w:rPr>
                    <w:t>计</w:t>
                  </w:r>
                </w:p>
              </w:tc>
              <w:tc>
                <w:tcPr>
                  <w:tcW w:w="1276" w:type="dxa"/>
                  <w:tcBorders>
                    <w:top w:val="single" w:sz="4" w:space="0" w:color="auto"/>
                    <w:left w:val="nil"/>
                    <w:bottom w:val="single" w:sz="4" w:space="0" w:color="000000"/>
                    <w:right w:val="single" w:sz="4" w:space="0" w:color="000000"/>
                  </w:tcBorders>
                  <w:shd w:val="clear" w:color="000000" w:fill="FFFFFF"/>
                  <w:noWrap/>
                  <w:vAlign w:val="center"/>
                </w:tcPr>
                <w:p w:rsidR="009C061D"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009C061D"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9C061D"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69.13</w:t>
                  </w:r>
                  <w:r w:rsidR="009C061D" w:rsidRPr="00EB7242">
                    <w:rPr>
                      <w:rFonts w:ascii="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tcPr>
                <w:p w:rsidR="009C061D"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2.26</w:t>
                  </w:r>
                  <w:r w:rsidR="009C061D"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7D13D8" w:rsidRPr="00F30632">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tcPr>
                <w:p w:rsidR="007D13D8" w:rsidRPr="00EB7242" w:rsidRDefault="007D13D8" w:rsidP="00F42FCA">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r>
                    <w:rPr>
                      <w:rFonts w:ascii="宋体" w:hAnsi="宋体" w:cs="宋体" w:hint="eastAsia"/>
                      <w:color w:val="000000"/>
                      <w:kern w:val="0"/>
                      <w:sz w:val="18"/>
                      <w:szCs w:val="18"/>
                    </w:rPr>
                    <w:t>201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D13D8" w:rsidRPr="00EB7242" w:rsidRDefault="007D13D8" w:rsidP="00F42FCA">
                  <w:pPr>
                    <w:widowControl/>
                    <w:jc w:val="right"/>
                    <w:rPr>
                      <w:rFonts w:ascii="宋体" w:cs="Times New Roman"/>
                      <w:color w:val="000000"/>
                      <w:kern w:val="0"/>
                      <w:sz w:val="18"/>
                      <w:szCs w:val="18"/>
                    </w:rPr>
                  </w:pPr>
                  <w:r w:rsidRPr="00AD32FF">
                    <w:rPr>
                      <w:rFonts w:ascii="宋体" w:cs="Times New Roman" w:hint="eastAsia"/>
                      <w:color w:val="000000"/>
                      <w:kern w:val="0"/>
                      <w:sz w:val="18"/>
                      <w:szCs w:val="18"/>
                    </w:rPr>
                    <w:t>一般公共服务支出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992" w:type="dxa"/>
                  <w:tcBorders>
                    <w:top w:val="nil"/>
                    <w:left w:val="single" w:sz="4" w:space="0" w:color="auto"/>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69.13</w:t>
                  </w:r>
                  <w:r w:rsidRPr="00EB7242">
                    <w:rPr>
                      <w:rFonts w:ascii="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2.26</w:t>
                  </w:r>
                </w:p>
              </w:tc>
              <w:tc>
                <w:tcPr>
                  <w:tcW w:w="992" w:type="dxa"/>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7D13D8" w:rsidRPr="00F30632">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tcPr>
                <w:p w:rsidR="007D13D8" w:rsidRPr="00EB7242" w:rsidRDefault="007D13D8" w:rsidP="00F42FCA">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r>
                    <w:rPr>
                      <w:rFonts w:ascii="宋体" w:hAnsi="宋体" w:cs="宋体" w:hint="eastAsia"/>
                      <w:color w:val="000000"/>
                      <w:kern w:val="0"/>
                      <w:sz w:val="18"/>
                      <w:szCs w:val="18"/>
                    </w:rPr>
                    <w:t>20113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D13D8" w:rsidRPr="00EB7242" w:rsidRDefault="007D13D8" w:rsidP="00F42FCA">
                  <w:pPr>
                    <w:widowControl/>
                    <w:jc w:val="right"/>
                    <w:rPr>
                      <w:rFonts w:ascii="宋体" w:cs="Times New Roman"/>
                      <w:color w:val="000000"/>
                      <w:kern w:val="0"/>
                      <w:sz w:val="18"/>
                      <w:szCs w:val="18"/>
                    </w:rPr>
                  </w:pPr>
                  <w:r w:rsidRPr="00AD32FF">
                    <w:rPr>
                      <w:rFonts w:ascii="宋体" w:cs="Times New Roman" w:hint="eastAsia"/>
                      <w:color w:val="000000"/>
                      <w:kern w:val="0"/>
                      <w:sz w:val="18"/>
                      <w:szCs w:val="18"/>
                    </w:rPr>
                    <w:t>商贸事务</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992" w:type="dxa"/>
                  <w:tcBorders>
                    <w:top w:val="nil"/>
                    <w:left w:val="single" w:sz="4" w:space="0" w:color="auto"/>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69.13</w:t>
                  </w:r>
                </w:p>
              </w:tc>
              <w:tc>
                <w:tcPr>
                  <w:tcW w:w="1134" w:type="dxa"/>
                  <w:gridSpan w:val="2"/>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2.26</w:t>
                  </w:r>
                  <w:r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7D13D8" w:rsidRPr="00F30632">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tcPr>
                <w:p w:rsidR="007D13D8" w:rsidRPr="00EB7242" w:rsidRDefault="007D13D8" w:rsidP="00F42FCA">
                  <w:pPr>
                    <w:widowControl/>
                    <w:jc w:val="left"/>
                    <w:rPr>
                      <w:rFonts w:ascii="宋体" w:cs="Times New Roman"/>
                      <w:color w:val="000000"/>
                      <w:kern w:val="0"/>
                      <w:sz w:val="18"/>
                      <w:szCs w:val="18"/>
                    </w:rPr>
                  </w:pPr>
                  <w:r>
                    <w:rPr>
                      <w:rFonts w:ascii="宋体" w:hAnsi="宋体" w:cs="宋体" w:hint="eastAsia"/>
                      <w:color w:val="000000"/>
                      <w:kern w:val="0"/>
                      <w:sz w:val="18"/>
                      <w:szCs w:val="18"/>
                    </w:rPr>
                    <w:t>2011350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D13D8" w:rsidRPr="00EB7242" w:rsidRDefault="007D13D8" w:rsidP="00F42FCA">
                  <w:pPr>
                    <w:widowControl/>
                    <w:jc w:val="right"/>
                    <w:rPr>
                      <w:rFonts w:ascii="宋体" w:cs="Times New Roman"/>
                      <w:color w:val="000000"/>
                      <w:kern w:val="0"/>
                      <w:sz w:val="18"/>
                      <w:szCs w:val="18"/>
                    </w:rPr>
                  </w:pPr>
                  <w:r w:rsidRPr="00AD32FF">
                    <w:rPr>
                      <w:rFonts w:ascii="宋体" w:cs="Times New Roman" w:hint="eastAsia"/>
                      <w:color w:val="000000"/>
                      <w:kern w:val="0"/>
                      <w:sz w:val="18"/>
                      <w:szCs w:val="18"/>
                    </w:rPr>
                    <w:t xml:space="preserve">  事业运行</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992" w:type="dxa"/>
                  <w:tcBorders>
                    <w:top w:val="nil"/>
                    <w:left w:val="single" w:sz="4" w:space="0" w:color="auto"/>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69.13</w:t>
                  </w:r>
                  <w:r w:rsidRPr="00EB7242">
                    <w:rPr>
                      <w:rFonts w:ascii="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Pr>
                      <w:rFonts w:ascii="宋体" w:hAnsi="宋体" w:cs="宋体" w:hint="eastAsia"/>
                      <w:color w:val="000000"/>
                      <w:kern w:val="0"/>
                      <w:sz w:val="18"/>
                      <w:szCs w:val="18"/>
                    </w:rPr>
                    <w:t>2.26</w:t>
                  </w:r>
                  <w:r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7D13D8" w:rsidRPr="00EB7242" w:rsidRDefault="007D13D8"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9C061D" w:rsidRPr="00F30632">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tcPr>
                <w:p w:rsidR="009C061D" w:rsidRPr="00EB7242" w:rsidRDefault="009C061D" w:rsidP="00765C83">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C061D" w:rsidRPr="00EB7242" w:rsidRDefault="009C061D" w:rsidP="00765C83">
                  <w:pPr>
                    <w:widowControl/>
                    <w:jc w:val="right"/>
                    <w:rPr>
                      <w:rFonts w:ascii="宋体" w:cs="Times New Roman"/>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single" w:sz="4" w:space="0" w:color="auto"/>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9C061D" w:rsidRPr="00F30632">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tcPr>
                <w:p w:rsidR="009C061D" w:rsidRPr="00EB7242" w:rsidRDefault="009C061D" w:rsidP="00765C83">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C061D" w:rsidRPr="00EB7242" w:rsidRDefault="009C061D" w:rsidP="00765C83">
                  <w:pPr>
                    <w:widowControl/>
                    <w:jc w:val="right"/>
                    <w:rPr>
                      <w:rFonts w:ascii="宋体" w:cs="Times New Roman"/>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single" w:sz="4" w:space="0" w:color="auto"/>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r w:rsidR="009C061D" w:rsidRPr="00F30632">
              <w:trPr>
                <w:trHeight w:val="308"/>
              </w:trPr>
              <w:tc>
                <w:tcPr>
                  <w:tcW w:w="1041" w:type="dxa"/>
                  <w:tcBorders>
                    <w:top w:val="nil"/>
                    <w:left w:val="single" w:sz="8" w:space="0" w:color="000000"/>
                    <w:bottom w:val="single" w:sz="8" w:space="0" w:color="000000"/>
                    <w:right w:val="single" w:sz="4" w:space="0" w:color="auto"/>
                  </w:tcBorders>
                  <w:shd w:val="clear" w:color="FFFFFF" w:fill="FFFFFF"/>
                  <w:noWrap/>
                  <w:vAlign w:val="center"/>
                </w:tcPr>
                <w:p w:rsidR="009C061D" w:rsidRPr="00EB7242" w:rsidRDefault="009C061D" w:rsidP="00765C83">
                  <w:pPr>
                    <w:widowControl/>
                    <w:jc w:val="lef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C061D" w:rsidRPr="00EB7242" w:rsidRDefault="009C061D" w:rsidP="00765C83">
                  <w:pPr>
                    <w:widowControl/>
                    <w:jc w:val="right"/>
                    <w:rPr>
                      <w:rFonts w:ascii="宋体" w:cs="Times New Roman"/>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single" w:sz="4" w:space="0" w:color="auto"/>
                    <w:bottom w:val="single" w:sz="8"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gridSpan w:val="2"/>
                  <w:tcBorders>
                    <w:top w:val="nil"/>
                    <w:left w:val="nil"/>
                    <w:bottom w:val="single" w:sz="8"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nil"/>
                    <w:bottom w:val="single" w:sz="8"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1134" w:type="dxa"/>
                  <w:tcBorders>
                    <w:top w:val="nil"/>
                    <w:left w:val="nil"/>
                    <w:bottom w:val="single" w:sz="8"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851" w:type="dxa"/>
                  <w:gridSpan w:val="2"/>
                  <w:tcBorders>
                    <w:top w:val="nil"/>
                    <w:left w:val="nil"/>
                    <w:bottom w:val="single" w:sz="8"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c>
                <w:tcPr>
                  <w:tcW w:w="992" w:type="dxa"/>
                  <w:tcBorders>
                    <w:top w:val="nil"/>
                    <w:left w:val="nil"/>
                    <w:bottom w:val="single" w:sz="8" w:space="0" w:color="000000"/>
                    <w:right w:val="single" w:sz="4" w:space="0" w:color="000000"/>
                  </w:tcBorders>
                  <w:shd w:val="clear" w:color="000000" w:fill="FFFFFF"/>
                  <w:noWrap/>
                  <w:vAlign w:val="center"/>
                </w:tcPr>
                <w:p w:rsidR="009C061D" w:rsidRPr="00EB7242" w:rsidRDefault="009C061D" w:rsidP="00765C83">
                  <w:pPr>
                    <w:widowControl/>
                    <w:jc w:val="right"/>
                    <w:rPr>
                      <w:rFonts w:ascii="宋体" w:cs="Times New Roman"/>
                      <w:color w:val="000000"/>
                      <w:kern w:val="0"/>
                      <w:sz w:val="18"/>
                      <w:szCs w:val="18"/>
                    </w:rPr>
                  </w:pPr>
                  <w:r w:rsidRPr="00EB7242">
                    <w:rPr>
                      <w:rFonts w:ascii="宋体" w:hAnsi="宋体" w:cs="宋体" w:hint="eastAsia"/>
                      <w:color w:val="000000"/>
                      <w:kern w:val="0"/>
                      <w:sz w:val="18"/>
                      <w:szCs w:val="18"/>
                    </w:rPr>
                    <w:t xml:space="preserve">　</w:t>
                  </w:r>
                </w:p>
              </w:tc>
            </w:tr>
          </w:tbl>
          <w:p w:rsidR="009C061D" w:rsidRPr="000F6A4F" w:rsidRDefault="009C061D" w:rsidP="00765C83">
            <w:pPr>
              <w:widowControl/>
              <w:jc w:val="left"/>
              <w:rPr>
                <w:rFonts w:ascii="Arial" w:hAnsi="Arial" w:cs="Arial"/>
                <w:color w:val="000000"/>
                <w:kern w:val="0"/>
                <w:sz w:val="20"/>
                <w:szCs w:val="20"/>
              </w:rPr>
            </w:pPr>
          </w:p>
        </w:tc>
      </w:tr>
    </w:tbl>
    <w:p w:rsidR="009C061D" w:rsidRPr="00765C83" w:rsidRDefault="009C061D" w:rsidP="00765C83">
      <w:pPr>
        <w:autoSpaceDE w:val="0"/>
        <w:autoSpaceDN w:val="0"/>
        <w:adjustRightInd w:val="0"/>
        <w:spacing w:line="560" w:lineRule="exact"/>
        <w:rPr>
          <w:rFonts w:ascii="仿宋" w:eastAsia="仿宋" w:hAnsi="Times New Roman" w:cs="Times New Roman"/>
          <w:b/>
          <w:bCs/>
          <w:sz w:val="32"/>
          <w:szCs w:val="32"/>
        </w:rPr>
      </w:pPr>
    </w:p>
    <w:p w:rsidR="009C061D" w:rsidRPr="00DB1712" w:rsidRDefault="009F6152" w:rsidP="000F6A4F">
      <w:pPr>
        <w:autoSpaceDE w:val="0"/>
        <w:autoSpaceDN w:val="0"/>
        <w:adjustRightInd w:val="0"/>
        <w:spacing w:line="560" w:lineRule="exact"/>
        <w:jc w:val="center"/>
        <w:rPr>
          <w:rFonts w:ascii="黑体" w:eastAsia="黑体" w:hAnsi="Times New Roman" w:cs="Times New Roman"/>
          <w:sz w:val="32"/>
          <w:szCs w:val="32"/>
        </w:rPr>
      </w:pPr>
      <w:r>
        <w:rPr>
          <w:rFonts w:ascii="黑体" w:eastAsia="黑体" w:hAnsi="Times New Roman" w:cs="黑体"/>
          <w:sz w:val="32"/>
          <w:szCs w:val="32"/>
        </w:rPr>
        <w:br w:type="page"/>
      </w:r>
      <w:r w:rsidR="009C061D" w:rsidRPr="00DB1712">
        <w:rPr>
          <w:rFonts w:ascii="黑体" w:eastAsia="黑体" w:hAnsi="Times New Roman" w:cs="黑体"/>
          <w:sz w:val="32"/>
          <w:szCs w:val="32"/>
        </w:rPr>
        <w:lastRenderedPageBreak/>
        <w:t>2016</w:t>
      </w:r>
      <w:r w:rsidR="009C061D" w:rsidRPr="00DB1712">
        <w:rPr>
          <w:rFonts w:ascii="黑体" w:eastAsia="黑体" w:hAnsi="Times New Roman" w:cs="黑体" w:hint="eastAsia"/>
          <w:sz w:val="32"/>
          <w:szCs w:val="32"/>
        </w:rPr>
        <w:t>年度部门财政拨款收入支出决算总表</w:t>
      </w:r>
    </w:p>
    <w:tbl>
      <w:tblPr>
        <w:tblW w:w="15990" w:type="dxa"/>
        <w:tblInd w:w="-106" w:type="dxa"/>
        <w:tblLook w:val="00A0" w:firstRow="1" w:lastRow="0" w:firstColumn="1" w:lastColumn="0" w:noHBand="0" w:noVBand="0"/>
      </w:tblPr>
      <w:tblGrid>
        <w:gridCol w:w="9233"/>
        <w:gridCol w:w="376"/>
        <w:gridCol w:w="880"/>
        <w:gridCol w:w="2240"/>
        <w:gridCol w:w="440"/>
        <w:gridCol w:w="2821"/>
      </w:tblGrid>
      <w:tr w:rsidR="009C061D" w:rsidRPr="00F30632">
        <w:trPr>
          <w:trHeight w:val="255"/>
        </w:trPr>
        <w:tc>
          <w:tcPr>
            <w:tcW w:w="9233" w:type="dxa"/>
            <w:tcBorders>
              <w:top w:val="nil"/>
              <w:left w:val="nil"/>
              <w:bottom w:val="nil"/>
              <w:right w:val="nil"/>
            </w:tcBorders>
            <w:noWrap/>
            <w:vAlign w:val="bottom"/>
          </w:tcPr>
          <w:tbl>
            <w:tblPr>
              <w:tblW w:w="9001" w:type="dxa"/>
              <w:tblLook w:val="00A0" w:firstRow="1" w:lastRow="0" w:firstColumn="1" w:lastColumn="0" w:noHBand="0" w:noVBand="0"/>
            </w:tblPr>
            <w:tblGrid>
              <w:gridCol w:w="2260"/>
              <w:gridCol w:w="376"/>
              <w:gridCol w:w="880"/>
              <w:gridCol w:w="2240"/>
              <w:gridCol w:w="440"/>
              <w:gridCol w:w="667"/>
              <w:gridCol w:w="1077"/>
              <w:gridCol w:w="1077"/>
            </w:tblGrid>
            <w:tr w:rsidR="009C061D" w:rsidRPr="00F30632">
              <w:trPr>
                <w:trHeight w:val="255"/>
              </w:trPr>
              <w:tc>
                <w:tcPr>
                  <w:tcW w:w="2260" w:type="dxa"/>
                  <w:tcBorders>
                    <w:top w:val="nil"/>
                    <w:left w:val="nil"/>
                    <w:bottom w:val="nil"/>
                    <w:right w:val="nil"/>
                  </w:tcBorders>
                  <w:shd w:val="clear" w:color="000000" w:fill="FFFFFF"/>
                  <w:noWrap/>
                  <w:vAlign w:val="bottom"/>
                </w:tcPr>
                <w:p w:rsidR="009C061D" w:rsidRPr="00EB7242" w:rsidRDefault="009C061D" w:rsidP="00EB7242">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360" w:type="dxa"/>
                  <w:tcBorders>
                    <w:top w:val="nil"/>
                    <w:left w:val="nil"/>
                    <w:bottom w:val="nil"/>
                    <w:right w:val="nil"/>
                  </w:tcBorders>
                  <w:shd w:val="clear" w:color="000000" w:fill="FFFFFF"/>
                  <w:noWrap/>
                  <w:vAlign w:val="bottom"/>
                </w:tcPr>
                <w:p w:rsidR="009C061D" w:rsidRPr="00EB7242" w:rsidRDefault="009C061D" w:rsidP="00EB7242">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880" w:type="dxa"/>
                  <w:tcBorders>
                    <w:top w:val="nil"/>
                    <w:left w:val="nil"/>
                    <w:bottom w:val="nil"/>
                    <w:right w:val="nil"/>
                  </w:tcBorders>
                  <w:shd w:val="clear" w:color="000000" w:fill="FFFFFF"/>
                  <w:noWrap/>
                  <w:vAlign w:val="bottom"/>
                </w:tcPr>
                <w:p w:rsidR="009C061D" w:rsidRPr="00EB7242" w:rsidRDefault="009C061D" w:rsidP="00EB7242">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2240" w:type="dxa"/>
                  <w:tcBorders>
                    <w:top w:val="nil"/>
                    <w:left w:val="nil"/>
                    <w:bottom w:val="nil"/>
                    <w:right w:val="nil"/>
                  </w:tcBorders>
                  <w:shd w:val="clear" w:color="000000" w:fill="FFFFFF"/>
                  <w:noWrap/>
                  <w:vAlign w:val="bottom"/>
                </w:tcPr>
                <w:p w:rsidR="009C061D" w:rsidRPr="00EB7242" w:rsidRDefault="009C061D" w:rsidP="00EB7242">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bottom"/>
                </w:tcPr>
                <w:p w:rsidR="009C061D" w:rsidRPr="00EB7242" w:rsidRDefault="009C061D" w:rsidP="00EB7242">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2821" w:type="dxa"/>
                  <w:gridSpan w:val="3"/>
                  <w:tcBorders>
                    <w:top w:val="nil"/>
                    <w:left w:val="nil"/>
                    <w:bottom w:val="nil"/>
                    <w:right w:val="nil"/>
                  </w:tcBorders>
                  <w:shd w:val="clear" w:color="000000" w:fill="FFFFFF"/>
                  <w:noWrap/>
                  <w:vAlign w:val="bottom"/>
                </w:tcPr>
                <w:p w:rsidR="009C061D" w:rsidRPr="005E3140" w:rsidRDefault="009C061D" w:rsidP="00EB7242">
                  <w:pPr>
                    <w:widowControl/>
                    <w:jc w:val="right"/>
                    <w:rPr>
                      <w:rFonts w:ascii="Arial" w:hAnsi="Arial" w:cs="Arial"/>
                      <w:color w:val="000000"/>
                      <w:kern w:val="0"/>
                      <w:sz w:val="15"/>
                      <w:szCs w:val="15"/>
                    </w:rPr>
                  </w:pPr>
                  <w:r w:rsidRPr="005E3140">
                    <w:rPr>
                      <w:rFonts w:ascii="宋体" w:hAnsi="宋体" w:cs="宋体" w:hint="eastAsia"/>
                      <w:color w:val="000000"/>
                      <w:kern w:val="0"/>
                      <w:sz w:val="15"/>
                      <w:szCs w:val="15"/>
                    </w:rPr>
                    <w:t>公开</w:t>
                  </w:r>
                  <w:r w:rsidRPr="005E3140">
                    <w:rPr>
                      <w:rFonts w:ascii="Arial" w:hAnsi="Arial" w:cs="Arial"/>
                      <w:color w:val="000000"/>
                      <w:kern w:val="0"/>
                      <w:sz w:val="15"/>
                      <w:szCs w:val="15"/>
                    </w:rPr>
                    <w:t>04</w:t>
                  </w:r>
                  <w:r w:rsidRPr="005E3140">
                    <w:rPr>
                      <w:rFonts w:ascii="宋体" w:hAnsi="宋体" w:cs="宋体" w:hint="eastAsia"/>
                      <w:color w:val="000000"/>
                      <w:kern w:val="0"/>
                      <w:sz w:val="15"/>
                      <w:szCs w:val="15"/>
                    </w:rPr>
                    <w:t>表</w:t>
                  </w:r>
                </w:p>
              </w:tc>
            </w:tr>
            <w:tr w:rsidR="009C061D" w:rsidRPr="00F30632">
              <w:trPr>
                <w:trHeight w:val="315"/>
              </w:trPr>
              <w:tc>
                <w:tcPr>
                  <w:tcW w:w="2260" w:type="dxa"/>
                  <w:tcBorders>
                    <w:top w:val="nil"/>
                    <w:left w:val="nil"/>
                    <w:bottom w:val="nil"/>
                    <w:right w:val="nil"/>
                  </w:tcBorders>
                  <w:shd w:val="clear" w:color="000000" w:fill="FFFFFF"/>
                  <w:noWrap/>
                  <w:vAlign w:val="bottom"/>
                </w:tcPr>
                <w:p w:rsidR="009C061D" w:rsidRPr="00EB7242" w:rsidRDefault="009C061D" w:rsidP="00EB7242">
                  <w:pPr>
                    <w:widowControl/>
                    <w:jc w:val="left"/>
                    <w:rPr>
                      <w:rFonts w:ascii="宋体" w:cs="Times New Roman"/>
                      <w:color w:val="000000"/>
                      <w:kern w:val="0"/>
                      <w:sz w:val="24"/>
                      <w:szCs w:val="24"/>
                    </w:rPr>
                  </w:pPr>
                  <w:r w:rsidRPr="00EB7242">
                    <w:rPr>
                      <w:rFonts w:ascii="宋体" w:hAnsi="宋体" w:cs="宋体" w:hint="eastAsia"/>
                      <w:color w:val="000000"/>
                      <w:kern w:val="0"/>
                      <w:sz w:val="24"/>
                      <w:szCs w:val="24"/>
                    </w:rPr>
                    <w:t xml:space="preserve">　</w:t>
                  </w:r>
                  <w:r>
                    <w:rPr>
                      <w:rFonts w:ascii="宋体" w:hAnsi="宋体" w:cs="宋体" w:hint="eastAsia"/>
                      <w:color w:val="000000"/>
                      <w:kern w:val="0"/>
                      <w:sz w:val="24"/>
                      <w:szCs w:val="24"/>
                    </w:rPr>
                    <w:t>部门：</w:t>
                  </w:r>
                </w:p>
              </w:tc>
              <w:tc>
                <w:tcPr>
                  <w:tcW w:w="360" w:type="dxa"/>
                  <w:tcBorders>
                    <w:top w:val="nil"/>
                    <w:left w:val="nil"/>
                    <w:bottom w:val="nil"/>
                    <w:right w:val="nil"/>
                  </w:tcBorders>
                  <w:shd w:val="clear" w:color="000000" w:fill="FFFFFF"/>
                  <w:noWrap/>
                  <w:vAlign w:val="bottom"/>
                </w:tcPr>
                <w:p w:rsidR="009C061D" w:rsidRPr="00EB7242" w:rsidRDefault="009C061D" w:rsidP="00EB7242">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880" w:type="dxa"/>
                  <w:tcBorders>
                    <w:top w:val="nil"/>
                    <w:left w:val="nil"/>
                    <w:bottom w:val="nil"/>
                    <w:right w:val="nil"/>
                  </w:tcBorders>
                  <w:shd w:val="clear" w:color="000000" w:fill="FFFFFF"/>
                  <w:noWrap/>
                  <w:vAlign w:val="bottom"/>
                </w:tcPr>
                <w:p w:rsidR="009C061D" w:rsidRPr="00EB7242" w:rsidRDefault="009C061D" w:rsidP="00EB7242">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2240" w:type="dxa"/>
                  <w:tcBorders>
                    <w:top w:val="nil"/>
                    <w:left w:val="nil"/>
                    <w:bottom w:val="nil"/>
                    <w:right w:val="nil"/>
                  </w:tcBorders>
                  <w:shd w:val="clear" w:color="000000" w:fill="FFFFFF"/>
                  <w:noWrap/>
                  <w:vAlign w:val="bottom"/>
                </w:tcPr>
                <w:p w:rsidR="009C061D" w:rsidRPr="00EB7242" w:rsidRDefault="009C061D" w:rsidP="00EB7242">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440" w:type="dxa"/>
                  <w:tcBorders>
                    <w:top w:val="nil"/>
                    <w:left w:val="nil"/>
                    <w:bottom w:val="nil"/>
                    <w:right w:val="nil"/>
                  </w:tcBorders>
                  <w:shd w:val="clear" w:color="000000" w:fill="FFFFFF"/>
                  <w:noWrap/>
                  <w:vAlign w:val="bottom"/>
                </w:tcPr>
                <w:p w:rsidR="009C061D" w:rsidRPr="00EB7242" w:rsidRDefault="009C061D" w:rsidP="00EB7242">
                  <w:pPr>
                    <w:widowControl/>
                    <w:jc w:val="left"/>
                    <w:rPr>
                      <w:rFonts w:ascii="Arial" w:hAnsi="Arial" w:cs="Arial"/>
                      <w:color w:val="000000"/>
                      <w:kern w:val="0"/>
                      <w:sz w:val="20"/>
                      <w:szCs w:val="20"/>
                    </w:rPr>
                  </w:pPr>
                  <w:r w:rsidRPr="00EB7242">
                    <w:rPr>
                      <w:rFonts w:ascii="Arial" w:hAnsi="Arial" w:cs="宋体" w:hint="eastAsia"/>
                      <w:color w:val="000000"/>
                      <w:kern w:val="0"/>
                      <w:sz w:val="20"/>
                      <w:szCs w:val="20"/>
                    </w:rPr>
                    <w:t xml:space="preserve">　</w:t>
                  </w:r>
                </w:p>
              </w:tc>
              <w:tc>
                <w:tcPr>
                  <w:tcW w:w="2821" w:type="dxa"/>
                  <w:gridSpan w:val="3"/>
                  <w:tcBorders>
                    <w:top w:val="nil"/>
                    <w:left w:val="nil"/>
                    <w:bottom w:val="nil"/>
                    <w:right w:val="nil"/>
                  </w:tcBorders>
                  <w:shd w:val="clear" w:color="000000" w:fill="FFFFFF"/>
                  <w:noWrap/>
                  <w:vAlign w:val="bottom"/>
                </w:tcPr>
                <w:p w:rsidR="009C061D" w:rsidRPr="005E3140" w:rsidRDefault="009C061D" w:rsidP="00EB7242">
                  <w:pPr>
                    <w:widowControl/>
                    <w:jc w:val="right"/>
                    <w:rPr>
                      <w:rFonts w:ascii="Arial" w:hAnsi="Arial" w:cs="Arial"/>
                      <w:color w:val="000000"/>
                      <w:kern w:val="0"/>
                      <w:sz w:val="15"/>
                      <w:szCs w:val="15"/>
                    </w:rPr>
                  </w:pPr>
                  <w:r w:rsidRPr="005E3140">
                    <w:rPr>
                      <w:rFonts w:ascii="Arial" w:hAnsi="Arial" w:cs="宋体" w:hint="eastAsia"/>
                      <w:color w:val="000000"/>
                      <w:kern w:val="0"/>
                      <w:sz w:val="15"/>
                      <w:szCs w:val="15"/>
                    </w:rPr>
                    <w:t>金额单位：万元</w:t>
                  </w:r>
                </w:p>
              </w:tc>
            </w:tr>
            <w:tr w:rsidR="009C061D" w:rsidRPr="00F30632">
              <w:trPr>
                <w:trHeight w:val="308"/>
              </w:trPr>
              <w:tc>
                <w:tcPr>
                  <w:tcW w:w="3500" w:type="dxa"/>
                  <w:gridSpan w:val="3"/>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收</w:t>
                  </w:r>
                  <w:r w:rsidRPr="00EB7242">
                    <w:rPr>
                      <w:rFonts w:ascii="宋体" w:hAnsi="宋体" w:cs="宋体"/>
                      <w:color w:val="000000"/>
                      <w:kern w:val="0"/>
                      <w:sz w:val="16"/>
                      <w:szCs w:val="16"/>
                    </w:rPr>
                    <w:t xml:space="preserve">     </w:t>
                  </w:r>
                  <w:r w:rsidRPr="00EB7242">
                    <w:rPr>
                      <w:rFonts w:ascii="宋体" w:hAnsi="宋体" w:cs="宋体" w:hint="eastAsia"/>
                      <w:color w:val="000000"/>
                      <w:kern w:val="0"/>
                      <w:sz w:val="16"/>
                      <w:szCs w:val="16"/>
                    </w:rPr>
                    <w:t>入</w:t>
                  </w:r>
                </w:p>
              </w:tc>
              <w:tc>
                <w:tcPr>
                  <w:tcW w:w="5501" w:type="dxa"/>
                  <w:gridSpan w:val="5"/>
                  <w:tcBorders>
                    <w:top w:val="single" w:sz="8" w:space="0" w:color="000000"/>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支</w:t>
                  </w:r>
                  <w:r w:rsidRPr="00EB7242">
                    <w:rPr>
                      <w:rFonts w:ascii="宋体" w:hAnsi="宋体" w:cs="宋体"/>
                      <w:color w:val="000000"/>
                      <w:kern w:val="0"/>
                      <w:sz w:val="16"/>
                      <w:szCs w:val="16"/>
                    </w:rPr>
                    <w:t xml:space="preserve">     </w:t>
                  </w:r>
                  <w:r w:rsidRPr="00EB7242">
                    <w:rPr>
                      <w:rFonts w:ascii="宋体" w:hAnsi="宋体" w:cs="宋体" w:hint="eastAsia"/>
                      <w:color w:val="000000"/>
                      <w:kern w:val="0"/>
                      <w:sz w:val="16"/>
                      <w:szCs w:val="16"/>
                    </w:rPr>
                    <w:t>出</w:t>
                  </w:r>
                </w:p>
              </w:tc>
            </w:tr>
            <w:tr w:rsidR="009C061D" w:rsidRPr="00F30632">
              <w:trPr>
                <w:trHeight w:val="293"/>
              </w:trPr>
              <w:tc>
                <w:tcPr>
                  <w:tcW w:w="2260" w:type="dxa"/>
                  <w:vMerge w:val="restart"/>
                  <w:tcBorders>
                    <w:top w:val="nil"/>
                    <w:left w:val="single" w:sz="8" w:space="0" w:color="000000"/>
                    <w:bottom w:val="single" w:sz="4" w:space="0" w:color="000000"/>
                    <w:right w:val="single" w:sz="4" w:space="0" w:color="000000"/>
                  </w:tcBorders>
                  <w:shd w:val="clear" w:color="FFFFFF" w:fill="FFFFFF"/>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项</w:t>
                  </w:r>
                  <w:r w:rsidRPr="00EB7242">
                    <w:rPr>
                      <w:rFonts w:ascii="宋体" w:hAnsi="宋体" w:cs="宋体"/>
                      <w:color w:val="000000"/>
                      <w:kern w:val="0"/>
                      <w:sz w:val="16"/>
                      <w:szCs w:val="16"/>
                    </w:rPr>
                    <w:t xml:space="preserve">    </w:t>
                  </w:r>
                  <w:r w:rsidRPr="00EB7242">
                    <w:rPr>
                      <w:rFonts w:ascii="宋体" w:hAnsi="宋体" w:cs="宋体" w:hint="eastAsia"/>
                      <w:color w:val="000000"/>
                      <w:kern w:val="0"/>
                      <w:sz w:val="16"/>
                      <w:szCs w:val="16"/>
                    </w:rPr>
                    <w:t>目</w:t>
                  </w:r>
                </w:p>
              </w:tc>
              <w:tc>
                <w:tcPr>
                  <w:tcW w:w="360" w:type="dxa"/>
                  <w:vMerge w:val="restart"/>
                  <w:tcBorders>
                    <w:top w:val="nil"/>
                    <w:left w:val="nil"/>
                    <w:bottom w:val="single" w:sz="4" w:space="0" w:color="000000"/>
                    <w:right w:val="single" w:sz="4" w:space="0" w:color="000000"/>
                  </w:tcBorders>
                  <w:shd w:val="clear" w:color="FFFFFF" w:fill="FFFFFF"/>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行次</w:t>
                  </w:r>
                </w:p>
              </w:tc>
              <w:tc>
                <w:tcPr>
                  <w:tcW w:w="880" w:type="dxa"/>
                  <w:vMerge w:val="restart"/>
                  <w:tcBorders>
                    <w:top w:val="nil"/>
                    <w:left w:val="nil"/>
                    <w:bottom w:val="single" w:sz="4" w:space="0" w:color="000000"/>
                    <w:right w:val="single" w:sz="4" w:space="0" w:color="000000"/>
                  </w:tcBorders>
                  <w:shd w:val="clear" w:color="FFFFFF" w:fill="FFFFFF"/>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决算数</w:t>
                  </w:r>
                </w:p>
              </w:tc>
              <w:tc>
                <w:tcPr>
                  <w:tcW w:w="2240" w:type="dxa"/>
                  <w:vMerge w:val="restart"/>
                  <w:tcBorders>
                    <w:top w:val="nil"/>
                    <w:left w:val="nil"/>
                    <w:bottom w:val="single" w:sz="4" w:space="0" w:color="000000"/>
                    <w:right w:val="single" w:sz="4" w:space="0" w:color="000000"/>
                  </w:tcBorders>
                  <w:shd w:val="clear" w:color="FFFFFF" w:fill="FFFFFF"/>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项目（按功能分类）</w:t>
                  </w:r>
                </w:p>
              </w:tc>
              <w:tc>
                <w:tcPr>
                  <w:tcW w:w="440" w:type="dxa"/>
                  <w:vMerge w:val="restart"/>
                  <w:tcBorders>
                    <w:top w:val="nil"/>
                    <w:left w:val="nil"/>
                    <w:bottom w:val="single" w:sz="4" w:space="0" w:color="000000"/>
                    <w:right w:val="single" w:sz="4" w:space="0" w:color="000000"/>
                  </w:tcBorders>
                  <w:shd w:val="clear" w:color="FFFFFF" w:fill="FFFFFF"/>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行次</w:t>
                  </w:r>
                </w:p>
              </w:tc>
              <w:tc>
                <w:tcPr>
                  <w:tcW w:w="2821" w:type="dxa"/>
                  <w:gridSpan w:val="3"/>
                  <w:tcBorders>
                    <w:top w:val="single" w:sz="4" w:space="0" w:color="000000"/>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决算数</w:t>
                  </w:r>
                </w:p>
              </w:tc>
            </w:tr>
            <w:tr w:rsidR="009C061D" w:rsidRPr="00F30632">
              <w:trPr>
                <w:trHeight w:val="615"/>
              </w:trPr>
              <w:tc>
                <w:tcPr>
                  <w:tcW w:w="2260" w:type="dxa"/>
                  <w:vMerge/>
                  <w:tcBorders>
                    <w:top w:val="nil"/>
                    <w:left w:val="single" w:sz="8" w:space="0" w:color="000000"/>
                    <w:bottom w:val="single" w:sz="4" w:space="0" w:color="000000"/>
                    <w:right w:val="single" w:sz="4" w:space="0" w:color="000000"/>
                  </w:tcBorders>
                  <w:vAlign w:val="center"/>
                </w:tcPr>
                <w:p w:rsidR="009C061D" w:rsidRPr="00EB7242" w:rsidRDefault="009C061D" w:rsidP="00EB7242">
                  <w:pPr>
                    <w:widowControl/>
                    <w:jc w:val="left"/>
                    <w:rPr>
                      <w:rFonts w:ascii="宋体" w:cs="Times New Roman"/>
                      <w:color w:val="000000"/>
                      <w:kern w:val="0"/>
                      <w:sz w:val="16"/>
                      <w:szCs w:val="16"/>
                    </w:rPr>
                  </w:pPr>
                </w:p>
              </w:tc>
              <w:tc>
                <w:tcPr>
                  <w:tcW w:w="360" w:type="dxa"/>
                  <w:vMerge/>
                  <w:tcBorders>
                    <w:top w:val="nil"/>
                    <w:left w:val="nil"/>
                    <w:bottom w:val="single" w:sz="4" w:space="0" w:color="000000"/>
                    <w:right w:val="single" w:sz="4" w:space="0" w:color="000000"/>
                  </w:tcBorders>
                  <w:vAlign w:val="center"/>
                </w:tcPr>
                <w:p w:rsidR="009C061D" w:rsidRPr="00EB7242" w:rsidRDefault="009C061D" w:rsidP="00EB7242">
                  <w:pPr>
                    <w:widowControl/>
                    <w:jc w:val="left"/>
                    <w:rPr>
                      <w:rFonts w:ascii="宋体" w:cs="Times New Roman"/>
                      <w:color w:val="000000"/>
                      <w:kern w:val="0"/>
                      <w:sz w:val="16"/>
                      <w:szCs w:val="16"/>
                    </w:rPr>
                  </w:pPr>
                </w:p>
              </w:tc>
              <w:tc>
                <w:tcPr>
                  <w:tcW w:w="880" w:type="dxa"/>
                  <w:vMerge/>
                  <w:tcBorders>
                    <w:top w:val="nil"/>
                    <w:left w:val="nil"/>
                    <w:bottom w:val="single" w:sz="4" w:space="0" w:color="000000"/>
                    <w:right w:val="single" w:sz="4" w:space="0" w:color="000000"/>
                  </w:tcBorders>
                  <w:vAlign w:val="center"/>
                </w:tcPr>
                <w:p w:rsidR="009C061D" w:rsidRPr="00EB7242" w:rsidRDefault="009C061D" w:rsidP="00EB7242">
                  <w:pPr>
                    <w:widowControl/>
                    <w:jc w:val="left"/>
                    <w:rPr>
                      <w:rFonts w:ascii="宋体" w:cs="Times New Roman"/>
                      <w:color w:val="000000"/>
                      <w:kern w:val="0"/>
                      <w:sz w:val="16"/>
                      <w:szCs w:val="16"/>
                    </w:rPr>
                  </w:pPr>
                </w:p>
              </w:tc>
              <w:tc>
                <w:tcPr>
                  <w:tcW w:w="2240" w:type="dxa"/>
                  <w:vMerge/>
                  <w:tcBorders>
                    <w:top w:val="nil"/>
                    <w:left w:val="nil"/>
                    <w:bottom w:val="single" w:sz="4" w:space="0" w:color="000000"/>
                    <w:right w:val="single" w:sz="4" w:space="0" w:color="000000"/>
                  </w:tcBorders>
                  <w:vAlign w:val="center"/>
                </w:tcPr>
                <w:p w:rsidR="009C061D" w:rsidRPr="00EB7242" w:rsidRDefault="009C061D" w:rsidP="00EB7242">
                  <w:pPr>
                    <w:widowControl/>
                    <w:jc w:val="left"/>
                    <w:rPr>
                      <w:rFonts w:ascii="宋体" w:cs="Times New Roman"/>
                      <w:color w:val="000000"/>
                      <w:kern w:val="0"/>
                      <w:sz w:val="16"/>
                      <w:szCs w:val="16"/>
                    </w:rPr>
                  </w:pPr>
                </w:p>
              </w:tc>
              <w:tc>
                <w:tcPr>
                  <w:tcW w:w="440" w:type="dxa"/>
                  <w:vMerge/>
                  <w:tcBorders>
                    <w:top w:val="nil"/>
                    <w:left w:val="nil"/>
                    <w:bottom w:val="single" w:sz="4" w:space="0" w:color="000000"/>
                    <w:right w:val="single" w:sz="4" w:space="0" w:color="000000"/>
                  </w:tcBorders>
                  <w:vAlign w:val="center"/>
                </w:tcPr>
                <w:p w:rsidR="009C061D" w:rsidRPr="00EB7242" w:rsidRDefault="009C061D" w:rsidP="00EB7242">
                  <w:pPr>
                    <w:widowControl/>
                    <w:jc w:val="left"/>
                    <w:rPr>
                      <w:rFonts w:ascii="宋体" w:cs="Times New Roman"/>
                      <w:color w:val="000000"/>
                      <w:kern w:val="0"/>
                      <w:sz w:val="16"/>
                      <w:szCs w:val="16"/>
                    </w:rPr>
                  </w:pPr>
                </w:p>
              </w:tc>
              <w:tc>
                <w:tcPr>
                  <w:tcW w:w="667"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小计</w:t>
                  </w:r>
                </w:p>
              </w:tc>
              <w:tc>
                <w:tcPr>
                  <w:tcW w:w="1077" w:type="dxa"/>
                  <w:tcBorders>
                    <w:top w:val="nil"/>
                    <w:left w:val="nil"/>
                    <w:bottom w:val="single" w:sz="4" w:space="0" w:color="000000"/>
                    <w:right w:val="single" w:sz="4" w:space="0" w:color="000000"/>
                  </w:tcBorders>
                  <w:shd w:val="clear" w:color="FFFFFF" w:fill="FFFFFF"/>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一般公共预算财政拨款</w:t>
                  </w:r>
                </w:p>
              </w:tc>
              <w:tc>
                <w:tcPr>
                  <w:tcW w:w="1077" w:type="dxa"/>
                  <w:tcBorders>
                    <w:top w:val="nil"/>
                    <w:left w:val="nil"/>
                    <w:bottom w:val="single" w:sz="4" w:space="0" w:color="000000"/>
                    <w:right w:val="single" w:sz="4" w:space="0" w:color="000000"/>
                  </w:tcBorders>
                  <w:shd w:val="clear" w:color="FFFFFF" w:fill="FFFFFF"/>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政府性基金预算财政拨款</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栏</w:t>
                  </w:r>
                  <w:r w:rsidRPr="00EB7242">
                    <w:rPr>
                      <w:rFonts w:ascii="宋体" w:hAnsi="宋体" w:cs="宋体"/>
                      <w:color w:val="000000"/>
                      <w:kern w:val="0"/>
                      <w:sz w:val="16"/>
                      <w:szCs w:val="16"/>
                    </w:rPr>
                    <w:t xml:space="preserve">    </w:t>
                  </w:r>
                  <w:r w:rsidRPr="00EB7242">
                    <w:rPr>
                      <w:rFonts w:ascii="宋体" w:hAnsi="宋体" w:cs="宋体" w:hint="eastAsia"/>
                      <w:color w:val="000000"/>
                      <w:kern w:val="0"/>
                      <w:sz w:val="16"/>
                      <w:szCs w:val="16"/>
                    </w:rPr>
                    <w:t>次</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栏</w:t>
                  </w:r>
                  <w:r w:rsidRPr="00EB7242">
                    <w:rPr>
                      <w:rFonts w:ascii="宋体" w:hAnsi="宋体" w:cs="宋体"/>
                      <w:color w:val="000000"/>
                      <w:kern w:val="0"/>
                      <w:sz w:val="16"/>
                      <w:szCs w:val="16"/>
                    </w:rPr>
                    <w:t xml:space="preserve">    </w:t>
                  </w:r>
                  <w:r w:rsidRPr="00EB7242">
                    <w:rPr>
                      <w:rFonts w:ascii="宋体" w:hAnsi="宋体" w:cs="宋体" w:hint="eastAsia"/>
                      <w:color w:val="000000"/>
                      <w:kern w:val="0"/>
                      <w:sz w:val="16"/>
                      <w:szCs w:val="16"/>
                    </w:rPr>
                    <w:t>次</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667"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1077"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1077"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Pr>
                      <w:rFonts w:ascii="宋体" w:hAnsi="宋体" w:cs="宋体"/>
                      <w:color w:val="000000"/>
                      <w:kern w:val="0"/>
                      <w:sz w:val="16"/>
                      <w:szCs w:val="16"/>
                    </w:rPr>
                    <w:t>4</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一、一般公共预算财政拨款</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1</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F42FCA"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71.39</w:t>
                  </w:r>
                  <w:r w:rsidR="009C061D"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一、一般公共服务支出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31</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F42FCA"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71.39</w:t>
                  </w:r>
                  <w:r w:rsidR="009C061D"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D015DD"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71.39</w:t>
                  </w:r>
                  <w:r w:rsidR="009C061D"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二、政府性基金预算财政拨款</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2</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二、外交支出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32</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3</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三、国防支出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33</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4</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四、公共安全支出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34</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5</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五、教育支出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35</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6</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六、科学技术支出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36</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7</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七、文化体育与传媒支出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37</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8</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八、社会保障和就业支出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38</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9</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九、医疗卫生与计划生育支出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39</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10</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十、节能环保支出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40</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11</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十一、城乡社区支出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41</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12</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十二、农林水支出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42</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13</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十三、交通运输支出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43</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14</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十四、资源勘探信息等支出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44</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15</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十五、商业服务业等支出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45</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16</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十六、金融支出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46</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17</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十七、援助其他地区支出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47</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18</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十八、国土海洋气象等支出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48</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19</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十九、住房保障支出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49</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20</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二十、粮油物资储备支出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50</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21</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二十一、其他支出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51</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22</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二十二、债务还本支出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52</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23</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二十三、债务付息支出</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53</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b/>
                      <w:bCs/>
                      <w:color w:val="000000"/>
                      <w:kern w:val="0"/>
                      <w:sz w:val="16"/>
                      <w:szCs w:val="16"/>
                    </w:rPr>
                  </w:pPr>
                  <w:r w:rsidRPr="00EB7242">
                    <w:rPr>
                      <w:rFonts w:ascii="宋体" w:hAnsi="宋体" w:cs="宋体" w:hint="eastAsia"/>
                      <w:b/>
                      <w:bCs/>
                      <w:color w:val="000000"/>
                      <w:kern w:val="0"/>
                      <w:sz w:val="16"/>
                      <w:szCs w:val="16"/>
                    </w:rPr>
                    <w:t>本年收入合计</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24</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F42FCA"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71.39</w:t>
                  </w:r>
                  <w:r w:rsidR="009C061D"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b/>
                      <w:bCs/>
                      <w:color w:val="000000"/>
                      <w:kern w:val="0"/>
                      <w:sz w:val="16"/>
                      <w:szCs w:val="16"/>
                    </w:rPr>
                  </w:pPr>
                  <w:r w:rsidRPr="00EB7242">
                    <w:rPr>
                      <w:rFonts w:ascii="宋体" w:hAnsi="宋体" w:cs="宋体" w:hint="eastAsia"/>
                      <w:b/>
                      <w:bCs/>
                      <w:color w:val="000000"/>
                      <w:kern w:val="0"/>
                      <w:sz w:val="16"/>
                      <w:szCs w:val="16"/>
                    </w:rPr>
                    <w:t>本年支出合计</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77</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F42FCA"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71.39</w:t>
                  </w:r>
                  <w:r w:rsidR="009C061D"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D015DD"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71.39</w:t>
                  </w:r>
                  <w:r w:rsidR="009C061D"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25</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78</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年初财政拨款结转和结余</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26</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F42FCA"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3.18</w:t>
                  </w:r>
                  <w:r w:rsidR="009C061D"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年末财政拨款结转和结余</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79</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F42FCA"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3.18</w:t>
                  </w:r>
                  <w:r w:rsidR="009C061D"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D015DD"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3.18</w:t>
                  </w:r>
                  <w:r w:rsidR="009C061D"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一、一般公共预算财政拨款</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27</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F42FCA"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3.18</w:t>
                  </w:r>
                  <w:r w:rsidR="009C061D"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192FAE">
                  <w:pPr>
                    <w:widowControl/>
                    <w:jc w:val="left"/>
                    <w:rPr>
                      <w:rFonts w:ascii="宋体" w:cs="Times New Roman"/>
                      <w:color w:val="000000"/>
                      <w:kern w:val="0"/>
                      <w:sz w:val="16"/>
                      <w:szCs w:val="16"/>
                    </w:rPr>
                  </w:pP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80</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二、政府性基金预算财政拨款</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28</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192FAE">
                  <w:pPr>
                    <w:widowControl/>
                    <w:jc w:val="left"/>
                    <w:rPr>
                      <w:rFonts w:ascii="宋体" w:cs="Times New Roman"/>
                      <w:color w:val="000000"/>
                      <w:kern w:val="0"/>
                      <w:sz w:val="16"/>
                      <w:szCs w:val="16"/>
                    </w:rPr>
                  </w:pP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81</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36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29</w:t>
                  </w:r>
                </w:p>
              </w:tc>
              <w:tc>
                <w:tcPr>
                  <w:tcW w:w="880"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lef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82</w:t>
                  </w:r>
                </w:p>
              </w:tc>
              <w:tc>
                <w:tcPr>
                  <w:tcW w:w="66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r w:rsidR="009C061D" w:rsidRPr="00F30632">
              <w:trPr>
                <w:trHeight w:val="308"/>
              </w:trPr>
              <w:tc>
                <w:tcPr>
                  <w:tcW w:w="2260" w:type="dxa"/>
                  <w:tcBorders>
                    <w:top w:val="nil"/>
                    <w:left w:val="single" w:sz="8" w:space="0" w:color="000000"/>
                    <w:bottom w:val="single" w:sz="8"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b/>
                      <w:bCs/>
                      <w:color w:val="000000"/>
                      <w:kern w:val="0"/>
                      <w:sz w:val="16"/>
                      <w:szCs w:val="16"/>
                    </w:rPr>
                  </w:pPr>
                  <w:r w:rsidRPr="00EB7242">
                    <w:rPr>
                      <w:rFonts w:ascii="宋体" w:hAnsi="宋体" w:cs="宋体" w:hint="eastAsia"/>
                      <w:b/>
                      <w:bCs/>
                      <w:color w:val="000000"/>
                      <w:kern w:val="0"/>
                      <w:sz w:val="16"/>
                      <w:szCs w:val="16"/>
                    </w:rPr>
                    <w:t>总计</w:t>
                  </w:r>
                </w:p>
              </w:tc>
              <w:tc>
                <w:tcPr>
                  <w:tcW w:w="360" w:type="dxa"/>
                  <w:tcBorders>
                    <w:top w:val="nil"/>
                    <w:left w:val="nil"/>
                    <w:bottom w:val="single" w:sz="8"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30</w:t>
                  </w:r>
                </w:p>
              </w:tc>
              <w:tc>
                <w:tcPr>
                  <w:tcW w:w="880" w:type="dxa"/>
                  <w:tcBorders>
                    <w:top w:val="nil"/>
                    <w:left w:val="nil"/>
                    <w:bottom w:val="single" w:sz="8" w:space="0" w:color="000000"/>
                    <w:right w:val="single" w:sz="4" w:space="0" w:color="000000"/>
                  </w:tcBorders>
                  <w:shd w:val="clear" w:color="000000" w:fill="FFFFFF"/>
                  <w:noWrap/>
                  <w:vAlign w:val="center"/>
                </w:tcPr>
                <w:p w:rsidR="009C061D" w:rsidRPr="00EB7242" w:rsidRDefault="00D015DD"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74.57</w:t>
                  </w:r>
                  <w:r w:rsidR="009C061D" w:rsidRPr="00EB7242">
                    <w:rPr>
                      <w:rFonts w:ascii="宋体" w:hAnsi="宋体" w:cs="宋体" w:hint="eastAsia"/>
                      <w:color w:val="000000"/>
                      <w:kern w:val="0"/>
                      <w:sz w:val="16"/>
                      <w:szCs w:val="16"/>
                    </w:rPr>
                    <w:t xml:space="preserve">　</w:t>
                  </w:r>
                </w:p>
              </w:tc>
              <w:tc>
                <w:tcPr>
                  <w:tcW w:w="2240" w:type="dxa"/>
                  <w:tcBorders>
                    <w:top w:val="nil"/>
                    <w:left w:val="nil"/>
                    <w:bottom w:val="single" w:sz="8"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b/>
                      <w:bCs/>
                      <w:color w:val="000000"/>
                      <w:kern w:val="0"/>
                      <w:sz w:val="16"/>
                      <w:szCs w:val="16"/>
                    </w:rPr>
                  </w:pPr>
                  <w:r w:rsidRPr="00EB7242">
                    <w:rPr>
                      <w:rFonts w:ascii="宋体" w:hAnsi="宋体" w:cs="宋体" w:hint="eastAsia"/>
                      <w:b/>
                      <w:bCs/>
                      <w:color w:val="000000"/>
                      <w:kern w:val="0"/>
                      <w:sz w:val="16"/>
                      <w:szCs w:val="16"/>
                    </w:rPr>
                    <w:t>总计</w:t>
                  </w:r>
                </w:p>
              </w:tc>
              <w:tc>
                <w:tcPr>
                  <w:tcW w:w="440" w:type="dxa"/>
                  <w:tcBorders>
                    <w:top w:val="nil"/>
                    <w:left w:val="nil"/>
                    <w:bottom w:val="single" w:sz="8" w:space="0" w:color="000000"/>
                    <w:right w:val="single" w:sz="4" w:space="0" w:color="000000"/>
                  </w:tcBorders>
                  <w:shd w:val="clear" w:color="FFFFFF" w:fill="FFFFFF"/>
                  <w:noWrap/>
                  <w:vAlign w:val="center"/>
                </w:tcPr>
                <w:p w:rsidR="009C061D" w:rsidRPr="00EB7242" w:rsidRDefault="009C061D" w:rsidP="00EB7242">
                  <w:pPr>
                    <w:widowControl/>
                    <w:jc w:val="center"/>
                    <w:rPr>
                      <w:rFonts w:ascii="宋体" w:cs="Times New Roman"/>
                      <w:color w:val="000000"/>
                      <w:kern w:val="0"/>
                      <w:sz w:val="16"/>
                      <w:szCs w:val="16"/>
                    </w:rPr>
                  </w:pPr>
                  <w:r w:rsidRPr="00EB7242">
                    <w:rPr>
                      <w:rFonts w:ascii="宋体" w:hAnsi="宋体" w:cs="宋体"/>
                      <w:color w:val="000000"/>
                      <w:kern w:val="0"/>
                      <w:sz w:val="16"/>
                      <w:szCs w:val="16"/>
                    </w:rPr>
                    <w:t>83</w:t>
                  </w:r>
                </w:p>
              </w:tc>
              <w:tc>
                <w:tcPr>
                  <w:tcW w:w="667" w:type="dxa"/>
                  <w:tcBorders>
                    <w:top w:val="nil"/>
                    <w:left w:val="nil"/>
                    <w:bottom w:val="single" w:sz="8" w:space="0" w:color="000000"/>
                    <w:right w:val="single" w:sz="4" w:space="0" w:color="000000"/>
                  </w:tcBorders>
                  <w:shd w:val="clear" w:color="000000" w:fill="FFFFFF"/>
                  <w:noWrap/>
                  <w:vAlign w:val="center"/>
                </w:tcPr>
                <w:p w:rsidR="009C061D" w:rsidRPr="00EB7242" w:rsidRDefault="00D015DD"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74.57</w:t>
                  </w:r>
                  <w:r w:rsidR="009C061D" w:rsidRPr="00EB7242">
                    <w:rPr>
                      <w:rFonts w:ascii="宋体" w:hAnsi="宋体" w:cs="宋体"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noWrap/>
                  <w:vAlign w:val="center"/>
                </w:tcPr>
                <w:p w:rsidR="009C061D" w:rsidRPr="00EB7242" w:rsidRDefault="00D015DD" w:rsidP="00EB7242">
                  <w:pPr>
                    <w:widowControl/>
                    <w:jc w:val="right"/>
                    <w:rPr>
                      <w:rFonts w:ascii="宋体" w:cs="Times New Roman"/>
                      <w:color w:val="000000"/>
                      <w:kern w:val="0"/>
                      <w:sz w:val="16"/>
                      <w:szCs w:val="16"/>
                    </w:rPr>
                  </w:pPr>
                  <w:r>
                    <w:rPr>
                      <w:rFonts w:ascii="宋体" w:hAnsi="宋体" w:cs="宋体" w:hint="eastAsia"/>
                      <w:color w:val="000000"/>
                      <w:kern w:val="0"/>
                      <w:sz w:val="16"/>
                      <w:szCs w:val="16"/>
                    </w:rPr>
                    <w:t>74.57</w:t>
                  </w:r>
                  <w:r w:rsidR="009C061D" w:rsidRPr="00EB7242">
                    <w:rPr>
                      <w:rFonts w:ascii="宋体" w:hAnsi="宋体" w:cs="宋体"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noWrap/>
                  <w:vAlign w:val="center"/>
                </w:tcPr>
                <w:p w:rsidR="009C061D" w:rsidRPr="00EB7242" w:rsidRDefault="009C061D" w:rsidP="00EB7242">
                  <w:pPr>
                    <w:widowControl/>
                    <w:jc w:val="right"/>
                    <w:rPr>
                      <w:rFonts w:ascii="宋体" w:cs="Times New Roman"/>
                      <w:color w:val="000000"/>
                      <w:kern w:val="0"/>
                      <w:sz w:val="16"/>
                      <w:szCs w:val="16"/>
                    </w:rPr>
                  </w:pPr>
                  <w:r w:rsidRPr="00EB7242">
                    <w:rPr>
                      <w:rFonts w:ascii="宋体" w:hAnsi="宋体" w:cs="宋体" w:hint="eastAsia"/>
                      <w:color w:val="000000"/>
                      <w:kern w:val="0"/>
                      <w:sz w:val="16"/>
                      <w:szCs w:val="16"/>
                    </w:rPr>
                    <w:t xml:space="preserve">　</w:t>
                  </w:r>
                </w:p>
              </w:tc>
            </w:tr>
          </w:tbl>
          <w:p w:rsidR="009C061D" w:rsidRPr="00EB7242" w:rsidRDefault="009C061D" w:rsidP="000F6A4F">
            <w:pPr>
              <w:widowControl/>
              <w:jc w:val="left"/>
              <w:rPr>
                <w:rFonts w:ascii="Arial" w:hAnsi="Arial" w:cs="Arial"/>
                <w:color w:val="000000"/>
                <w:kern w:val="0"/>
                <w:sz w:val="20"/>
                <w:szCs w:val="20"/>
              </w:rPr>
            </w:pPr>
          </w:p>
        </w:tc>
        <w:tc>
          <w:tcPr>
            <w:tcW w:w="376" w:type="dxa"/>
            <w:tcBorders>
              <w:top w:val="nil"/>
              <w:left w:val="nil"/>
              <w:bottom w:val="nil"/>
              <w:right w:val="nil"/>
            </w:tcBorders>
            <w:noWrap/>
            <w:vAlign w:val="bottom"/>
          </w:tcPr>
          <w:p w:rsidR="009C061D" w:rsidRPr="000F6A4F" w:rsidRDefault="009C061D" w:rsidP="000F6A4F">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rsidR="009C061D" w:rsidRPr="000F6A4F" w:rsidRDefault="009C061D" w:rsidP="000F6A4F">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rsidR="009C061D" w:rsidRPr="000F6A4F" w:rsidRDefault="009C061D" w:rsidP="000F6A4F">
            <w:pPr>
              <w:widowControl/>
              <w:jc w:val="left"/>
              <w:rPr>
                <w:rFonts w:ascii="Arial" w:hAnsi="Arial" w:cs="Arial"/>
                <w:color w:val="000000"/>
                <w:kern w:val="0"/>
                <w:sz w:val="24"/>
                <w:szCs w:val="24"/>
              </w:rPr>
            </w:pPr>
          </w:p>
        </w:tc>
        <w:tc>
          <w:tcPr>
            <w:tcW w:w="440" w:type="dxa"/>
            <w:tcBorders>
              <w:top w:val="nil"/>
              <w:left w:val="nil"/>
              <w:bottom w:val="nil"/>
              <w:right w:val="nil"/>
            </w:tcBorders>
            <w:noWrap/>
            <w:vAlign w:val="bottom"/>
          </w:tcPr>
          <w:p w:rsidR="009C061D" w:rsidRPr="000F6A4F" w:rsidRDefault="009C061D" w:rsidP="000F6A4F">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rsidR="009C061D" w:rsidRPr="000F6A4F" w:rsidRDefault="009C061D" w:rsidP="000F6A4F">
            <w:pPr>
              <w:widowControl/>
              <w:jc w:val="right"/>
              <w:rPr>
                <w:rFonts w:ascii="Arial" w:hAnsi="Arial" w:cs="Arial"/>
                <w:color w:val="000000"/>
                <w:kern w:val="0"/>
                <w:sz w:val="20"/>
                <w:szCs w:val="20"/>
              </w:rPr>
            </w:pPr>
            <w:r w:rsidRPr="000F6A4F">
              <w:rPr>
                <w:rFonts w:ascii="宋体" w:hAnsi="宋体" w:cs="宋体" w:hint="eastAsia"/>
                <w:color w:val="000000"/>
                <w:kern w:val="0"/>
                <w:sz w:val="20"/>
                <w:szCs w:val="20"/>
              </w:rPr>
              <w:t>公开</w:t>
            </w:r>
            <w:r w:rsidRPr="000F6A4F">
              <w:rPr>
                <w:rFonts w:ascii="Arial" w:hAnsi="Arial" w:cs="Arial"/>
                <w:color w:val="000000"/>
                <w:kern w:val="0"/>
                <w:sz w:val="20"/>
                <w:szCs w:val="20"/>
              </w:rPr>
              <w:t>04</w:t>
            </w:r>
            <w:r w:rsidRPr="000F6A4F">
              <w:rPr>
                <w:rFonts w:ascii="宋体" w:hAnsi="宋体" w:cs="宋体" w:hint="eastAsia"/>
                <w:color w:val="000000"/>
                <w:kern w:val="0"/>
                <w:sz w:val="20"/>
                <w:szCs w:val="20"/>
              </w:rPr>
              <w:t>表</w:t>
            </w:r>
          </w:p>
        </w:tc>
      </w:tr>
      <w:tr w:rsidR="009C061D" w:rsidRPr="00F30632">
        <w:trPr>
          <w:trHeight w:val="315"/>
        </w:trPr>
        <w:tc>
          <w:tcPr>
            <w:tcW w:w="9233" w:type="dxa"/>
            <w:tcBorders>
              <w:top w:val="nil"/>
              <w:left w:val="nil"/>
              <w:bottom w:val="nil"/>
              <w:right w:val="nil"/>
            </w:tcBorders>
            <w:noWrap/>
            <w:vAlign w:val="bottom"/>
          </w:tcPr>
          <w:p w:rsidR="009C061D" w:rsidRPr="000F6A4F" w:rsidRDefault="009C061D" w:rsidP="000F6A4F">
            <w:pPr>
              <w:widowControl/>
              <w:jc w:val="left"/>
              <w:rPr>
                <w:rFonts w:ascii="宋体" w:cs="Times New Roman"/>
                <w:color w:val="000000"/>
                <w:kern w:val="0"/>
                <w:sz w:val="24"/>
                <w:szCs w:val="24"/>
              </w:rPr>
            </w:pPr>
          </w:p>
        </w:tc>
        <w:tc>
          <w:tcPr>
            <w:tcW w:w="376" w:type="dxa"/>
            <w:tcBorders>
              <w:top w:val="nil"/>
              <w:left w:val="nil"/>
              <w:bottom w:val="nil"/>
              <w:right w:val="nil"/>
            </w:tcBorders>
            <w:noWrap/>
            <w:vAlign w:val="bottom"/>
          </w:tcPr>
          <w:p w:rsidR="009C061D" w:rsidRPr="000F6A4F" w:rsidRDefault="009C061D" w:rsidP="000F6A4F">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rsidR="009C061D" w:rsidRPr="000F6A4F" w:rsidRDefault="009C061D" w:rsidP="000F6A4F">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rsidR="009C061D" w:rsidRPr="000F6A4F" w:rsidRDefault="009C061D" w:rsidP="000F6A4F">
            <w:pPr>
              <w:widowControl/>
              <w:jc w:val="left"/>
              <w:rPr>
                <w:rFonts w:ascii="Arial" w:hAnsi="Arial" w:cs="Arial"/>
                <w:color w:val="000000"/>
                <w:kern w:val="0"/>
                <w:sz w:val="20"/>
                <w:szCs w:val="20"/>
              </w:rPr>
            </w:pPr>
          </w:p>
        </w:tc>
        <w:tc>
          <w:tcPr>
            <w:tcW w:w="440" w:type="dxa"/>
            <w:tcBorders>
              <w:top w:val="nil"/>
              <w:left w:val="nil"/>
              <w:bottom w:val="nil"/>
              <w:right w:val="nil"/>
            </w:tcBorders>
            <w:noWrap/>
            <w:vAlign w:val="bottom"/>
          </w:tcPr>
          <w:p w:rsidR="009C061D" w:rsidRPr="000F6A4F" w:rsidRDefault="009C061D" w:rsidP="000F6A4F">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rsidR="009C061D" w:rsidRPr="000F6A4F" w:rsidRDefault="009C061D" w:rsidP="000F6A4F">
            <w:pPr>
              <w:widowControl/>
              <w:jc w:val="right"/>
              <w:rPr>
                <w:rFonts w:ascii="Arial" w:hAnsi="Arial" w:cs="Arial"/>
                <w:color w:val="000000"/>
                <w:kern w:val="0"/>
                <w:sz w:val="20"/>
                <w:szCs w:val="20"/>
              </w:rPr>
            </w:pPr>
            <w:r w:rsidRPr="000F6A4F">
              <w:rPr>
                <w:rFonts w:ascii="Arial" w:hAnsi="Arial" w:cs="宋体" w:hint="eastAsia"/>
                <w:color w:val="000000"/>
                <w:kern w:val="0"/>
                <w:sz w:val="20"/>
                <w:szCs w:val="20"/>
              </w:rPr>
              <w:t>金额单位：万元</w:t>
            </w:r>
          </w:p>
        </w:tc>
      </w:tr>
    </w:tbl>
    <w:p w:rsidR="009C061D" w:rsidRPr="00DB1712" w:rsidRDefault="009C061D" w:rsidP="00DB1712">
      <w:pPr>
        <w:autoSpaceDE w:val="0"/>
        <w:autoSpaceDN w:val="0"/>
        <w:adjustRightInd w:val="0"/>
        <w:spacing w:line="560" w:lineRule="exact"/>
        <w:jc w:val="center"/>
        <w:rPr>
          <w:rFonts w:ascii="黑体" w:eastAsia="黑体" w:hAnsi="Times New Roman" w:cs="Times New Roman"/>
          <w:sz w:val="32"/>
          <w:szCs w:val="32"/>
        </w:rPr>
      </w:pPr>
      <w:r w:rsidRPr="00DB1712">
        <w:rPr>
          <w:rFonts w:ascii="黑体" w:eastAsia="黑体" w:hAnsi="Times New Roman" w:cs="黑体"/>
          <w:sz w:val="32"/>
          <w:szCs w:val="32"/>
        </w:rPr>
        <w:lastRenderedPageBreak/>
        <w:t>2016</w:t>
      </w:r>
      <w:r w:rsidRPr="00DB1712">
        <w:rPr>
          <w:rFonts w:ascii="黑体" w:eastAsia="黑体" w:hAnsi="Times New Roman" w:cs="黑体" w:hint="eastAsia"/>
          <w:sz w:val="32"/>
          <w:szCs w:val="32"/>
        </w:rPr>
        <w:t>年度部门一般公共预算财政拨款支出决算表</w:t>
      </w:r>
    </w:p>
    <w:tbl>
      <w:tblPr>
        <w:tblW w:w="9389" w:type="dxa"/>
        <w:tblInd w:w="-106" w:type="dxa"/>
        <w:tblLook w:val="00A0" w:firstRow="1" w:lastRow="0" w:firstColumn="1" w:lastColumn="0" w:noHBand="0" w:noVBand="0"/>
      </w:tblPr>
      <w:tblGrid>
        <w:gridCol w:w="482"/>
        <w:gridCol w:w="482"/>
        <w:gridCol w:w="482"/>
        <w:gridCol w:w="1754"/>
        <w:gridCol w:w="1629"/>
        <w:gridCol w:w="1520"/>
        <w:gridCol w:w="1520"/>
        <w:gridCol w:w="1520"/>
      </w:tblGrid>
      <w:tr w:rsidR="009C061D" w:rsidRPr="00F30632" w:rsidTr="00D015DD">
        <w:trPr>
          <w:trHeight w:val="255"/>
        </w:trPr>
        <w:tc>
          <w:tcPr>
            <w:tcW w:w="3200" w:type="dxa"/>
            <w:gridSpan w:val="4"/>
            <w:tcBorders>
              <w:top w:val="nil"/>
              <w:left w:val="nil"/>
              <w:bottom w:val="nil"/>
              <w:right w:val="nil"/>
            </w:tcBorders>
            <w:shd w:val="clear" w:color="000000" w:fill="FFFFFF"/>
            <w:noWrap/>
            <w:vAlign w:val="bottom"/>
          </w:tcPr>
          <w:p w:rsidR="009C061D" w:rsidRPr="00EB6701" w:rsidRDefault="009C061D" w:rsidP="00EB6701">
            <w:pPr>
              <w:widowControl/>
              <w:jc w:val="center"/>
              <w:rPr>
                <w:rFonts w:ascii="Arial" w:hAnsi="Arial" w:cs="Arial"/>
                <w:color w:val="000000"/>
                <w:kern w:val="0"/>
                <w:sz w:val="20"/>
                <w:szCs w:val="20"/>
              </w:rPr>
            </w:pPr>
            <w:r w:rsidRPr="00EB6701">
              <w:rPr>
                <w:rFonts w:ascii="Arial" w:hAnsi="Arial" w:cs="宋体" w:hint="eastAsia"/>
                <w:color w:val="000000"/>
                <w:kern w:val="0"/>
                <w:sz w:val="20"/>
                <w:szCs w:val="20"/>
              </w:rPr>
              <w:t xml:space="preserve">　</w:t>
            </w:r>
          </w:p>
        </w:tc>
        <w:tc>
          <w:tcPr>
            <w:tcW w:w="1629" w:type="dxa"/>
            <w:tcBorders>
              <w:top w:val="nil"/>
              <w:left w:val="nil"/>
              <w:bottom w:val="nil"/>
              <w:right w:val="nil"/>
            </w:tcBorders>
            <w:shd w:val="clear" w:color="000000" w:fill="FFFFFF"/>
            <w:noWrap/>
            <w:vAlign w:val="bottom"/>
          </w:tcPr>
          <w:p w:rsidR="009C061D" w:rsidRPr="00EB6701" w:rsidRDefault="009C061D" w:rsidP="00EB6701">
            <w:pPr>
              <w:widowControl/>
              <w:jc w:val="left"/>
              <w:rPr>
                <w:rFonts w:ascii="Arial" w:hAnsi="Arial" w:cs="Arial"/>
                <w:color w:val="000000"/>
                <w:kern w:val="0"/>
                <w:sz w:val="20"/>
                <w:szCs w:val="20"/>
              </w:rPr>
            </w:pPr>
            <w:r w:rsidRPr="00EB6701">
              <w:rPr>
                <w:rFonts w:ascii="Arial" w:hAnsi="Arial"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bottom"/>
          </w:tcPr>
          <w:p w:rsidR="009C061D" w:rsidRPr="00EB6701" w:rsidRDefault="009C061D" w:rsidP="00EB6701">
            <w:pPr>
              <w:widowControl/>
              <w:jc w:val="left"/>
              <w:rPr>
                <w:rFonts w:ascii="Arial" w:hAnsi="Arial" w:cs="Arial"/>
                <w:color w:val="000000"/>
                <w:kern w:val="0"/>
                <w:sz w:val="20"/>
                <w:szCs w:val="20"/>
              </w:rPr>
            </w:pPr>
            <w:r w:rsidRPr="00EB6701">
              <w:rPr>
                <w:rFonts w:ascii="Arial" w:hAnsi="Arial" w:cs="宋体" w:hint="eastAsia"/>
                <w:color w:val="000000"/>
                <w:kern w:val="0"/>
                <w:sz w:val="20"/>
                <w:szCs w:val="20"/>
              </w:rPr>
              <w:t xml:space="preserve">　</w:t>
            </w:r>
          </w:p>
        </w:tc>
        <w:tc>
          <w:tcPr>
            <w:tcW w:w="3040" w:type="dxa"/>
            <w:gridSpan w:val="2"/>
            <w:tcBorders>
              <w:top w:val="nil"/>
              <w:left w:val="nil"/>
              <w:bottom w:val="nil"/>
              <w:right w:val="nil"/>
            </w:tcBorders>
            <w:shd w:val="clear" w:color="000000" w:fill="FFFFFF"/>
            <w:noWrap/>
            <w:vAlign w:val="bottom"/>
          </w:tcPr>
          <w:p w:rsidR="009C061D" w:rsidRPr="005E3140" w:rsidRDefault="009C061D" w:rsidP="00EB6701">
            <w:pPr>
              <w:widowControl/>
              <w:jc w:val="right"/>
              <w:rPr>
                <w:rFonts w:ascii="宋体" w:cs="Times New Roman"/>
                <w:color w:val="000000"/>
                <w:kern w:val="0"/>
                <w:sz w:val="15"/>
                <w:szCs w:val="15"/>
              </w:rPr>
            </w:pPr>
            <w:r w:rsidRPr="005E3140">
              <w:rPr>
                <w:rFonts w:ascii="宋体" w:hAnsi="宋体" w:cs="宋体" w:hint="eastAsia"/>
                <w:color w:val="000000"/>
                <w:kern w:val="0"/>
                <w:sz w:val="15"/>
                <w:szCs w:val="15"/>
              </w:rPr>
              <w:t>公开</w:t>
            </w:r>
            <w:r w:rsidRPr="005E3140">
              <w:rPr>
                <w:rFonts w:ascii="宋体" w:hAnsi="宋体" w:cs="宋体"/>
                <w:color w:val="000000"/>
                <w:kern w:val="0"/>
                <w:sz w:val="15"/>
                <w:szCs w:val="15"/>
              </w:rPr>
              <w:t>05</w:t>
            </w:r>
            <w:r w:rsidRPr="005E3140">
              <w:rPr>
                <w:rFonts w:ascii="宋体" w:hAnsi="宋体" w:cs="宋体" w:hint="eastAsia"/>
                <w:color w:val="000000"/>
                <w:kern w:val="0"/>
                <w:sz w:val="15"/>
                <w:szCs w:val="15"/>
              </w:rPr>
              <w:t>表</w:t>
            </w:r>
          </w:p>
        </w:tc>
      </w:tr>
      <w:tr w:rsidR="009C061D" w:rsidRPr="00F30632" w:rsidTr="00D015DD">
        <w:trPr>
          <w:trHeight w:val="270"/>
        </w:trPr>
        <w:tc>
          <w:tcPr>
            <w:tcW w:w="3200" w:type="dxa"/>
            <w:gridSpan w:val="4"/>
            <w:tcBorders>
              <w:top w:val="nil"/>
              <w:left w:val="nil"/>
              <w:bottom w:val="single" w:sz="8" w:space="0" w:color="000000"/>
              <w:right w:val="nil"/>
            </w:tcBorders>
            <w:shd w:val="clear" w:color="000000" w:fill="FFFFFF"/>
            <w:noWrap/>
            <w:vAlign w:val="bottom"/>
          </w:tcPr>
          <w:p w:rsidR="009C061D" w:rsidRPr="00EB6701" w:rsidRDefault="009C061D" w:rsidP="00EB6701">
            <w:pPr>
              <w:widowControl/>
              <w:jc w:val="left"/>
              <w:rPr>
                <w:rFonts w:ascii="宋体" w:cs="Times New Roman"/>
                <w:color w:val="000000"/>
                <w:kern w:val="0"/>
                <w:sz w:val="20"/>
                <w:szCs w:val="20"/>
              </w:rPr>
            </w:pPr>
            <w:r w:rsidRPr="00EB6701">
              <w:rPr>
                <w:rFonts w:ascii="宋体" w:hAnsi="宋体" w:cs="宋体" w:hint="eastAsia"/>
                <w:color w:val="000000"/>
                <w:kern w:val="0"/>
                <w:sz w:val="20"/>
                <w:szCs w:val="20"/>
              </w:rPr>
              <w:t>部门：</w:t>
            </w:r>
          </w:p>
        </w:tc>
        <w:tc>
          <w:tcPr>
            <w:tcW w:w="1629" w:type="dxa"/>
            <w:tcBorders>
              <w:top w:val="nil"/>
              <w:left w:val="nil"/>
              <w:bottom w:val="nil"/>
              <w:right w:val="nil"/>
            </w:tcBorders>
            <w:shd w:val="clear" w:color="000000" w:fill="FFFFFF"/>
            <w:noWrap/>
            <w:vAlign w:val="bottom"/>
          </w:tcPr>
          <w:p w:rsidR="009C061D" w:rsidRPr="00EB6701" w:rsidRDefault="009C061D" w:rsidP="00EB6701">
            <w:pPr>
              <w:widowControl/>
              <w:jc w:val="center"/>
              <w:rPr>
                <w:rFonts w:ascii="宋体" w:cs="Times New Roman"/>
                <w:color w:val="000000"/>
                <w:kern w:val="0"/>
                <w:sz w:val="20"/>
                <w:szCs w:val="20"/>
              </w:rPr>
            </w:pPr>
            <w:r w:rsidRPr="00EB6701">
              <w:rPr>
                <w:rFonts w:ascii="宋体" w:hAnsi="宋体" w:cs="宋体" w:hint="eastAsia"/>
                <w:color w:val="000000"/>
                <w:kern w:val="0"/>
                <w:sz w:val="20"/>
                <w:szCs w:val="20"/>
              </w:rPr>
              <w:t xml:space="preserve">　</w:t>
            </w:r>
          </w:p>
        </w:tc>
        <w:tc>
          <w:tcPr>
            <w:tcW w:w="1520" w:type="dxa"/>
            <w:tcBorders>
              <w:top w:val="nil"/>
              <w:left w:val="nil"/>
              <w:bottom w:val="nil"/>
              <w:right w:val="nil"/>
            </w:tcBorders>
            <w:shd w:val="clear" w:color="000000" w:fill="FFFFFF"/>
            <w:noWrap/>
            <w:vAlign w:val="bottom"/>
          </w:tcPr>
          <w:p w:rsidR="009C061D" w:rsidRPr="00EB6701" w:rsidRDefault="009C061D" w:rsidP="00EB6701">
            <w:pPr>
              <w:widowControl/>
              <w:jc w:val="left"/>
              <w:rPr>
                <w:rFonts w:ascii="Arial" w:hAnsi="Arial" w:cs="Arial"/>
                <w:color w:val="000000"/>
                <w:kern w:val="0"/>
                <w:sz w:val="20"/>
                <w:szCs w:val="20"/>
              </w:rPr>
            </w:pPr>
            <w:r w:rsidRPr="00EB6701">
              <w:rPr>
                <w:rFonts w:ascii="Arial" w:hAnsi="Arial" w:cs="宋体" w:hint="eastAsia"/>
                <w:color w:val="000000"/>
                <w:kern w:val="0"/>
                <w:sz w:val="20"/>
                <w:szCs w:val="20"/>
              </w:rPr>
              <w:t xml:space="preserve">　</w:t>
            </w:r>
          </w:p>
        </w:tc>
        <w:tc>
          <w:tcPr>
            <w:tcW w:w="3040" w:type="dxa"/>
            <w:gridSpan w:val="2"/>
            <w:tcBorders>
              <w:top w:val="nil"/>
              <w:left w:val="nil"/>
              <w:bottom w:val="single" w:sz="8" w:space="0" w:color="000000"/>
              <w:right w:val="nil"/>
            </w:tcBorders>
            <w:shd w:val="clear" w:color="000000" w:fill="FFFFFF"/>
            <w:noWrap/>
            <w:vAlign w:val="bottom"/>
          </w:tcPr>
          <w:p w:rsidR="009C061D" w:rsidRPr="005E3140" w:rsidRDefault="009C061D" w:rsidP="00EB6701">
            <w:pPr>
              <w:widowControl/>
              <w:jc w:val="right"/>
              <w:rPr>
                <w:rFonts w:ascii="宋体" w:cs="Times New Roman"/>
                <w:color w:val="000000"/>
                <w:kern w:val="0"/>
                <w:sz w:val="15"/>
                <w:szCs w:val="15"/>
              </w:rPr>
            </w:pPr>
            <w:r w:rsidRPr="005E3140">
              <w:rPr>
                <w:rFonts w:ascii="宋体" w:hAnsi="宋体" w:cs="宋体" w:hint="eastAsia"/>
                <w:color w:val="000000"/>
                <w:kern w:val="0"/>
                <w:sz w:val="15"/>
                <w:szCs w:val="15"/>
              </w:rPr>
              <w:t>金额单位：万元</w:t>
            </w:r>
          </w:p>
        </w:tc>
      </w:tr>
      <w:tr w:rsidR="009C061D" w:rsidRPr="00F30632" w:rsidTr="00D015DD">
        <w:trPr>
          <w:trHeight w:val="308"/>
        </w:trPr>
        <w:tc>
          <w:tcPr>
            <w:tcW w:w="3200"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项目</w:t>
            </w:r>
          </w:p>
        </w:tc>
        <w:tc>
          <w:tcPr>
            <w:tcW w:w="1629" w:type="dxa"/>
            <w:vMerge w:val="restart"/>
            <w:tcBorders>
              <w:top w:val="single" w:sz="8" w:space="0" w:color="000000"/>
              <w:left w:val="nil"/>
              <w:bottom w:val="single" w:sz="4" w:space="0" w:color="000000"/>
              <w:right w:val="single" w:sz="4" w:space="0" w:color="000000"/>
            </w:tcBorders>
            <w:shd w:val="clear" w:color="FFFFFF" w:fill="FFFFFF"/>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合计</w:t>
            </w:r>
          </w:p>
        </w:tc>
        <w:tc>
          <w:tcPr>
            <w:tcW w:w="1520" w:type="dxa"/>
            <w:vMerge w:val="restart"/>
            <w:tcBorders>
              <w:top w:val="single" w:sz="8" w:space="0" w:color="000000"/>
              <w:left w:val="nil"/>
              <w:bottom w:val="single" w:sz="4" w:space="0" w:color="000000"/>
              <w:right w:val="single" w:sz="4" w:space="0" w:color="000000"/>
            </w:tcBorders>
            <w:shd w:val="clear" w:color="FFFFFF" w:fill="FFFFFF"/>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基本支出</w:t>
            </w:r>
          </w:p>
        </w:tc>
        <w:tc>
          <w:tcPr>
            <w:tcW w:w="1520" w:type="dxa"/>
            <w:vMerge w:val="restart"/>
            <w:tcBorders>
              <w:top w:val="nil"/>
              <w:left w:val="nil"/>
              <w:bottom w:val="single" w:sz="4" w:space="0" w:color="000000"/>
              <w:right w:val="single" w:sz="4" w:space="0" w:color="000000"/>
            </w:tcBorders>
            <w:shd w:val="clear" w:color="FFFFFF" w:fill="FFFFFF"/>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项目支出</w:t>
            </w:r>
          </w:p>
        </w:tc>
        <w:tc>
          <w:tcPr>
            <w:tcW w:w="1520" w:type="dxa"/>
            <w:vMerge w:val="restart"/>
            <w:tcBorders>
              <w:top w:val="nil"/>
              <w:left w:val="nil"/>
              <w:bottom w:val="single" w:sz="4" w:space="0" w:color="000000"/>
              <w:right w:val="single" w:sz="4" w:space="0" w:color="000000"/>
            </w:tcBorders>
            <w:shd w:val="clear" w:color="FFFFFF" w:fill="FFFFFF"/>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备注</w:t>
            </w:r>
          </w:p>
        </w:tc>
      </w:tr>
      <w:tr w:rsidR="009C061D" w:rsidRPr="00F30632" w:rsidTr="00D015DD">
        <w:trPr>
          <w:trHeight w:val="308"/>
        </w:trPr>
        <w:tc>
          <w:tcPr>
            <w:tcW w:w="1446"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支出功能分类科目编码</w:t>
            </w:r>
          </w:p>
        </w:tc>
        <w:tc>
          <w:tcPr>
            <w:tcW w:w="1754" w:type="dxa"/>
            <w:vMerge w:val="restart"/>
            <w:tcBorders>
              <w:top w:val="nil"/>
              <w:left w:val="nil"/>
              <w:bottom w:val="single" w:sz="4" w:space="0" w:color="000000"/>
              <w:right w:val="single" w:sz="4" w:space="0" w:color="000000"/>
            </w:tcBorders>
            <w:shd w:val="clear" w:color="FFFFFF" w:fill="FFFFFF"/>
            <w:noWrap/>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科目名称</w:t>
            </w:r>
          </w:p>
        </w:tc>
        <w:tc>
          <w:tcPr>
            <w:tcW w:w="1629" w:type="dxa"/>
            <w:vMerge/>
            <w:tcBorders>
              <w:top w:val="single" w:sz="8" w:space="0" w:color="000000"/>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520" w:type="dxa"/>
            <w:vMerge/>
            <w:tcBorders>
              <w:top w:val="nil"/>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520" w:type="dxa"/>
            <w:vMerge/>
            <w:tcBorders>
              <w:top w:val="nil"/>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r>
      <w:tr w:rsidR="009C061D" w:rsidRPr="00F30632" w:rsidTr="00D015DD">
        <w:trPr>
          <w:trHeight w:val="308"/>
        </w:trPr>
        <w:tc>
          <w:tcPr>
            <w:tcW w:w="1446" w:type="dxa"/>
            <w:gridSpan w:val="3"/>
            <w:vMerge/>
            <w:tcBorders>
              <w:top w:val="single" w:sz="4" w:space="0" w:color="000000"/>
              <w:left w:val="single" w:sz="8" w:space="0" w:color="000000"/>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754" w:type="dxa"/>
            <w:vMerge/>
            <w:tcBorders>
              <w:top w:val="nil"/>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629" w:type="dxa"/>
            <w:vMerge/>
            <w:tcBorders>
              <w:top w:val="single" w:sz="8" w:space="0" w:color="000000"/>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520" w:type="dxa"/>
            <w:vMerge/>
            <w:tcBorders>
              <w:top w:val="nil"/>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520" w:type="dxa"/>
            <w:vMerge/>
            <w:tcBorders>
              <w:top w:val="nil"/>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r>
      <w:tr w:rsidR="009C061D" w:rsidRPr="00F30632" w:rsidTr="00D015DD">
        <w:trPr>
          <w:trHeight w:val="308"/>
        </w:trPr>
        <w:tc>
          <w:tcPr>
            <w:tcW w:w="1446" w:type="dxa"/>
            <w:gridSpan w:val="3"/>
            <w:vMerge/>
            <w:tcBorders>
              <w:top w:val="single" w:sz="4" w:space="0" w:color="000000"/>
              <w:left w:val="single" w:sz="8" w:space="0" w:color="000000"/>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754" w:type="dxa"/>
            <w:vMerge/>
            <w:tcBorders>
              <w:top w:val="nil"/>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629" w:type="dxa"/>
            <w:vMerge/>
            <w:tcBorders>
              <w:top w:val="single" w:sz="8" w:space="0" w:color="000000"/>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520" w:type="dxa"/>
            <w:vMerge/>
            <w:tcBorders>
              <w:top w:val="single" w:sz="8" w:space="0" w:color="000000"/>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520" w:type="dxa"/>
            <w:vMerge/>
            <w:tcBorders>
              <w:top w:val="nil"/>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520" w:type="dxa"/>
            <w:vMerge/>
            <w:tcBorders>
              <w:top w:val="nil"/>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r>
      <w:tr w:rsidR="009C061D" w:rsidRPr="00F30632" w:rsidTr="00D015DD">
        <w:trPr>
          <w:trHeight w:val="308"/>
        </w:trPr>
        <w:tc>
          <w:tcPr>
            <w:tcW w:w="482" w:type="dxa"/>
            <w:vMerge w:val="restart"/>
            <w:tcBorders>
              <w:top w:val="nil"/>
              <w:left w:val="single" w:sz="8" w:space="0" w:color="000000"/>
              <w:bottom w:val="single" w:sz="4" w:space="0" w:color="000000"/>
              <w:right w:val="single" w:sz="4" w:space="0" w:color="000000"/>
            </w:tcBorders>
            <w:shd w:val="clear" w:color="FFFFFF" w:fill="FFFFFF"/>
            <w:noWrap/>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类</w:t>
            </w:r>
          </w:p>
        </w:tc>
        <w:tc>
          <w:tcPr>
            <w:tcW w:w="482" w:type="dxa"/>
            <w:vMerge w:val="restart"/>
            <w:tcBorders>
              <w:top w:val="nil"/>
              <w:left w:val="nil"/>
              <w:bottom w:val="single" w:sz="4" w:space="0" w:color="000000"/>
              <w:right w:val="single" w:sz="4" w:space="0" w:color="000000"/>
            </w:tcBorders>
            <w:shd w:val="clear" w:color="FFFFFF" w:fill="FFFFFF"/>
            <w:noWrap/>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款</w:t>
            </w:r>
          </w:p>
        </w:tc>
        <w:tc>
          <w:tcPr>
            <w:tcW w:w="482" w:type="dxa"/>
            <w:vMerge w:val="restart"/>
            <w:tcBorders>
              <w:top w:val="nil"/>
              <w:left w:val="nil"/>
              <w:bottom w:val="single" w:sz="4" w:space="0" w:color="000000"/>
              <w:right w:val="single" w:sz="4" w:space="0" w:color="000000"/>
            </w:tcBorders>
            <w:shd w:val="clear" w:color="FFFFFF" w:fill="FFFFFF"/>
            <w:noWrap/>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项</w:t>
            </w:r>
          </w:p>
        </w:tc>
        <w:tc>
          <w:tcPr>
            <w:tcW w:w="1754" w:type="dxa"/>
            <w:tcBorders>
              <w:top w:val="nil"/>
              <w:left w:val="nil"/>
              <w:bottom w:val="single" w:sz="4" w:space="0" w:color="000000"/>
              <w:right w:val="single" w:sz="4" w:space="0" w:color="000000"/>
            </w:tcBorders>
            <w:shd w:val="clear" w:color="FFFFFF" w:fill="FFFFFF"/>
            <w:noWrap/>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栏次</w:t>
            </w:r>
          </w:p>
        </w:tc>
        <w:tc>
          <w:tcPr>
            <w:tcW w:w="1629" w:type="dxa"/>
            <w:tcBorders>
              <w:top w:val="nil"/>
              <w:left w:val="nil"/>
              <w:bottom w:val="single" w:sz="4" w:space="0" w:color="000000"/>
              <w:right w:val="single" w:sz="4" w:space="0" w:color="000000"/>
            </w:tcBorders>
            <w:shd w:val="clear" w:color="FFFFFF" w:fill="FFFFFF"/>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color w:val="000000"/>
                <w:kern w:val="0"/>
                <w:sz w:val="22"/>
                <w:szCs w:val="22"/>
              </w:rPr>
              <w:t>1</w:t>
            </w:r>
          </w:p>
        </w:tc>
        <w:tc>
          <w:tcPr>
            <w:tcW w:w="1520" w:type="dxa"/>
            <w:tcBorders>
              <w:top w:val="nil"/>
              <w:left w:val="nil"/>
              <w:bottom w:val="single" w:sz="4" w:space="0" w:color="000000"/>
              <w:right w:val="single" w:sz="4" w:space="0" w:color="000000"/>
            </w:tcBorders>
            <w:shd w:val="clear" w:color="FFFFFF" w:fill="FFFFFF"/>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color w:val="000000"/>
                <w:kern w:val="0"/>
                <w:sz w:val="22"/>
                <w:szCs w:val="22"/>
              </w:rPr>
              <w:t>2</w:t>
            </w:r>
          </w:p>
        </w:tc>
        <w:tc>
          <w:tcPr>
            <w:tcW w:w="1520" w:type="dxa"/>
            <w:tcBorders>
              <w:top w:val="nil"/>
              <w:left w:val="nil"/>
              <w:bottom w:val="single" w:sz="4" w:space="0" w:color="000000"/>
              <w:right w:val="single" w:sz="4" w:space="0" w:color="000000"/>
            </w:tcBorders>
            <w:shd w:val="clear" w:color="FFFFFF" w:fill="FFFFFF"/>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color w:val="000000"/>
                <w:kern w:val="0"/>
                <w:sz w:val="22"/>
                <w:szCs w:val="22"/>
              </w:rPr>
              <w:t>3</w:t>
            </w:r>
          </w:p>
        </w:tc>
        <w:tc>
          <w:tcPr>
            <w:tcW w:w="1520" w:type="dxa"/>
            <w:tcBorders>
              <w:top w:val="nil"/>
              <w:left w:val="nil"/>
              <w:bottom w:val="single" w:sz="4" w:space="0" w:color="000000"/>
              <w:right w:val="single" w:sz="4" w:space="0" w:color="000000"/>
            </w:tcBorders>
            <w:shd w:val="clear" w:color="FFFFFF" w:fill="FFFFFF"/>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color w:val="000000"/>
                <w:kern w:val="0"/>
                <w:sz w:val="22"/>
                <w:szCs w:val="22"/>
              </w:rPr>
              <w:t>4</w:t>
            </w:r>
          </w:p>
        </w:tc>
      </w:tr>
      <w:tr w:rsidR="009C061D" w:rsidRPr="00F30632" w:rsidTr="00D015DD">
        <w:trPr>
          <w:trHeight w:val="308"/>
        </w:trPr>
        <w:tc>
          <w:tcPr>
            <w:tcW w:w="482" w:type="dxa"/>
            <w:vMerge/>
            <w:tcBorders>
              <w:top w:val="nil"/>
              <w:left w:val="single" w:sz="8" w:space="0" w:color="000000"/>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482" w:type="dxa"/>
            <w:vMerge/>
            <w:tcBorders>
              <w:top w:val="nil"/>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482" w:type="dxa"/>
            <w:vMerge/>
            <w:tcBorders>
              <w:top w:val="nil"/>
              <w:left w:val="nil"/>
              <w:bottom w:val="single" w:sz="4" w:space="0" w:color="000000"/>
              <w:right w:val="single" w:sz="4" w:space="0" w:color="000000"/>
            </w:tcBorders>
            <w:vAlign w:val="center"/>
          </w:tcPr>
          <w:p w:rsidR="009C061D" w:rsidRPr="00EB6701" w:rsidRDefault="009C061D" w:rsidP="00EB6701">
            <w:pPr>
              <w:widowControl/>
              <w:jc w:val="left"/>
              <w:rPr>
                <w:rFonts w:ascii="宋体" w:cs="Times New Roman"/>
                <w:color w:val="000000"/>
                <w:kern w:val="0"/>
                <w:sz w:val="22"/>
              </w:rPr>
            </w:pPr>
          </w:p>
        </w:tc>
        <w:tc>
          <w:tcPr>
            <w:tcW w:w="1754" w:type="dxa"/>
            <w:tcBorders>
              <w:top w:val="nil"/>
              <w:left w:val="nil"/>
              <w:bottom w:val="single" w:sz="4" w:space="0" w:color="000000"/>
              <w:right w:val="single" w:sz="4" w:space="0" w:color="000000"/>
            </w:tcBorders>
            <w:shd w:val="clear" w:color="FFFFFF" w:fill="FFFFFF"/>
            <w:noWrap/>
            <w:vAlign w:val="center"/>
          </w:tcPr>
          <w:p w:rsidR="009C061D" w:rsidRPr="00EB6701" w:rsidRDefault="009C061D" w:rsidP="00EB6701">
            <w:pPr>
              <w:widowControl/>
              <w:jc w:val="center"/>
              <w:rPr>
                <w:rFonts w:ascii="宋体" w:cs="Times New Roman"/>
                <w:color w:val="000000"/>
                <w:kern w:val="0"/>
                <w:sz w:val="22"/>
              </w:rPr>
            </w:pPr>
            <w:r w:rsidRPr="00EB6701">
              <w:rPr>
                <w:rFonts w:ascii="宋体" w:hAnsi="宋体" w:cs="宋体" w:hint="eastAsia"/>
                <w:color w:val="000000"/>
                <w:kern w:val="0"/>
                <w:sz w:val="22"/>
                <w:szCs w:val="22"/>
              </w:rPr>
              <w:t>合计</w:t>
            </w:r>
          </w:p>
        </w:tc>
        <w:tc>
          <w:tcPr>
            <w:tcW w:w="1629" w:type="dxa"/>
            <w:tcBorders>
              <w:top w:val="nil"/>
              <w:left w:val="nil"/>
              <w:bottom w:val="single" w:sz="4" w:space="0" w:color="000000"/>
              <w:right w:val="single" w:sz="4" w:space="0" w:color="000000"/>
            </w:tcBorders>
            <w:shd w:val="clear" w:color="000000" w:fill="FFFFFF"/>
            <w:noWrap/>
            <w:vAlign w:val="center"/>
          </w:tcPr>
          <w:p w:rsidR="009C061D" w:rsidRPr="00EB6701" w:rsidRDefault="00D015DD" w:rsidP="00EB6701">
            <w:pPr>
              <w:widowControl/>
              <w:jc w:val="right"/>
              <w:rPr>
                <w:rFonts w:ascii="宋体" w:cs="Times New Roman"/>
                <w:color w:val="000000"/>
                <w:kern w:val="0"/>
                <w:sz w:val="22"/>
              </w:rPr>
            </w:pPr>
            <w:r>
              <w:rPr>
                <w:rFonts w:ascii="宋体" w:hAnsi="宋体" w:cs="宋体" w:hint="eastAsia"/>
                <w:color w:val="000000"/>
                <w:kern w:val="0"/>
                <w:sz w:val="22"/>
                <w:szCs w:val="22"/>
              </w:rPr>
              <w:t>71.39</w:t>
            </w:r>
            <w:r w:rsidR="009C061D"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D015DD" w:rsidP="00EB6701">
            <w:pPr>
              <w:widowControl/>
              <w:jc w:val="right"/>
              <w:rPr>
                <w:rFonts w:ascii="宋体" w:cs="Times New Roman"/>
                <w:color w:val="000000"/>
                <w:kern w:val="0"/>
                <w:sz w:val="22"/>
              </w:rPr>
            </w:pPr>
            <w:r>
              <w:rPr>
                <w:rFonts w:ascii="宋体" w:hAnsi="宋体" w:cs="宋体" w:hint="eastAsia"/>
                <w:color w:val="000000"/>
                <w:kern w:val="0"/>
                <w:sz w:val="22"/>
                <w:szCs w:val="22"/>
              </w:rPr>
              <w:t>71.39</w:t>
            </w:r>
            <w:r w:rsidR="009C061D"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r>
      <w:tr w:rsidR="00D015DD" w:rsidRPr="00F30632" w:rsidTr="00D015D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D015DD" w:rsidRPr="00EB7242" w:rsidRDefault="00D015DD" w:rsidP="009F6152">
            <w:pPr>
              <w:widowControl/>
              <w:jc w:val="left"/>
              <w:rPr>
                <w:rFonts w:ascii="宋体" w:cs="Times New Roman"/>
                <w:color w:val="000000"/>
                <w:kern w:val="0"/>
                <w:sz w:val="18"/>
                <w:szCs w:val="18"/>
              </w:rPr>
            </w:pPr>
            <w:r>
              <w:rPr>
                <w:rFonts w:ascii="宋体" w:hAnsi="宋体" w:cs="宋体" w:hint="eastAsia"/>
                <w:color w:val="000000"/>
                <w:kern w:val="0"/>
                <w:sz w:val="18"/>
                <w:szCs w:val="18"/>
              </w:rPr>
              <w:t>201</w:t>
            </w:r>
          </w:p>
        </w:tc>
        <w:tc>
          <w:tcPr>
            <w:tcW w:w="1754" w:type="dxa"/>
            <w:tcBorders>
              <w:top w:val="nil"/>
              <w:left w:val="nil"/>
              <w:bottom w:val="single" w:sz="4" w:space="0" w:color="000000"/>
              <w:right w:val="single" w:sz="4" w:space="0" w:color="000000"/>
            </w:tcBorders>
            <w:shd w:val="clear" w:color="000000" w:fill="FFFFFF"/>
            <w:noWrap/>
          </w:tcPr>
          <w:p w:rsidR="00D015DD" w:rsidRPr="00EB7242" w:rsidRDefault="00D015DD" w:rsidP="009F6152">
            <w:pPr>
              <w:widowControl/>
              <w:jc w:val="right"/>
              <w:rPr>
                <w:rFonts w:ascii="宋体" w:cs="Times New Roman"/>
                <w:color w:val="000000"/>
                <w:kern w:val="0"/>
                <w:sz w:val="18"/>
                <w:szCs w:val="18"/>
              </w:rPr>
            </w:pPr>
            <w:r w:rsidRPr="00AD32FF">
              <w:rPr>
                <w:rFonts w:ascii="宋体" w:cs="Times New Roman" w:hint="eastAsia"/>
                <w:color w:val="000000"/>
                <w:kern w:val="0"/>
                <w:sz w:val="18"/>
                <w:szCs w:val="18"/>
              </w:rPr>
              <w:t>一般公共服务支出</w:t>
            </w:r>
          </w:p>
        </w:tc>
        <w:tc>
          <w:tcPr>
            <w:tcW w:w="1629" w:type="dxa"/>
            <w:tcBorders>
              <w:top w:val="nil"/>
              <w:left w:val="nil"/>
              <w:bottom w:val="single" w:sz="4" w:space="0" w:color="000000"/>
              <w:right w:val="single" w:sz="4" w:space="0" w:color="000000"/>
            </w:tcBorders>
            <w:shd w:val="clear" w:color="000000" w:fill="FFFFFF"/>
            <w:noWrap/>
            <w:vAlign w:val="center"/>
          </w:tcPr>
          <w:p w:rsidR="00D015DD" w:rsidRPr="00EB7242" w:rsidRDefault="00D015DD" w:rsidP="009F6152">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D015DD" w:rsidRPr="00EB7242" w:rsidRDefault="00D015DD" w:rsidP="009F6152">
            <w:pPr>
              <w:widowControl/>
              <w:jc w:val="right"/>
              <w:rPr>
                <w:rFonts w:ascii="宋体" w:cs="Times New Roman"/>
                <w:color w:val="000000"/>
                <w:kern w:val="0"/>
                <w:sz w:val="18"/>
                <w:szCs w:val="18"/>
              </w:rPr>
            </w:pPr>
            <w:r>
              <w:rPr>
                <w:rFonts w:ascii="宋体" w:hAnsi="宋体" w:cs="宋体" w:hint="eastAsia"/>
                <w:color w:val="000000"/>
                <w:kern w:val="0"/>
                <w:sz w:val="18"/>
                <w:szCs w:val="18"/>
              </w:rPr>
              <w:t>69.13</w:t>
            </w:r>
            <w:r w:rsidRPr="00EB7242">
              <w:rPr>
                <w:rFonts w:ascii="宋体" w:hAnsi="宋体" w:cs="宋体"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D015DD" w:rsidRPr="00EB6701" w:rsidRDefault="00D015D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D015DD" w:rsidRPr="00EB6701" w:rsidRDefault="00D015D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r>
      <w:tr w:rsidR="00D015DD" w:rsidRPr="00F30632" w:rsidTr="00D015D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D015DD" w:rsidRPr="00EB7242" w:rsidRDefault="00D015DD" w:rsidP="009F6152">
            <w:pPr>
              <w:widowControl/>
              <w:jc w:val="left"/>
              <w:rPr>
                <w:rFonts w:ascii="宋体" w:cs="Times New Roman"/>
                <w:color w:val="000000"/>
                <w:kern w:val="0"/>
                <w:sz w:val="18"/>
                <w:szCs w:val="18"/>
              </w:rPr>
            </w:pPr>
            <w:r>
              <w:rPr>
                <w:rFonts w:ascii="宋体" w:hAnsi="宋体" w:cs="宋体" w:hint="eastAsia"/>
                <w:color w:val="000000"/>
                <w:kern w:val="0"/>
                <w:sz w:val="18"/>
                <w:szCs w:val="18"/>
              </w:rPr>
              <w:t>20113</w:t>
            </w:r>
          </w:p>
        </w:tc>
        <w:tc>
          <w:tcPr>
            <w:tcW w:w="1754" w:type="dxa"/>
            <w:tcBorders>
              <w:top w:val="nil"/>
              <w:left w:val="nil"/>
              <w:bottom w:val="single" w:sz="4" w:space="0" w:color="000000"/>
              <w:right w:val="single" w:sz="4" w:space="0" w:color="000000"/>
            </w:tcBorders>
            <w:shd w:val="clear" w:color="000000" w:fill="FFFFFF"/>
            <w:noWrap/>
          </w:tcPr>
          <w:p w:rsidR="00D015DD" w:rsidRPr="00EB7242" w:rsidRDefault="00D015DD" w:rsidP="009F6152">
            <w:pPr>
              <w:widowControl/>
              <w:jc w:val="right"/>
              <w:rPr>
                <w:rFonts w:ascii="宋体" w:cs="Times New Roman"/>
                <w:color w:val="000000"/>
                <w:kern w:val="0"/>
                <w:sz w:val="18"/>
                <w:szCs w:val="18"/>
              </w:rPr>
            </w:pPr>
            <w:r w:rsidRPr="00AD32FF">
              <w:rPr>
                <w:rFonts w:ascii="宋体" w:cs="Times New Roman" w:hint="eastAsia"/>
                <w:color w:val="000000"/>
                <w:kern w:val="0"/>
                <w:sz w:val="18"/>
                <w:szCs w:val="18"/>
              </w:rPr>
              <w:t>商贸事务</w:t>
            </w:r>
          </w:p>
        </w:tc>
        <w:tc>
          <w:tcPr>
            <w:tcW w:w="1629" w:type="dxa"/>
            <w:tcBorders>
              <w:top w:val="nil"/>
              <w:left w:val="nil"/>
              <w:bottom w:val="single" w:sz="4" w:space="0" w:color="000000"/>
              <w:right w:val="single" w:sz="4" w:space="0" w:color="000000"/>
            </w:tcBorders>
            <w:shd w:val="clear" w:color="000000" w:fill="FFFFFF"/>
            <w:noWrap/>
            <w:vAlign w:val="center"/>
          </w:tcPr>
          <w:p w:rsidR="00D015DD" w:rsidRPr="00EB7242" w:rsidRDefault="00D015DD" w:rsidP="009F6152">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D015DD" w:rsidRPr="00EB7242" w:rsidRDefault="00D015DD" w:rsidP="009F6152">
            <w:pPr>
              <w:widowControl/>
              <w:jc w:val="right"/>
              <w:rPr>
                <w:rFonts w:ascii="宋体" w:cs="Times New Roman"/>
                <w:color w:val="000000"/>
                <w:kern w:val="0"/>
                <w:sz w:val="18"/>
                <w:szCs w:val="18"/>
              </w:rPr>
            </w:pPr>
            <w:r>
              <w:rPr>
                <w:rFonts w:ascii="宋体" w:hAnsi="宋体" w:cs="宋体" w:hint="eastAsia"/>
                <w:color w:val="000000"/>
                <w:kern w:val="0"/>
                <w:sz w:val="18"/>
                <w:szCs w:val="18"/>
              </w:rPr>
              <w:t>69.13</w:t>
            </w:r>
          </w:p>
        </w:tc>
        <w:tc>
          <w:tcPr>
            <w:tcW w:w="1520" w:type="dxa"/>
            <w:tcBorders>
              <w:top w:val="nil"/>
              <w:left w:val="nil"/>
              <w:bottom w:val="single" w:sz="4" w:space="0" w:color="000000"/>
              <w:right w:val="single" w:sz="4" w:space="0" w:color="000000"/>
            </w:tcBorders>
            <w:shd w:val="clear" w:color="000000" w:fill="FFFFFF"/>
            <w:noWrap/>
            <w:vAlign w:val="center"/>
          </w:tcPr>
          <w:p w:rsidR="00D015DD" w:rsidRPr="00EB6701" w:rsidRDefault="00D015D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D015DD" w:rsidRPr="00EB6701" w:rsidRDefault="00D015D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r>
      <w:tr w:rsidR="00D015DD" w:rsidRPr="00F30632" w:rsidTr="00D015D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D015DD" w:rsidRPr="00EB7242" w:rsidRDefault="00D015DD" w:rsidP="009F6152">
            <w:pPr>
              <w:widowControl/>
              <w:jc w:val="left"/>
              <w:rPr>
                <w:rFonts w:ascii="宋体" w:cs="Times New Roman"/>
                <w:color w:val="000000"/>
                <w:kern w:val="0"/>
                <w:sz w:val="18"/>
                <w:szCs w:val="18"/>
              </w:rPr>
            </w:pPr>
            <w:r>
              <w:rPr>
                <w:rFonts w:ascii="宋体" w:hAnsi="宋体" w:cs="宋体" w:hint="eastAsia"/>
                <w:color w:val="000000"/>
                <w:kern w:val="0"/>
                <w:sz w:val="18"/>
                <w:szCs w:val="18"/>
              </w:rPr>
              <w:t>2011350</w:t>
            </w:r>
          </w:p>
        </w:tc>
        <w:tc>
          <w:tcPr>
            <w:tcW w:w="1754" w:type="dxa"/>
            <w:tcBorders>
              <w:top w:val="nil"/>
              <w:left w:val="nil"/>
              <w:bottom w:val="single" w:sz="4" w:space="0" w:color="000000"/>
              <w:right w:val="single" w:sz="4" w:space="0" w:color="000000"/>
            </w:tcBorders>
            <w:shd w:val="clear" w:color="000000" w:fill="FFFFFF"/>
            <w:noWrap/>
          </w:tcPr>
          <w:p w:rsidR="00D015DD" w:rsidRPr="00EB7242" w:rsidRDefault="00D015DD" w:rsidP="009F6152">
            <w:pPr>
              <w:widowControl/>
              <w:jc w:val="right"/>
              <w:rPr>
                <w:rFonts w:ascii="宋体" w:cs="Times New Roman"/>
                <w:color w:val="000000"/>
                <w:kern w:val="0"/>
                <w:sz w:val="18"/>
                <w:szCs w:val="18"/>
              </w:rPr>
            </w:pPr>
            <w:r w:rsidRPr="00AD32FF">
              <w:rPr>
                <w:rFonts w:ascii="宋体" w:cs="Times New Roman" w:hint="eastAsia"/>
                <w:color w:val="000000"/>
                <w:kern w:val="0"/>
                <w:sz w:val="18"/>
                <w:szCs w:val="18"/>
              </w:rPr>
              <w:t xml:space="preserve">  事业运行</w:t>
            </w:r>
          </w:p>
        </w:tc>
        <w:tc>
          <w:tcPr>
            <w:tcW w:w="1629" w:type="dxa"/>
            <w:tcBorders>
              <w:top w:val="nil"/>
              <w:left w:val="nil"/>
              <w:bottom w:val="single" w:sz="4" w:space="0" w:color="000000"/>
              <w:right w:val="single" w:sz="4" w:space="0" w:color="000000"/>
            </w:tcBorders>
            <w:shd w:val="clear" w:color="000000" w:fill="FFFFFF"/>
            <w:noWrap/>
            <w:vAlign w:val="center"/>
          </w:tcPr>
          <w:p w:rsidR="00D015DD" w:rsidRPr="00EB7242" w:rsidRDefault="00D015DD" w:rsidP="009F6152">
            <w:pPr>
              <w:widowControl/>
              <w:jc w:val="right"/>
              <w:rPr>
                <w:rFonts w:ascii="宋体" w:cs="Times New Roman"/>
                <w:color w:val="000000"/>
                <w:kern w:val="0"/>
                <w:sz w:val="18"/>
                <w:szCs w:val="18"/>
              </w:rPr>
            </w:pPr>
            <w:r>
              <w:rPr>
                <w:rFonts w:ascii="宋体" w:hAnsi="宋体" w:cs="宋体" w:hint="eastAsia"/>
                <w:color w:val="000000"/>
                <w:kern w:val="0"/>
                <w:sz w:val="18"/>
                <w:szCs w:val="18"/>
              </w:rPr>
              <w:t>71.39</w:t>
            </w:r>
            <w:r w:rsidRPr="00EB7242">
              <w:rPr>
                <w:rFonts w:ascii="宋体" w:hAnsi="宋体" w:cs="宋体"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D015DD" w:rsidRPr="00EB7242" w:rsidRDefault="00D015DD" w:rsidP="009F6152">
            <w:pPr>
              <w:widowControl/>
              <w:jc w:val="right"/>
              <w:rPr>
                <w:rFonts w:ascii="宋体" w:cs="Times New Roman"/>
                <w:color w:val="000000"/>
                <w:kern w:val="0"/>
                <w:sz w:val="18"/>
                <w:szCs w:val="18"/>
              </w:rPr>
            </w:pPr>
            <w:r>
              <w:rPr>
                <w:rFonts w:ascii="宋体" w:hAnsi="宋体" w:cs="宋体" w:hint="eastAsia"/>
                <w:color w:val="000000"/>
                <w:kern w:val="0"/>
                <w:sz w:val="18"/>
                <w:szCs w:val="18"/>
              </w:rPr>
              <w:t>69.13</w:t>
            </w:r>
            <w:r w:rsidRPr="00EB7242">
              <w:rPr>
                <w:rFonts w:ascii="宋体" w:hAnsi="宋体" w:cs="宋体" w:hint="eastAsia"/>
                <w:color w:val="000000"/>
                <w:kern w:val="0"/>
                <w:sz w:val="18"/>
                <w:szCs w:val="18"/>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D015DD" w:rsidRPr="00EB6701" w:rsidRDefault="00D015D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D015DD" w:rsidRPr="00EB6701" w:rsidRDefault="00D015D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r>
      <w:tr w:rsidR="009C061D" w:rsidRPr="00F30632" w:rsidTr="00D015D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9C061D" w:rsidRPr="00EB6701" w:rsidRDefault="009C061D" w:rsidP="00EB6701">
            <w:pPr>
              <w:widowControl/>
              <w:jc w:val="lef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754"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lef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629"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r>
      <w:tr w:rsidR="009C061D" w:rsidRPr="00F30632" w:rsidTr="00D015D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9C061D" w:rsidRPr="00EB6701" w:rsidRDefault="009C061D" w:rsidP="00EB6701">
            <w:pPr>
              <w:widowControl/>
              <w:jc w:val="lef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754"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lef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629"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r>
      <w:tr w:rsidR="009C061D" w:rsidRPr="00F30632" w:rsidTr="00D015D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9C061D" w:rsidRPr="00EB6701" w:rsidRDefault="009C061D" w:rsidP="00EB6701">
            <w:pPr>
              <w:widowControl/>
              <w:jc w:val="lef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754"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lef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629"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r>
      <w:tr w:rsidR="009C061D" w:rsidRPr="00F30632" w:rsidTr="00D015DD">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9C061D" w:rsidRPr="00EB6701" w:rsidRDefault="009C061D" w:rsidP="00EB6701">
            <w:pPr>
              <w:widowControl/>
              <w:jc w:val="lef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754"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lef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629"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r>
      <w:tr w:rsidR="009C061D" w:rsidRPr="00F30632" w:rsidTr="00D015DD">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9C061D" w:rsidRPr="00EB6701" w:rsidRDefault="009C061D" w:rsidP="00EB6701">
            <w:pPr>
              <w:widowControl/>
              <w:jc w:val="lef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754" w:type="dxa"/>
            <w:tcBorders>
              <w:top w:val="nil"/>
              <w:left w:val="nil"/>
              <w:bottom w:val="single" w:sz="8" w:space="0" w:color="000000"/>
              <w:right w:val="single" w:sz="4" w:space="0" w:color="000000"/>
            </w:tcBorders>
            <w:shd w:val="clear" w:color="000000" w:fill="FFFFFF"/>
            <w:noWrap/>
            <w:vAlign w:val="center"/>
          </w:tcPr>
          <w:p w:rsidR="009C061D" w:rsidRPr="00EB6701" w:rsidRDefault="009C061D" w:rsidP="00EB6701">
            <w:pPr>
              <w:widowControl/>
              <w:jc w:val="lef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629" w:type="dxa"/>
            <w:tcBorders>
              <w:top w:val="nil"/>
              <w:left w:val="nil"/>
              <w:bottom w:val="single" w:sz="8"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8"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8"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c>
          <w:tcPr>
            <w:tcW w:w="1520" w:type="dxa"/>
            <w:tcBorders>
              <w:top w:val="nil"/>
              <w:left w:val="nil"/>
              <w:bottom w:val="single" w:sz="8" w:space="0" w:color="000000"/>
              <w:right w:val="single" w:sz="4" w:space="0" w:color="000000"/>
            </w:tcBorders>
            <w:shd w:val="clear" w:color="000000" w:fill="FFFFFF"/>
            <w:noWrap/>
            <w:vAlign w:val="center"/>
          </w:tcPr>
          <w:p w:rsidR="009C061D" w:rsidRPr="00EB6701" w:rsidRDefault="009C061D" w:rsidP="00EB6701">
            <w:pPr>
              <w:widowControl/>
              <w:jc w:val="right"/>
              <w:rPr>
                <w:rFonts w:ascii="宋体" w:cs="Times New Roman"/>
                <w:color w:val="000000"/>
                <w:kern w:val="0"/>
                <w:sz w:val="22"/>
              </w:rPr>
            </w:pPr>
            <w:r w:rsidRPr="00EB6701">
              <w:rPr>
                <w:rFonts w:ascii="宋体" w:hAnsi="宋体" w:cs="宋体" w:hint="eastAsia"/>
                <w:color w:val="000000"/>
                <w:kern w:val="0"/>
                <w:sz w:val="22"/>
                <w:szCs w:val="22"/>
              </w:rPr>
              <w:t xml:space="preserve">　</w:t>
            </w:r>
          </w:p>
        </w:tc>
      </w:tr>
    </w:tbl>
    <w:p w:rsidR="00D015DD" w:rsidRDefault="00D015DD"/>
    <w:tbl>
      <w:tblPr>
        <w:tblW w:w="9389" w:type="dxa"/>
        <w:tblInd w:w="-106" w:type="dxa"/>
        <w:tblLook w:val="00A0" w:firstRow="1" w:lastRow="0" w:firstColumn="1" w:lastColumn="0" w:noHBand="0" w:noVBand="0"/>
      </w:tblPr>
      <w:tblGrid>
        <w:gridCol w:w="970"/>
        <w:gridCol w:w="2613"/>
        <w:gridCol w:w="617"/>
        <w:gridCol w:w="970"/>
        <w:gridCol w:w="1860"/>
        <w:gridCol w:w="2360"/>
      </w:tblGrid>
      <w:tr w:rsidR="009C061D" w:rsidRPr="00F30632" w:rsidTr="00D015DD">
        <w:trPr>
          <w:trHeight w:val="540"/>
        </w:trPr>
        <w:tc>
          <w:tcPr>
            <w:tcW w:w="9389" w:type="dxa"/>
            <w:gridSpan w:val="6"/>
            <w:tcBorders>
              <w:top w:val="nil"/>
              <w:left w:val="nil"/>
              <w:bottom w:val="nil"/>
              <w:right w:val="nil"/>
            </w:tcBorders>
            <w:noWrap/>
            <w:vAlign w:val="bottom"/>
          </w:tcPr>
          <w:p w:rsidR="009C061D" w:rsidRPr="00DB1712" w:rsidRDefault="009C061D" w:rsidP="00DB1712">
            <w:pPr>
              <w:autoSpaceDE w:val="0"/>
              <w:autoSpaceDN w:val="0"/>
              <w:adjustRightInd w:val="0"/>
              <w:spacing w:line="560" w:lineRule="exact"/>
              <w:jc w:val="center"/>
              <w:rPr>
                <w:rFonts w:ascii="黑体" w:eastAsia="黑体" w:hAnsi="Times New Roman" w:cs="Times New Roman"/>
                <w:sz w:val="32"/>
                <w:szCs w:val="32"/>
              </w:rPr>
            </w:pPr>
            <w:r w:rsidRPr="00DB1712">
              <w:rPr>
                <w:rFonts w:ascii="黑体" w:eastAsia="黑体" w:hAnsi="Times New Roman" w:cs="黑体"/>
                <w:sz w:val="32"/>
                <w:szCs w:val="32"/>
              </w:rPr>
              <w:t>2016</w:t>
            </w:r>
            <w:r w:rsidRPr="00DB1712">
              <w:rPr>
                <w:rFonts w:ascii="黑体" w:eastAsia="黑体" w:hAnsi="Times New Roman" w:cs="黑体" w:hint="eastAsia"/>
                <w:sz w:val="32"/>
                <w:szCs w:val="32"/>
              </w:rPr>
              <w:t>年度部门一般公共预算基本支出决算表</w:t>
            </w:r>
          </w:p>
        </w:tc>
      </w:tr>
      <w:tr w:rsidR="009C061D" w:rsidRPr="00F30632" w:rsidTr="00D015DD">
        <w:trPr>
          <w:trHeight w:val="255"/>
        </w:trPr>
        <w:tc>
          <w:tcPr>
            <w:tcW w:w="970" w:type="dxa"/>
            <w:tcBorders>
              <w:top w:val="nil"/>
              <w:left w:val="nil"/>
              <w:bottom w:val="nil"/>
              <w:right w:val="nil"/>
            </w:tcBorders>
            <w:noWrap/>
            <w:vAlign w:val="bottom"/>
          </w:tcPr>
          <w:p w:rsidR="009C061D" w:rsidRPr="00C31791" w:rsidRDefault="009C061D" w:rsidP="00C31791">
            <w:pPr>
              <w:widowControl/>
              <w:jc w:val="left"/>
              <w:rPr>
                <w:rFonts w:ascii="Arial" w:hAnsi="Arial" w:cs="Arial"/>
                <w:color w:val="000000"/>
                <w:kern w:val="0"/>
                <w:sz w:val="20"/>
                <w:szCs w:val="20"/>
              </w:rPr>
            </w:pPr>
          </w:p>
        </w:tc>
        <w:tc>
          <w:tcPr>
            <w:tcW w:w="2613" w:type="dxa"/>
            <w:tcBorders>
              <w:top w:val="nil"/>
              <w:left w:val="nil"/>
              <w:bottom w:val="nil"/>
              <w:right w:val="nil"/>
            </w:tcBorders>
            <w:noWrap/>
            <w:vAlign w:val="bottom"/>
          </w:tcPr>
          <w:p w:rsidR="009C061D" w:rsidRPr="00C31791" w:rsidRDefault="009C061D" w:rsidP="00C31791">
            <w:pPr>
              <w:widowControl/>
              <w:jc w:val="left"/>
              <w:rPr>
                <w:rFonts w:ascii="Arial" w:hAnsi="Arial" w:cs="Arial"/>
                <w:color w:val="000000"/>
                <w:kern w:val="0"/>
                <w:sz w:val="20"/>
                <w:szCs w:val="20"/>
              </w:rPr>
            </w:pPr>
          </w:p>
        </w:tc>
        <w:tc>
          <w:tcPr>
            <w:tcW w:w="616" w:type="dxa"/>
            <w:tcBorders>
              <w:top w:val="nil"/>
              <w:left w:val="nil"/>
              <w:bottom w:val="nil"/>
              <w:right w:val="nil"/>
            </w:tcBorders>
            <w:noWrap/>
            <w:vAlign w:val="bottom"/>
          </w:tcPr>
          <w:p w:rsidR="009C061D" w:rsidRPr="00C31791" w:rsidRDefault="009C061D" w:rsidP="00C31791">
            <w:pPr>
              <w:widowControl/>
              <w:jc w:val="left"/>
              <w:rPr>
                <w:rFonts w:ascii="Arial" w:hAnsi="Arial" w:cs="Arial"/>
                <w:color w:val="000000"/>
                <w:kern w:val="0"/>
                <w:sz w:val="20"/>
                <w:szCs w:val="20"/>
              </w:rPr>
            </w:pPr>
          </w:p>
        </w:tc>
        <w:tc>
          <w:tcPr>
            <w:tcW w:w="970" w:type="dxa"/>
            <w:tcBorders>
              <w:top w:val="nil"/>
              <w:left w:val="nil"/>
              <w:bottom w:val="nil"/>
              <w:right w:val="nil"/>
            </w:tcBorders>
            <w:noWrap/>
            <w:vAlign w:val="bottom"/>
          </w:tcPr>
          <w:p w:rsidR="009C061D" w:rsidRPr="00C31791" w:rsidRDefault="009C061D" w:rsidP="00C31791">
            <w:pPr>
              <w:widowControl/>
              <w:jc w:val="left"/>
              <w:rPr>
                <w:rFonts w:ascii="Arial" w:hAnsi="Arial" w:cs="Arial"/>
                <w:color w:val="000000"/>
                <w:kern w:val="0"/>
                <w:sz w:val="20"/>
                <w:szCs w:val="20"/>
              </w:rPr>
            </w:pPr>
          </w:p>
        </w:tc>
        <w:tc>
          <w:tcPr>
            <w:tcW w:w="1860" w:type="dxa"/>
            <w:tcBorders>
              <w:top w:val="nil"/>
              <w:left w:val="nil"/>
              <w:bottom w:val="nil"/>
              <w:right w:val="nil"/>
            </w:tcBorders>
            <w:noWrap/>
            <w:vAlign w:val="bottom"/>
          </w:tcPr>
          <w:p w:rsidR="009C061D" w:rsidRPr="00C31791" w:rsidRDefault="009C061D" w:rsidP="00C31791">
            <w:pPr>
              <w:widowControl/>
              <w:jc w:val="left"/>
              <w:rPr>
                <w:rFonts w:ascii="Arial" w:hAnsi="Arial" w:cs="Arial"/>
                <w:color w:val="000000"/>
                <w:kern w:val="0"/>
                <w:sz w:val="20"/>
                <w:szCs w:val="20"/>
              </w:rPr>
            </w:pPr>
          </w:p>
        </w:tc>
        <w:tc>
          <w:tcPr>
            <w:tcW w:w="2360" w:type="dxa"/>
            <w:tcBorders>
              <w:top w:val="nil"/>
              <w:left w:val="nil"/>
              <w:bottom w:val="nil"/>
              <w:right w:val="nil"/>
            </w:tcBorders>
            <w:noWrap/>
            <w:vAlign w:val="bottom"/>
          </w:tcPr>
          <w:p w:rsidR="009C061D" w:rsidRPr="00CA1E85" w:rsidRDefault="009C061D" w:rsidP="00C31791">
            <w:pPr>
              <w:widowControl/>
              <w:jc w:val="right"/>
              <w:rPr>
                <w:rFonts w:ascii="宋体" w:cs="Times New Roman"/>
                <w:color w:val="000000"/>
                <w:kern w:val="0"/>
                <w:sz w:val="15"/>
                <w:szCs w:val="15"/>
              </w:rPr>
            </w:pPr>
            <w:r w:rsidRPr="00CA1E85">
              <w:rPr>
                <w:rFonts w:ascii="宋体" w:hAnsi="宋体" w:cs="宋体" w:hint="eastAsia"/>
                <w:color w:val="000000"/>
                <w:kern w:val="0"/>
                <w:sz w:val="15"/>
                <w:szCs w:val="15"/>
              </w:rPr>
              <w:t>公开</w:t>
            </w:r>
            <w:r w:rsidRPr="00CA1E85">
              <w:rPr>
                <w:rFonts w:ascii="宋体" w:hAnsi="宋体" w:cs="宋体"/>
                <w:color w:val="000000"/>
                <w:kern w:val="0"/>
                <w:sz w:val="15"/>
                <w:szCs w:val="15"/>
              </w:rPr>
              <w:t>06</w:t>
            </w:r>
            <w:r w:rsidRPr="00CA1E85">
              <w:rPr>
                <w:rFonts w:ascii="宋体" w:hAnsi="宋体" w:cs="宋体" w:hint="eastAsia"/>
                <w:color w:val="000000"/>
                <w:kern w:val="0"/>
                <w:sz w:val="15"/>
                <w:szCs w:val="15"/>
              </w:rPr>
              <w:t>表</w:t>
            </w:r>
          </w:p>
        </w:tc>
      </w:tr>
      <w:tr w:rsidR="009C061D" w:rsidRPr="00F30632" w:rsidTr="00D015DD">
        <w:trPr>
          <w:trHeight w:val="255"/>
        </w:trPr>
        <w:tc>
          <w:tcPr>
            <w:tcW w:w="970" w:type="dxa"/>
            <w:tcBorders>
              <w:top w:val="nil"/>
              <w:left w:val="nil"/>
              <w:bottom w:val="single" w:sz="4" w:space="0" w:color="auto"/>
              <w:right w:val="nil"/>
            </w:tcBorders>
            <w:noWrap/>
            <w:vAlign w:val="bottom"/>
          </w:tcPr>
          <w:p w:rsidR="009C061D" w:rsidRPr="00C31791" w:rsidRDefault="009C061D" w:rsidP="00C31791">
            <w:pPr>
              <w:widowControl/>
              <w:jc w:val="left"/>
              <w:rPr>
                <w:rFonts w:ascii="宋体" w:cs="Times New Roman"/>
                <w:color w:val="000000"/>
                <w:kern w:val="0"/>
                <w:sz w:val="20"/>
                <w:szCs w:val="20"/>
              </w:rPr>
            </w:pPr>
            <w:r w:rsidRPr="00C31791">
              <w:rPr>
                <w:rFonts w:ascii="宋体" w:hAnsi="宋体" w:cs="宋体" w:hint="eastAsia"/>
                <w:color w:val="000000"/>
                <w:kern w:val="0"/>
                <w:sz w:val="20"/>
                <w:szCs w:val="20"/>
              </w:rPr>
              <w:t>部门：</w:t>
            </w:r>
          </w:p>
        </w:tc>
        <w:tc>
          <w:tcPr>
            <w:tcW w:w="2613" w:type="dxa"/>
            <w:tcBorders>
              <w:top w:val="nil"/>
              <w:left w:val="nil"/>
              <w:bottom w:val="single" w:sz="4" w:space="0" w:color="auto"/>
              <w:right w:val="nil"/>
            </w:tcBorders>
            <w:noWrap/>
            <w:vAlign w:val="bottom"/>
          </w:tcPr>
          <w:p w:rsidR="009C061D" w:rsidRPr="00C31791" w:rsidRDefault="009C061D" w:rsidP="00C31791">
            <w:pPr>
              <w:widowControl/>
              <w:jc w:val="left"/>
              <w:rPr>
                <w:rFonts w:ascii="Arial" w:hAnsi="Arial" w:cs="Arial"/>
                <w:color w:val="000000"/>
                <w:kern w:val="0"/>
                <w:sz w:val="20"/>
                <w:szCs w:val="20"/>
              </w:rPr>
            </w:pPr>
          </w:p>
        </w:tc>
        <w:tc>
          <w:tcPr>
            <w:tcW w:w="616" w:type="dxa"/>
            <w:tcBorders>
              <w:top w:val="nil"/>
              <w:left w:val="nil"/>
              <w:bottom w:val="single" w:sz="4" w:space="0" w:color="auto"/>
              <w:right w:val="nil"/>
            </w:tcBorders>
            <w:noWrap/>
            <w:vAlign w:val="bottom"/>
          </w:tcPr>
          <w:p w:rsidR="009C061D" w:rsidRPr="00C31791" w:rsidRDefault="009C061D" w:rsidP="00C31791">
            <w:pPr>
              <w:widowControl/>
              <w:jc w:val="left"/>
              <w:rPr>
                <w:rFonts w:ascii="Arial" w:hAnsi="Arial" w:cs="Arial"/>
                <w:color w:val="000000"/>
                <w:kern w:val="0"/>
                <w:sz w:val="20"/>
                <w:szCs w:val="20"/>
              </w:rPr>
            </w:pPr>
          </w:p>
        </w:tc>
        <w:tc>
          <w:tcPr>
            <w:tcW w:w="970" w:type="dxa"/>
            <w:tcBorders>
              <w:top w:val="nil"/>
              <w:left w:val="nil"/>
              <w:bottom w:val="single" w:sz="4" w:space="0" w:color="auto"/>
              <w:right w:val="nil"/>
            </w:tcBorders>
            <w:noWrap/>
            <w:vAlign w:val="bottom"/>
          </w:tcPr>
          <w:p w:rsidR="009C061D" w:rsidRPr="00C31791" w:rsidRDefault="009C061D" w:rsidP="00C31791">
            <w:pPr>
              <w:widowControl/>
              <w:jc w:val="left"/>
              <w:rPr>
                <w:rFonts w:ascii="Arial" w:hAnsi="Arial" w:cs="Arial"/>
                <w:color w:val="000000"/>
                <w:kern w:val="0"/>
                <w:sz w:val="20"/>
                <w:szCs w:val="20"/>
              </w:rPr>
            </w:pPr>
          </w:p>
        </w:tc>
        <w:tc>
          <w:tcPr>
            <w:tcW w:w="1860" w:type="dxa"/>
            <w:tcBorders>
              <w:top w:val="nil"/>
              <w:left w:val="nil"/>
              <w:bottom w:val="single" w:sz="4" w:space="0" w:color="auto"/>
              <w:right w:val="nil"/>
            </w:tcBorders>
            <w:noWrap/>
            <w:vAlign w:val="bottom"/>
          </w:tcPr>
          <w:p w:rsidR="009C061D" w:rsidRPr="00C31791" w:rsidRDefault="009C061D" w:rsidP="00C31791">
            <w:pPr>
              <w:widowControl/>
              <w:jc w:val="left"/>
              <w:rPr>
                <w:rFonts w:ascii="Arial" w:hAnsi="Arial" w:cs="Arial"/>
                <w:color w:val="000000"/>
                <w:kern w:val="0"/>
                <w:sz w:val="20"/>
                <w:szCs w:val="20"/>
              </w:rPr>
            </w:pPr>
          </w:p>
        </w:tc>
        <w:tc>
          <w:tcPr>
            <w:tcW w:w="2360" w:type="dxa"/>
            <w:tcBorders>
              <w:top w:val="nil"/>
              <w:left w:val="nil"/>
              <w:bottom w:val="single" w:sz="4" w:space="0" w:color="auto"/>
              <w:right w:val="nil"/>
            </w:tcBorders>
            <w:noWrap/>
            <w:vAlign w:val="bottom"/>
          </w:tcPr>
          <w:p w:rsidR="009C061D" w:rsidRPr="00CA1E85" w:rsidRDefault="009C061D" w:rsidP="00C31791">
            <w:pPr>
              <w:widowControl/>
              <w:jc w:val="right"/>
              <w:rPr>
                <w:rFonts w:ascii="宋体" w:cs="Times New Roman"/>
                <w:color w:val="000000"/>
                <w:kern w:val="0"/>
                <w:sz w:val="15"/>
                <w:szCs w:val="15"/>
              </w:rPr>
            </w:pPr>
            <w:r w:rsidRPr="00CA1E85">
              <w:rPr>
                <w:rFonts w:ascii="宋体" w:hAnsi="宋体" w:cs="宋体" w:hint="eastAsia"/>
                <w:color w:val="000000"/>
                <w:kern w:val="0"/>
                <w:sz w:val="15"/>
                <w:szCs w:val="15"/>
              </w:rPr>
              <w:t>金额单位：万元元</w:t>
            </w:r>
          </w:p>
        </w:tc>
      </w:tr>
      <w:tr w:rsidR="009C061D" w:rsidRPr="00F30632" w:rsidTr="00D015DD">
        <w:trPr>
          <w:trHeight w:val="308"/>
        </w:trPr>
        <w:tc>
          <w:tcPr>
            <w:tcW w:w="4199"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9C061D" w:rsidRPr="00257A58" w:rsidRDefault="009C061D" w:rsidP="00C31791">
            <w:pPr>
              <w:widowControl/>
              <w:jc w:val="center"/>
              <w:rPr>
                <w:rFonts w:ascii="宋体" w:cs="Times New Roman"/>
                <w:color w:val="000000"/>
                <w:kern w:val="0"/>
                <w:sz w:val="16"/>
                <w:szCs w:val="16"/>
              </w:rPr>
            </w:pPr>
            <w:r w:rsidRPr="00257A58">
              <w:rPr>
                <w:rFonts w:ascii="宋体" w:hAnsi="宋体" w:cs="宋体" w:hint="eastAsia"/>
                <w:color w:val="000000"/>
                <w:kern w:val="0"/>
                <w:sz w:val="16"/>
                <w:szCs w:val="16"/>
              </w:rPr>
              <w:t>人员经费</w:t>
            </w:r>
          </w:p>
        </w:tc>
        <w:tc>
          <w:tcPr>
            <w:tcW w:w="519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9C061D" w:rsidRPr="00257A58" w:rsidRDefault="009C061D" w:rsidP="00C31791">
            <w:pPr>
              <w:widowControl/>
              <w:jc w:val="center"/>
              <w:rPr>
                <w:rFonts w:ascii="宋体" w:cs="Times New Roman"/>
                <w:color w:val="000000"/>
                <w:kern w:val="0"/>
                <w:sz w:val="16"/>
                <w:szCs w:val="16"/>
              </w:rPr>
            </w:pPr>
            <w:r w:rsidRPr="00257A58">
              <w:rPr>
                <w:rFonts w:ascii="宋体" w:hAnsi="宋体" w:cs="宋体" w:hint="eastAsia"/>
                <w:color w:val="000000"/>
                <w:kern w:val="0"/>
                <w:sz w:val="16"/>
                <w:szCs w:val="16"/>
              </w:rPr>
              <w:t>公用经费</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9C061D" w:rsidRPr="00257A58" w:rsidRDefault="009C061D" w:rsidP="00C31791">
            <w:pPr>
              <w:widowControl/>
              <w:jc w:val="center"/>
              <w:rPr>
                <w:rFonts w:ascii="宋体" w:cs="Times New Roman"/>
                <w:color w:val="000000"/>
                <w:kern w:val="0"/>
                <w:sz w:val="16"/>
                <w:szCs w:val="16"/>
              </w:rPr>
            </w:pPr>
            <w:r w:rsidRPr="00257A58">
              <w:rPr>
                <w:rFonts w:ascii="宋体" w:hAnsi="宋体" w:cs="宋体" w:hint="eastAsia"/>
                <w:color w:val="000000"/>
                <w:kern w:val="0"/>
                <w:sz w:val="16"/>
                <w:szCs w:val="16"/>
              </w:rPr>
              <w:t>科目编码</w:t>
            </w:r>
          </w:p>
        </w:tc>
        <w:tc>
          <w:tcPr>
            <w:tcW w:w="2613"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9C061D" w:rsidRPr="00257A58" w:rsidRDefault="009C061D" w:rsidP="00C31791">
            <w:pPr>
              <w:widowControl/>
              <w:jc w:val="center"/>
              <w:rPr>
                <w:rFonts w:ascii="宋体" w:cs="Times New Roman"/>
                <w:color w:val="000000"/>
                <w:kern w:val="0"/>
                <w:sz w:val="16"/>
                <w:szCs w:val="16"/>
              </w:rPr>
            </w:pPr>
            <w:r w:rsidRPr="00257A58">
              <w:rPr>
                <w:rFonts w:ascii="宋体" w:hAnsi="宋体" w:cs="宋体" w:hint="eastAsia"/>
                <w:color w:val="000000"/>
                <w:kern w:val="0"/>
                <w:sz w:val="16"/>
                <w:szCs w:val="16"/>
              </w:rPr>
              <w:t>科目名称</w:t>
            </w:r>
          </w:p>
        </w:tc>
        <w:tc>
          <w:tcPr>
            <w:tcW w:w="61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9C061D" w:rsidRPr="00257A58" w:rsidRDefault="009C061D" w:rsidP="00C31791">
            <w:pPr>
              <w:widowControl/>
              <w:jc w:val="center"/>
              <w:rPr>
                <w:rFonts w:ascii="宋体" w:cs="Times New Roman"/>
                <w:color w:val="000000"/>
                <w:kern w:val="0"/>
                <w:sz w:val="16"/>
                <w:szCs w:val="16"/>
              </w:rPr>
            </w:pPr>
            <w:r w:rsidRPr="00257A58">
              <w:rPr>
                <w:rFonts w:ascii="宋体" w:hAnsi="宋体" w:cs="宋体" w:hint="eastAsia"/>
                <w:color w:val="000000"/>
                <w:kern w:val="0"/>
                <w:sz w:val="16"/>
                <w:szCs w:val="16"/>
              </w:rPr>
              <w:t>金额</w:t>
            </w:r>
          </w:p>
        </w:tc>
        <w:tc>
          <w:tcPr>
            <w:tcW w:w="970"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9C061D" w:rsidRPr="00257A58" w:rsidRDefault="009C061D" w:rsidP="00C31791">
            <w:pPr>
              <w:widowControl/>
              <w:jc w:val="center"/>
              <w:rPr>
                <w:rFonts w:ascii="宋体" w:cs="Times New Roman"/>
                <w:color w:val="000000"/>
                <w:kern w:val="0"/>
                <w:sz w:val="16"/>
                <w:szCs w:val="16"/>
              </w:rPr>
            </w:pPr>
            <w:r w:rsidRPr="00257A58">
              <w:rPr>
                <w:rFonts w:ascii="宋体" w:hAnsi="宋体" w:cs="宋体" w:hint="eastAsia"/>
                <w:color w:val="000000"/>
                <w:kern w:val="0"/>
                <w:sz w:val="16"/>
                <w:szCs w:val="16"/>
              </w:rPr>
              <w:t>科目编码</w:t>
            </w:r>
          </w:p>
        </w:tc>
        <w:tc>
          <w:tcPr>
            <w:tcW w:w="1860"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9C061D" w:rsidRPr="00257A58" w:rsidRDefault="009C061D" w:rsidP="00C31791">
            <w:pPr>
              <w:widowControl/>
              <w:jc w:val="center"/>
              <w:rPr>
                <w:rFonts w:ascii="宋体" w:cs="Times New Roman"/>
                <w:color w:val="000000"/>
                <w:kern w:val="0"/>
                <w:sz w:val="16"/>
                <w:szCs w:val="16"/>
              </w:rPr>
            </w:pPr>
            <w:r w:rsidRPr="00257A58">
              <w:rPr>
                <w:rFonts w:ascii="宋体" w:hAnsi="宋体" w:cs="宋体" w:hint="eastAsia"/>
                <w:color w:val="000000"/>
                <w:kern w:val="0"/>
                <w:sz w:val="16"/>
                <w:szCs w:val="16"/>
              </w:rPr>
              <w:t>科目名称</w:t>
            </w:r>
          </w:p>
        </w:tc>
        <w:tc>
          <w:tcPr>
            <w:tcW w:w="2360"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9C061D" w:rsidRPr="00257A58" w:rsidRDefault="009C061D" w:rsidP="00C31791">
            <w:pPr>
              <w:widowControl/>
              <w:jc w:val="center"/>
              <w:rPr>
                <w:rFonts w:ascii="宋体" w:cs="Times New Roman"/>
                <w:color w:val="000000"/>
                <w:kern w:val="0"/>
                <w:sz w:val="16"/>
                <w:szCs w:val="16"/>
              </w:rPr>
            </w:pPr>
            <w:r w:rsidRPr="00257A58">
              <w:rPr>
                <w:rFonts w:ascii="宋体" w:hAnsi="宋体" w:cs="宋体" w:hint="eastAsia"/>
                <w:color w:val="000000"/>
                <w:kern w:val="0"/>
                <w:sz w:val="16"/>
                <w:szCs w:val="16"/>
              </w:rPr>
              <w:t>金额</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257A58" w:rsidRDefault="009C061D" w:rsidP="00C31791">
            <w:pPr>
              <w:widowControl/>
              <w:jc w:val="left"/>
              <w:rPr>
                <w:rFonts w:ascii="宋体" w:cs="Times New Roman"/>
                <w:b/>
                <w:bCs/>
                <w:color w:val="000000"/>
                <w:kern w:val="0"/>
                <w:sz w:val="16"/>
                <w:szCs w:val="16"/>
              </w:rPr>
            </w:pPr>
            <w:r w:rsidRPr="00257A58">
              <w:rPr>
                <w:rFonts w:ascii="宋体" w:hAnsi="宋体" w:cs="宋体"/>
                <w:b/>
                <w:bCs/>
                <w:color w:val="000000"/>
                <w:kern w:val="0"/>
                <w:sz w:val="16"/>
                <w:szCs w:val="16"/>
              </w:rPr>
              <w:t>301</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257A58" w:rsidRDefault="009C061D" w:rsidP="00C31791">
            <w:pPr>
              <w:widowControl/>
              <w:jc w:val="left"/>
              <w:rPr>
                <w:rFonts w:ascii="宋体" w:cs="Times New Roman"/>
                <w:b/>
                <w:bCs/>
                <w:color w:val="000000"/>
                <w:kern w:val="0"/>
                <w:sz w:val="16"/>
                <w:szCs w:val="16"/>
              </w:rPr>
            </w:pPr>
            <w:r w:rsidRPr="00257A58">
              <w:rPr>
                <w:rFonts w:ascii="宋体" w:hAnsi="宋体" w:cs="宋体" w:hint="eastAsia"/>
                <w:b/>
                <w:bCs/>
                <w:color w:val="000000"/>
                <w:kern w:val="0"/>
                <w:sz w:val="16"/>
                <w:szCs w:val="16"/>
              </w:rPr>
              <w:t>工资福利支出</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257A58"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61.58</w:t>
            </w:r>
            <w:r w:rsidR="009C061D" w:rsidRPr="00257A58">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257A58" w:rsidRDefault="009C061D" w:rsidP="00C31791">
            <w:pPr>
              <w:widowControl/>
              <w:jc w:val="left"/>
              <w:rPr>
                <w:rFonts w:ascii="宋体" w:cs="Times New Roman"/>
                <w:b/>
                <w:bCs/>
                <w:color w:val="000000"/>
                <w:kern w:val="0"/>
                <w:sz w:val="16"/>
                <w:szCs w:val="16"/>
              </w:rPr>
            </w:pPr>
            <w:r w:rsidRPr="00257A58">
              <w:rPr>
                <w:rFonts w:ascii="宋体" w:hAnsi="宋体" w:cs="宋体"/>
                <w:b/>
                <w:bCs/>
                <w:color w:val="000000"/>
                <w:kern w:val="0"/>
                <w:sz w:val="16"/>
                <w:szCs w:val="16"/>
              </w:rPr>
              <w:t>302</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257A58" w:rsidRDefault="009C061D" w:rsidP="00C31791">
            <w:pPr>
              <w:widowControl/>
              <w:jc w:val="left"/>
              <w:rPr>
                <w:rFonts w:ascii="宋体" w:cs="Times New Roman"/>
                <w:b/>
                <w:bCs/>
                <w:color w:val="000000"/>
                <w:kern w:val="0"/>
                <w:sz w:val="16"/>
                <w:szCs w:val="16"/>
              </w:rPr>
            </w:pPr>
            <w:r w:rsidRPr="00257A58">
              <w:rPr>
                <w:rFonts w:ascii="宋体" w:hAnsi="宋体" w:cs="宋体" w:hint="eastAsia"/>
                <w:b/>
                <w:bCs/>
                <w:color w:val="000000"/>
                <w:kern w:val="0"/>
                <w:sz w:val="16"/>
                <w:szCs w:val="16"/>
              </w:rPr>
              <w:t>商品和服务支出</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257A58"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2.26</w:t>
            </w:r>
            <w:r w:rsidR="009C061D" w:rsidRPr="00257A58">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30101</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基本工资</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14.17</w:t>
            </w:r>
            <w:r w:rsidR="009C061D"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30201</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办公费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0.10</w:t>
            </w:r>
            <w:r w:rsidR="009C061D" w:rsidRPr="00C31791">
              <w:rPr>
                <w:rFonts w:ascii="宋体" w:hAnsi="宋体" w:cs="宋体" w:hint="eastAsia"/>
                <w:color w:val="000000"/>
                <w:kern w:val="0"/>
                <w:sz w:val="16"/>
                <w:szCs w:val="16"/>
              </w:rPr>
              <w:t xml:space="preserve">　</w:t>
            </w:r>
          </w:p>
        </w:tc>
      </w:tr>
      <w:tr w:rsidR="009C061D" w:rsidRPr="00F30632" w:rsidTr="00D015DD">
        <w:trPr>
          <w:trHeight w:val="27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30102</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津贴补贴</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19.04</w:t>
            </w:r>
            <w:r w:rsidR="009C061D"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30202</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印刷费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0.43</w:t>
            </w:r>
            <w:r w:rsidR="009C061D"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30103</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奖金</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4.80</w:t>
            </w:r>
            <w:r w:rsidR="009C061D"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30203</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咨询费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30104</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其他社会保障缴费</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1.95</w:t>
            </w:r>
            <w:r w:rsidR="009C061D"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30204</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手续费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30106</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伙食补助费</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30205</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水费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30107</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绩效工资</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14.47</w:t>
            </w:r>
            <w:r w:rsidR="009C061D"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30206</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电费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555"/>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30108</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机关事业单位基本养老保险缴费</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6.00</w:t>
            </w:r>
            <w:r w:rsidR="009C061D"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30207</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邮电费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30109</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职业年金缴费</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1.14</w:t>
            </w:r>
            <w:r w:rsidR="009C061D"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30208</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取暖费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30199</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其他工资福利支出</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30209</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物业管理费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b/>
                <w:bCs/>
                <w:color w:val="000000"/>
                <w:kern w:val="0"/>
                <w:sz w:val="16"/>
                <w:szCs w:val="16"/>
              </w:rPr>
            </w:pPr>
            <w:r w:rsidRPr="00C31791">
              <w:rPr>
                <w:rFonts w:ascii="宋体" w:hAnsi="宋体" w:cs="宋体"/>
                <w:b/>
                <w:bCs/>
                <w:color w:val="000000"/>
                <w:kern w:val="0"/>
                <w:sz w:val="16"/>
                <w:szCs w:val="16"/>
              </w:rPr>
              <w:t>303</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b/>
                <w:bCs/>
                <w:color w:val="000000"/>
                <w:kern w:val="0"/>
                <w:sz w:val="16"/>
                <w:szCs w:val="16"/>
              </w:rPr>
            </w:pPr>
            <w:r w:rsidRPr="00C31791">
              <w:rPr>
                <w:rFonts w:ascii="宋体" w:hAnsi="宋体" w:cs="宋体" w:hint="eastAsia"/>
                <w:b/>
                <w:bCs/>
                <w:color w:val="000000"/>
                <w:kern w:val="0"/>
                <w:sz w:val="16"/>
                <w:szCs w:val="16"/>
              </w:rPr>
              <w:t>对个人和家庭的补助</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7.56</w:t>
            </w:r>
            <w:r w:rsidR="009C061D"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30211</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差旅费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0.24</w:t>
            </w:r>
            <w:r w:rsidR="009C061D"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30301</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离休费</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30212</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因公出国（境）费用</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30302</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退休费</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0.66</w:t>
            </w:r>
            <w:r w:rsidR="009C061D"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30213</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维修</w:t>
            </w:r>
            <w:r w:rsidRPr="00C31791">
              <w:rPr>
                <w:rFonts w:ascii="宋体" w:hAnsi="宋体" w:cs="宋体"/>
                <w:color w:val="000000"/>
                <w:kern w:val="0"/>
                <w:sz w:val="16"/>
                <w:szCs w:val="16"/>
              </w:rPr>
              <w:t>(</w:t>
            </w:r>
            <w:r w:rsidRPr="00C31791">
              <w:rPr>
                <w:rFonts w:ascii="宋体" w:hAnsi="宋体" w:cs="宋体" w:hint="eastAsia"/>
                <w:color w:val="000000"/>
                <w:kern w:val="0"/>
                <w:sz w:val="16"/>
                <w:szCs w:val="16"/>
              </w:rPr>
              <w:t>护</w:t>
            </w:r>
            <w:r w:rsidRPr="00C31791">
              <w:rPr>
                <w:rFonts w:ascii="宋体" w:hAnsi="宋体" w:cs="宋体"/>
                <w:color w:val="000000"/>
                <w:kern w:val="0"/>
                <w:sz w:val="16"/>
                <w:szCs w:val="16"/>
              </w:rPr>
              <w:t>)</w:t>
            </w:r>
            <w:r w:rsidRPr="00C31791">
              <w:rPr>
                <w:rFonts w:ascii="宋体" w:hAnsi="宋体" w:cs="宋体" w:hint="eastAsia"/>
                <w:color w:val="000000"/>
                <w:kern w:val="0"/>
                <w:sz w:val="16"/>
                <w:szCs w:val="16"/>
              </w:rPr>
              <w:t>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30303</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退职（役）费</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30214</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租赁费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30304</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抚恤金</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30215</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会议费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lastRenderedPageBreak/>
              <w:t>30305</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生活补助</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30216</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培训费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30306</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救济费</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30217</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公务接待费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30307</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医疗费</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30218</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专用材料费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30308</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助学金</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30224</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被装购置费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30309</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奖励金</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30225</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专用燃料费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30310</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生产补贴</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30226</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劳务费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30311</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住房公积金</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6.89</w:t>
            </w:r>
            <w:r w:rsidR="009C061D"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30227</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委托业务费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0.28</w:t>
            </w:r>
            <w:r w:rsidR="009C061D"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30312</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提租补贴</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30228</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工会经费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0.34</w:t>
            </w:r>
            <w:r w:rsidR="009C061D"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30313</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购房补贴</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30229</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福利费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D015DD" w:rsidP="00C31791">
            <w:pPr>
              <w:widowControl/>
              <w:jc w:val="right"/>
              <w:rPr>
                <w:rFonts w:ascii="宋体" w:cs="Times New Roman"/>
                <w:color w:val="000000"/>
                <w:kern w:val="0"/>
                <w:sz w:val="16"/>
                <w:szCs w:val="16"/>
              </w:rPr>
            </w:pPr>
            <w:r>
              <w:rPr>
                <w:rFonts w:ascii="宋体" w:hAnsi="宋体" w:cs="宋体" w:hint="eastAsia"/>
                <w:color w:val="000000"/>
                <w:kern w:val="0"/>
                <w:sz w:val="16"/>
                <w:szCs w:val="16"/>
              </w:rPr>
              <w:t>0.77</w:t>
            </w:r>
            <w:r w:rsidR="009C061D"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30314</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采暖补贴</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30231</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公务用车运行维护费</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30315</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物业服务补贴</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30239</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其他交通费用</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30399</w:t>
            </w:r>
          </w:p>
        </w:tc>
        <w:tc>
          <w:tcPr>
            <w:tcW w:w="2613"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其他对个人和家庭的补助支出</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30240</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税金及附加费用</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30299</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其他商品和服务支出</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b/>
                <w:bCs/>
                <w:color w:val="000000"/>
                <w:kern w:val="0"/>
                <w:sz w:val="16"/>
                <w:szCs w:val="16"/>
              </w:rPr>
            </w:pPr>
            <w:r w:rsidRPr="00C31791">
              <w:rPr>
                <w:rFonts w:ascii="宋体" w:hAnsi="宋体" w:cs="宋体"/>
                <w:b/>
                <w:bCs/>
                <w:color w:val="000000"/>
                <w:kern w:val="0"/>
                <w:sz w:val="16"/>
                <w:szCs w:val="16"/>
              </w:rPr>
              <w:t>304</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b/>
                <w:bCs/>
                <w:color w:val="000000"/>
                <w:kern w:val="0"/>
                <w:sz w:val="16"/>
                <w:szCs w:val="16"/>
              </w:rPr>
            </w:pPr>
            <w:r w:rsidRPr="00C31791">
              <w:rPr>
                <w:rFonts w:ascii="宋体" w:hAnsi="宋体" w:cs="宋体" w:hint="eastAsia"/>
                <w:b/>
                <w:bCs/>
                <w:color w:val="000000"/>
                <w:kern w:val="0"/>
                <w:sz w:val="16"/>
                <w:szCs w:val="16"/>
              </w:rPr>
              <w:t>对事业单位的补贴</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30401</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企业政策性补贴</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30402</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事业单位补贴</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30403</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财政贴息</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30499</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其他对企事业单位的补贴</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b/>
                <w:bCs/>
                <w:color w:val="000000"/>
                <w:kern w:val="0"/>
                <w:sz w:val="16"/>
                <w:szCs w:val="16"/>
              </w:rPr>
            </w:pPr>
            <w:r w:rsidRPr="00C31791">
              <w:rPr>
                <w:rFonts w:ascii="宋体" w:hAnsi="宋体" w:cs="宋体"/>
                <w:b/>
                <w:bCs/>
                <w:color w:val="000000"/>
                <w:kern w:val="0"/>
                <w:sz w:val="16"/>
                <w:szCs w:val="16"/>
              </w:rPr>
              <w:t>310</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b/>
                <w:bCs/>
                <w:color w:val="000000"/>
                <w:kern w:val="0"/>
                <w:sz w:val="16"/>
                <w:szCs w:val="16"/>
              </w:rPr>
            </w:pPr>
            <w:r w:rsidRPr="00C31791">
              <w:rPr>
                <w:rFonts w:ascii="宋体" w:hAnsi="宋体" w:cs="宋体" w:hint="eastAsia"/>
                <w:b/>
                <w:bCs/>
                <w:color w:val="000000"/>
                <w:kern w:val="0"/>
                <w:sz w:val="16"/>
                <w:szCs w:val="16"/>
              </w:rPr>
              <w:t>其他资本性支出</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31001</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房屋建筑物购建</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31002</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办公设备购置</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31003</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专用设备购置</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31005</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基础设施建设</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31006</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大型修缮</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31007</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信息网络及软件购置更新</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31008</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物资储备</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31009</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土地补偿</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31010</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安置补助</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31011</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地上附着物和青苗补偿</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31012</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拆迁补偿</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31013</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公务用车购置</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31019</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其他交通工具购置</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31099</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其他资本性支出</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b/>
                <w:bCs/>
                <w:color w:val="000000"/>
                <w:kern w:val="0"/>
                <w:sz w:val="16"/>
                <w:szCs w:val="16"/>
              </w:rPr>
            </w:pPr>
            <w:r w:rsidRPr="00C31791">
              <w:rPr>
                <w:rFonts w:ascii="宋体" w:hAnsi="宋体" w:cs="宋体"/>
                <w:b/>
                <w:bCs/>
                <w:color w:val="000000"/>
                <w:kern w:val="0"/>
                <w:sz w:val="16"/>
                <w:szCs w:val="16"/>
              </w:rPr>
              <w:t>399</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b/>
                <w:bCs/>
                <w:color w:val="000000"/>
                <w:kern w:val="0"/>
                <w:sz w:val="16"/>
                <w:szCs w:val="16"/>
              </w:rPr>
            </w:pPr>
            <w:r w:rsidRPr="00C31791">
              <w:rPr>
                <w:rFonts w:ascii="宋体" w:hAnsi="宋体" w:cs="宋体" w:hint="eastAsia"/>
                <w:b/>
                <w:bCs/>
                <w:color w:val="000000"/>
                <w:kern w:val="0"/>
                <w:sz w:val="16"/>
                <w:szCs w:val="16"/>
              </w:rPr>
              <w:t>其他支出</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308"/>
        </w:trPr>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2613"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616"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c>
          <w:tcPr>
            <w:tcW w:w="97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color w:val="000000"/>
                <w:kern w:val="0"/>
                <w:sz w:val="16"/>
                <w:szCs w:val="16"/>
              </w:rPr>
              <w:t>39906</w:t>
            </w:r>
          </w:p>
        </w:tc>
        <w:tc>
          <w:tcPr>
            <w:tcW w:w="1860" w:type="dxa"/>
            <w:tcBorders>
              <w:top w:val="single" w:sz="4" w:space="0" w:color="auto"/>
              <w:left w:val="single" w:sz="4" w:space="0" w:color="auto"/>
              <w:bottom w:val="single" w:sz="4" w:space="0" w:color="auto"/>
              <w:right w:val="single" w:sz="4" w:space="0" w:color="auto"/>
            </w:tcBorders>
            <w:vAlign w:val="center"/>
          </w:tcPr>
          <w:p w:rsidR="009C061D" w:rsidRPr="00C31791" w:rsidRDefault="009C061D" w:rsidP="00C31791">
            <w:pPr>
              <w:widowControl/>
              <w:jc w:val="left"/>
              <w:rPr>
                <w:rFonts w:ascii="宋体" w:cs="Times New Roman"/>
                <w:color w:val="000000"/>
                <w:kern w:val="0"/>
                <w:sz w:val="16"/>
                <w:szCs w:val="16"/>
              </w:rPr>
            </w:pPr>
            <w:r w:rsidRPr="00C31791">
              <w:rPr>
                <w:rFonts w:ascii="宋体" w:hAnsi="宋体" w:cs="宋体" w:hint="eastAsia"/>
                <w:color w:val="000000"/>
                <w:kern w:val="0"/>
                <w:sz w:val="16"/>
                <w:szCs w:val="16"/>
              </w:rPr>
              <w:t>赠与</w:t>
            </w:r>
          </w:p>
        </w:tc>
        <w:tc>
          <w:tcPr>
            <w:tcW w:w="2360" w:type="dxa"/>
            <w:tcBorders>
              <w:top w:val="single" w:sz="4" w:space="0" w:color="auto"/>
              <w:left w:val="single" w:sz="4" w:space="0" w:color="auto"/>
              <w:bottom w:val="single" w:sz="4" w:space="0" w:color="auto"/>
              <w:right w:val="single" w:sz="4" w:space="0" w:color="auto"/>
            </w:tcBorders>
            <w:noWrap/>
            <w:vAlign w:val="center"/>
          </w:tcPr>
          <w:p w:rsidR="009C061D" w:rsidRPr="00C31791" w:rsidRDefault="009C061D" w:rsidP="00C31791">
            <w:pPr>
              <w:widowControl/>
              <w:jc w:val="right"/>
              <w:rPr>
                <w:rFonts w:ascii="宋体" w:cs="Times New Roman"/>
                <w:color w:val="000000"/>
                <w:kern w:val="0"/>
                <w:sz w:val="16"/>
                <w:szCs w:val="16"/>
              </w:rPr>
            </w:pPr>
            <w:r w:rsidRPr="00C31791">
              <w:rPr>
                <w:rFonts w:ascii="宋体" w:hAnsi="宋体" w:cs="宋体" w:hint="eastAsia"/>
                <w:color w:val="000000"/>
                <w:kern w:val="0"/>
                <w:sz w:val="16"/>
                <w:szCs w:val="16"/>
              </w:rPr>
              <w:t xml:space="preserve">　</w:t>
            </w:r>
          </w:p>
        </w:tc>
      </w:tr>
      <w:tr w:rsidR="009C061D" w:rsidRPr="00F30632" w:rsidTr="00D015DD">
        <w:trPr>
          <w:trHeight w:val="255"/>
        </w:trPr>
        <w:tc>
          <w:tcPr>
            <w:tcW w:w="3583" w:type="dxa"/>
            <w:gridSpan w:val="2"/>
            <w:tcBorders>
              <w:top w:val="single" w:sz="4" w:space="0" w:color="auto"/>
              <w:left w:val="single" w:sz="4" w:space="0" w:color="auto"/>
              <w:bottom w:val="single" w:sz="4" w:space="0" w:color="auto"/>
              <w:right w:val="single" w:sz="4" w:space="0" w:color="auto"/>
            </w:tcBorders>
            <w:noWrap/>
            <w:vAlign w:val="bottom"/>
          </w:tcPr>
          <w:p w:rsidR="009C061D" w:rsidRPr="00C31791" w:rsidRDefault="009C061D" w:rsidP="00C31791">
            <w:pPr>
              <w:widowControl/>
              <w:jc w:val="center"/>
              <w:rPr>
                <w:rFonts w:ascii="宋体" w:cs="Times New Roman"/>
                <w:color w:val="000000"/>
                <w:kern w:val="0"/>
                <w:sz w:val="16"/>
                <w:szCs w:val="16"/>
              </w:rPr>
            </w:pPr>
            <w:r w:rsidRPr="00C31791">
              <w:rPr>
                <w:rFonts w:ascii="宋体" w:hAnsi="宋体" w:cs="宋体" w:hint="eastAsia"/>
                <w:color w:val="000000"/>
                <w:kern w:val="0"/>
                <w:sz w:val="16"/>
                <w:szCs w:val="16"/>
              </w:rPr>
              <w:t>人员经费合计</w:t>
            </w:r>
          </w:p>
        </w:tc>
        <w:tc>
          <w:tcPr>
            <w:tcW w:w="616" w:type="dxa"/>
            <w:tcBorders>
              <w:top w:val="single" w:sz="4" w:space="0" w:color="auto"/>
              <w:left w:val="single" w:sz="4" w:space="0" w:color="auto"/>
              <w:bottom w:val="single" w:sz="4" w:space="0" w:color="auto"/>
              <w:right w:val="single" w:sz="4" w:space="0" w:color="auto"/>
            </w:tcBorders>
            <w:noWrap/>
            <w:vAlign w:val="bottom"/>
          </w:tcPr>
          <w:p w:rsidR="009C061D" w:rsidRPr="00C31791" w:rsidRDefault="009C061D" w:rsidP="00C31791">
            <w:pPr>
              <w:widowControl/>
              <w:jc w:val="left"/>
              <w:rPr>
                <w:rFonts w:ascii="Arial" w:hAnsi="Arial" w:cs="Arial"/>
                <w:color w:val="000000"/>
                <w:kern w:val="0"/>
                <w:sz w:val="16"/>
                <w:szCs w:val="16"/>
              </w:rPr>
            </w:pPr>
            <w:r w:rsidRPr="00C31791">
              <w:rPr>
                <w:rFonts w:ascii="Arial" w:hAnsi="Arial" w:cs="宋体" w:hint="eastAsia"/>
                <w:color w:val="000000"/>
                <w:kern w:val="0"/>
                <w:sz w:val="16"/>
                <w:szCs w:val="16"/>
              </w:rPr>
              <w:t xml:space="preserve">　</w:t>
            </w:r>
            <w:r w:rsidR="0059752E">
              <w:rPr>
                <w:rFonts w:ascii="Arial" w:hAnsi="Arial" w:cs="宋体" w:hint="eastAsia"/>
                <w:color w:val="000000"/>
                <w:kern w:val="0"/>
                <w:sz w:val="16"/>
                <w:szCs w:val="16"/>
              </w:rPr>
              <w:t>69.13</w:t>
            </w:r>
          </w:p>
        </w:tc>
        <w:tc>
          <w:tcPr>
            <w:tcW w:w="2830" w:type="dxa"/>
            <w:gridSpan w:val="2"/>
            <w:tcBorders>
              <w:top w:val="single" w:sz="4" w:space="0" w:color="auto"/>
              <w:left w:val="single" w:sz="4" w:space="0" w:color="auto"/>
              <w:bottom w:val="single" w:sz="4" w:space="0" w:color="auto"/>
              <w:right w:val="single" w:sz="4" w:space="0" w:color="auto"/>
            </w:tcBorders>
            <w:noWrap/>
            <w:vAlign w:val="bottom"/>
          </w:tcPr>
          <w:p w:rsidR="009C061D" w:rsidRPr="00C31791" w:rsidRDefault="009C061D" w:rsidP="00C31791">
            <w:pPr>
              <w:widowControl/>
              <w:jc w:val="center"/>
              <w:rPr>
                <w:rFonts w:ascii="宋体" w:cs="Times New Roman"/>
                <w:color w:val="000000"/>
                <w:kern w:val="0"/>
                <w:sz w:val="16"/>
                <w:szCs w:val="16"/>
              </w:rPr>
            </w:pPr>
            <w:r w:rsidRPr="00C31791">
              <w:rPr>
                <w:rFonts w:ascii="宋体" w:hAnsi="宋体" w:cs="宋体" w:hint="eastAsia"/>
                <w:color w:val="000000"/>
                <w:kern w:val="0"/>
                <w:sz w:val="16"/>
                <w:szCs w:val="16"/>
              </w:rPr>
              <w:t>公用经费合计</w:t>
            </w:r>
          </w:p>
        </w:tc>
        <w:tc>
          <w:tcPr>
            <w:tcW w:w="2360" w:type="dxa"/>
            <w:tcBorders>
              <w:top w:val="single" w:sz="4" w:space="0" w:color="auto"/>
              <w:left w:val="single" w:sz="4" w:space="0" w:color="auto"/>
              <w:bottom w:val="single" w:sz="4" w:space="0" w:color="auto"/>
              <w:right w:val="single" w:sz="4" w:space="0" w:color="auto"/>
            </w:tcBorders>
            <w:noWrap/>
            <w:vAlign w:val="bottom"/>
          </w:tcPr>
          <w:p w:rsidR="009C061D" w:rsidRPr="00C31791" w:rsidRDefault="009C061D" w:rsidP="00C31791">
            <w:pPr>
              <w:widowControl/>
              <w:jc w:val="left"/>
              <w:rPr>
                <w:rFonts w:ascii="Arial" w:hAnsi="Arial" w:cs="Arial"/>
                <w:color w:val="000000"/>
                <w:kern w:val="0"/>
                <w:sz w:val="16"/>
                <w:szCs w:val="16"/>
              </w:rPr>
            </w:pPr>
            <w:r w:rsidRPr="00C31791">
              <w:rPr>
                <w:rFonts w:ascii="Arial" w:hAnsi="Arial" w:cs="宋体" w:hint="eastAsia"/>
                <w:color w:val="000000"/>
                <w:kern w:val="0"/>
                <w:sz w:val="16"/>
                <w:szCs w:val="16"/>
              </w:rPr>
              <w:t xml:space="preserve">　</w:t>
            </w:r>
            <w:r w:rsidR="0059752E">
              <w:rPr>
                <w:rFonts w:ascii="Arial" w:hAnsi="Arial" w:cs="宋体" w:hint="eastAsia"/>
                <w:color w:val="000000"/>
                <w:kern w:val="0"/>
                <w:sz w:val="16"/>
                <w:szCs w:val="16"/>
              </w:rPr>
              <w:t>2.26</w:t>
            </w:r>
          </w:p>
        </w:tc>
      </w:tr>
    </w:tbl>
    <w:p w:rsidR="009C061D" w:rsidRPr="0069528E" w:rsidRDefault="009C061D" w:rsidP="00EB6701">
      <w:pPr>
        <w:autoSpaceDE w:val="0"/>
        <w:autoSpaceDN w:val="0"/>
        <w:adjustRightInd w:val="0"/>
        <w:spacing w:line="560" w:lineRule="exact"/>
        <w:rPr>
          <w:rFonts w:ascii="仿宋" w:eastAsia="仿宋" w:hAnsi="Times New Roman" w:cs="Times New Roman"/>
          <w:b/>
          <w:bCs/>
          <w:sz w:val="32"/>
          <w:szCs w:val="32"/>
        </w:rPr>
      </w:pPr>
    </w:p>
    <w:p w:rsidR="009C061D" w:rsidRPr="00DB1712" w:rsidRDefault="009C061D" w:rsidP="00EA41D6">
      <w:pPr>
        <w:autoSpaceDE w:val="0"/>
        <w:autoSpaceDN w:val="0"/>
        <w:adjustRightInd w:val="0"/>
        <w:spacing w:line="560" w:lineRule="exact"/>
        <w:jc w:val="center"/>
        <w:rPr>
          <w:rFonts w:ascii="黑体" w:eastAsia="黑体" w:hAnsi="Times New Roman" w:cs="Times New Roman"/>
          <w:sz w:val="32"/>
          <w:szCs w:val="32"/>
        </w:rPr>
      </w:pPr>
      <w:r w:rsidRPr="00DB1712">
        <w:rPr>
          <w:rFonts w:ascii="黑体" w:eastAsia="黑体" w:hAnsi="Times New Roman" w:cs="黑体"/>
          <w:sz w:val="32"/>
          <w:szCs w:val="32"/>
        </w:rPr>
        <w:lastRenderedPageBreak/>
        <w:t>2016</w:t>
      </w:r>
      <w:r w:rsidRPr="00DB1712">
        <w:rPr>
          <w:rFonts w:ascii="黑体" w:eastAsia="黑体" w:hAnsi="Times New Roman" w:cs="黑体" w:hint="eastAsia"/>
          <w:sz w:val="32"/>
          <w:szCs w:val="32"/>
        </w:rPr>
        <w:t>年度部门政府性基金收入支出决算表</w:t>
      </w:r>
    </w:p>
    <w:tbl>
      <w:tblPr>
        <w:tblW w:w="9428" w:type="dxa"/>
        <w:tblInd w:w="-106" w:type="dxa"/>
        <w:tblLook w:val="00A0" w:firstRow="1" w:lastRow="0" w:firstColumn="1" w:lastColumn="0" w:noHBand="0" w:noVBand="0"/>
      </w:tblPr>
      <w:tblGrid>
        <w:gridCol w:w="376"/>
        <w:gridCol w:w="376"/>
        <w:gridCol w:w="376"/>
        <w:gridCol w:w="1460"/>
        <w:gridCol w:w="1240"/>
        <w:gridCol w:w="1080"/>
        <w:gridCol w:w="1120"/>
        <w:gridCol w:w="1100"/>
        <w:gridCol w:w="1060"/>
        <w:gridCol w:w="1240"/>
      </w:tblGrid>
      <w:tr w:rsidR="009C061D" w:rsidRPr="00F30632">
        <w:trPr>
          <w:trHeight w:val="255"/>
        </w:trPr>
        <w:tc>
          <w:tcPr>
            <w:tcW w:w="376"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376"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376"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46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24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08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12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10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06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240" w:type="dxa"/>
            <w:tcBorders>
              <w:top w:val="nil"/>
              <w:left w:val="nil"/>
              <w:bottom w:val="nil"/>
              <w:right w:val="nil"/>
            </w:tcBorders>
            <w:noWrap/>
            <w:vAlign w:val="bottom"/>
          </w:tcPr>
          <w:p w:rsidR="009C061D" w:rsidRPr="008223CC" w:rsidRDefault="009C061D" w:rsidP="008223CC">
            <w:pPr>
              <w:widowControl/>
              <w:jc w:val="right"/>
              <w:rPr>
                <w:rFonts w:ascii="宋体" w:cs="Times New Roman"/>
                <w:color w:val="000000"/>
                <w:kern w:val="0"/>
                <w:sz w:val="16"/>
                <w:szCs w:val="16"/>
              </w:rPr>
            </w:pPr>
            <w:r w:rsidRPr="008223CC">
              <w:rPr>
                <w:rFonts w:ascii="宋体" w:hAnsi="宋体" w:cs="宋体" w:hint="eastAsia"/>
                <w:color w:val="000000"/>
                <w:kern w:val="0"/>
                <w:sz w:val="16"/>
                <w:szCs w:val="16"/>
              </w:rPr>
              <w:t>公开</w:t>
            </w:r>
            <w:r w:rsidRPr="008223CC">
              <w:rPr>
                <w:rFonts w:ascii="宋体" w:hAnsi="宋体" w:cs="宋体"/>
                <w:color w:val="000000"/>
                <w:kern w:val="0"/>
                <w:sz w:val="16"/>
                <w:szCs w:val="16"/>
              </w:rPr>
              <w:t>07</w:t>
            </w:r>
            <w:r w:rsidRPr="008223CC">
              <w:rPr>
                <w:rFonts w:ascii="宋体" w:hAnsi="宋体" w:cs="宋体" w:hint="eastAsia"/>
                <w:color w:val="000000"/>
                <w:kern w:val="0"/>
                <w:sz w:val="16"/>
                <w:szCs w:val="16"/>
              </w:rPr>
              <w:t>表</w:t>
            </w:r>
          </w:p>
        </w:tc>
      </w:tr>
      <w:tr w:rsidR="009C061D" w:rsidRPr="00F30632">
        <w:trPr>
          <w:trHeight w:val="255"/>
        </w:trPr>
        <w:tc>
          <w:tcPr>
            <w:tcW w:w="1128" w:type="dxa"/>
            <w:gridSpan w:val="3"/>
            <w:tcBorders>
              <w:top w:val="nil"/>
              <w:left w:val="nil"/>
              <w:bottom w:val="nil"/>
              <w:right w:val="nil"/>
            </w:tcBorders>
            <w:noWrap/>
            <w:vAlign w:val="bottom"/>
          </w:tcPr>
          <w:p w:rsidR="009C061D" w:rsidRPr="008223CC" w:rsidRDefault="009C061D" w:rsidP="008223CC">
            <w:pPr>
              <w:widowControl/>
              <w:jc w:val="left"/>
              <w:rPr>
                <w:rFonts w:ascii="宋体" w:cs="Times New Roman"/>
                <w:color w:val="000000"/>
                <w:kern w:val="0"/>
                <w:sz w:val="16"/>
                <w:szCs w:val="16"/>
              </w:rPr>
            </w:pPr>
            <w:r w:rsidRPr="008223CC">
              <w:rPr>
                <w:rFonts w:ascii="宋体" w:hAnsi="宋体" w:cs="宋体" w:hint="eastAsia"/>
                <w:color w:val="000000"/>
                <w:kern w:val="0"/>
                <w:sz w:val="16"/>
                <w:szCs w:val="16"/>
              </w:rPr>
              <w:t>部门：</w:t>
            </w:r>
          </w:p>
        </w:tc>
        <w:tc>
          <w:tcPr>
            <w:tcW w:w="146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24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08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12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10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060" w:type="dxa"/>
            <w:tcBorders>
              <w:top w:val="nil"/>
              <w:left w:val="nil"/>
              <w:bottom w:val="nil"/>
              <w:right w:val="nil"/>
            </w:tcBorders>
            <w:noWrap/>
            <w:vAlign w:val="bottom"/>
          </w:tcPr>
          <w:p w:rsidR="009C061D" w:rsidRPr="008223CC" w:rsidRDefault="009C061D" w:rsidP="008223CC">
            <w:pPr>
              <w:widowControl/>
              <w:jc w:val="left"/>
              <w:rPr>
                <w:rFonts w:ascii="Arial" w:hAnsi="Arial" w:cs="Arial"/>
                <w:color w:val="000000"/>
                <w:kern w:val="0"/>
                <w:sz w:val="16"/>
                <w:szCs w:val="16"/>
              </w:rPr>
            </w:pPr>
          </w:p>
        </w:tc>
        <w:tc>
          <w:tcPr>
            <w:tcW w:w="1240" w:type="dxa"/>
            <w:tcBorders>
              <w:top w:val="nil"/>
              <w:left w:val="nil"/>
              <w:bottom w:val="nil"/>
              <w:right w:val="nil"/>
            </w:tcBorders>
            <w:noWrap/>
            <w:vAlign w:val="bottom"/>
          </w:tcPr>
          <w:p w:rsidR="009C061D" w:rsidRPr="008223CC" w:rsidRDefault="009C061D" w:rsidP="008223CC">
            <w:pPr>
              <w:widowControl/>
              <w:jc w:val="right"/>
              <w:rPr>
                <w:rFonts w:ascii="宋体" w:cs="Times New Roman"/>
                <w:color w:val="000000"/>
                <w:kern w:val="0"/>
                <w:sz w:val="16"/>
                <w:szCs w:val="16"/>
              </w:rPr>
            </w:pPr>
            <w:r w:rsidRPr="008223CC">
              <w:rPr>
                <w:rFonts w:ascii="宋体" w:hAnsi="宋体" w:cs="宋体" w:hint="eastAsia"/>
                <w:color w:val="000000"/>
                <w:kern w:val="0"/>
                <w:sz w:val="16"/>
                <w:szCs w:val="16"/>
              </w:rPr>
              <w:t>金额单位：万元</w:t>
            </w:r>
          </w:p>
        </w:tc>
      </w:tr>
      <w:tr w:rsidR="009C061D" w:rsidRPr="00F30632">
        <w:trPr>
          <w:trHeight w:val="308"/>
        </w:trPr>
        <w:tc>
          <w:tcPr>
            <w:tcW w:w="112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科目编码</w:t>
            </w:r>
          </w:p>
        </w:tc>
        <w:tc>
          <w:tcPr>
            <w:tcW w:w="1460" w:type="dxa"/>
            <w:vMerge w:val="restart"/>
            <w:tcBorders>
              <w:top w:val="single" w:sz="8" w:space="0" w:color="000000"/>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科目名称</w:t>
            </w:r>
          </w:p>
        </w:tc>
        <w:tc>
          <w:tcPr>
            <w:tcW w:w="1240" w:type="dxa"/>
            <w:vMerge w:val="restart"/>
            <w:tcBorders>
              <w:top w:val="single" w:sz="8" w:space="0" w:color="000000"/>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年初结余和结转</w:t>
            </w:r>
          </w:p>
        </w:tc>
        <w:tc>
          <w:tcPr>
            <w:tcW w:w="1080" w:type="dxa"/>
            <w:vMerge w:val="restart"/>
            <w:tcBorders>
              <w:top w:val="single" w:sz="8" w:space="0" w:color="000000"/>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本年收入</w:t>
            </w:r>
          </w:p>
        </w:tc>
        <w:tc>
          <w:tcPr>
            <w:tcW w:w="3280" w:type="dxa"/>
            <w:gridSpan w:val="3"/>
            <w:tcBorders>
              <w:top w:val="single" w:sz="8" w:space="0" w:color="000000"/>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本年支出</w:t>
            </w:r>
          </w:p>
        </w:tc>
        <w:tc>
          <w:tcPr>
            <w:tcW w:w="1240" w:type="dxa"/>
            <w:vMerge w:val="restart"/>
            <w:tcBorders>
              <w:top w:val="single" w:sz="8" w:space="0" w:color="000000"/>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年末结余结转</w:t>
            </w:r>
          </w:p>
        </w:tc>
      </w:tr>
      <w:tr w:rsidR="009C061D" w:rsidRPr="00F30632">
        <w:trPr>
          <w:trHeight w:val="308"/>
        </w:trPr>
        <w:tc>
          <w:tcPr>
            <w:tcW w:w="1128" w:type="dxa"/>
            <w:gridSpan w:val="3"/>
            <w:vMerge/>
            <w:tcBorders>
              <w:top w:val="single" w:sz="8" w:space="0" w:color="000000"/>
              <w:left w:val="single" w:sz="8" w:space="0" w:color="000000"/>
              <w:bottom w:val="single" w:sz="4" w:space="0" w:color="000000"/>
              <w:right w:val="single" w:sz="4" w:space="0" w:color="000000"/>
            </w:tcBorders>
            <w:vAlign w:val="center"/>
          </w:tcPr>
          <w:p w:rsidR="009C061D" w:rsidRPr="008223CC" w:rsidRDefault="009C061D" w:rsidP="008223CC">
            <w:pPr>
              <w:widowControl/>
              <w:jc w:val="left"/>
              <w:rPr>
                <w:rFonts w:ascii="宋体" w:cs="Times New Roman"/>
                <w:color w:val="000000"/>
                <w:kern w:val="0"/>
                <w:sz w:val="16"/>
                <w:szCs w:val="16"/>
              </w:rPr>
            </w:pPr>
          </w:p>
        </w:tc>
        <w:tc>
          <w:tcPr>
            <w:tcW w:w="1460" w:type="dxa"/>
            <w:vMerge/>
            <w:tcBorders>
              <w:top w:val="single" w:sz="8" w:space="0" w:color="000000"/>
              <w:left w:val="nil"/>
              <w:bottom w:val="single" w:sz="4" w:space="0" w:color="000000"/>
              <w:right w:val="single" w:sz="4" w:space="0" w:color="000000"/>
            </w:tcBorders>
            <w:vAlign w:val="center"/>
          </w:tcPr>
          <w:p w:rsidR="009C061D" w:rsidRPr="008223CC" w:rsidRDefault="009C061D" w:rsidP="008223CC">
            <w:pPr>
              <w:widowControl/>
              <w:jc w:val="left"/>
              <w:rPr>
                <w:rFonts w:ascii="宋体" w:cs="Times New Roman"/>
                <w:color w:val="000000"/>
                <w:kern w:val="0"/>
                <w:sz w:val="16"/>
                <w:szCs w:val="16"/>
              </w:rPr>
            </w:pPr>
          </w:p>
        </w:tc>
        <w:tc>
          <w:tcPr>
            <w:tcW w:w="1240" w:type="dxa"/>
            <w:vMerge/>
            <w:tcBorders>
              <w:top w:val="single" w:sz="8" w:space="0" w:color="000000"/>
              <w:left w:val="nil"/>
              <w:bottom w:val="single" w:sz="4" w:space="0" w:color="000000"/>
              <w:right w:val="single" w:sz="4" w:space="0" w:color="000000"/>
            </w:tcBorders>
            <w:vAlign w:val="center"/>
          </w:tcPr>
          <w:p w:rsidR="009C061D" w:rsidRPr="008223CC" w:rsidRDefault="009C061D" w:rsidP="008223CC">
            <w:pPr>
              <w:widowControl/>
              <w:jc w:val="left"/>
              <w:rPr>
                <w:rFonts w:ascii="宋体" w:cs="Times New Roman"/>
                <w:color w:val="000000"/>
                <w:kern w:val="0"/>
                <w:sz w:val="16"/>
                <w:szCs w:val="16"/>
              </w:rPr>
            </w:pPr>
          </w:p>
        </w:tc>
        <w:tc>
          <w:tcPr>
            <w:tcW w:w="1080" w:type="dxa"/>
            <w:vMerge/>
            <w:tcBorders>
              <w:top w:val="single" w:sz="8" w:space="0" w:color="000000"/>
              <w:left w:val="nil"/>
              <w:bottom w:val="single" w:sz="4" w:space="0" w:color="000000"/>
              <w:right w:val="single" w:sz="4" w:space="0" w:color="000000"/>
            </w:tcBorders>
            <w:vAlign w:val="center"/>
          </w:tcPr>
          <w:p w:rsidR="009C061D" w:rsidRPr="008223CC" w:rsidRDefault="009C061D" w:rsidP="008223CC">
            <w:pPr>
              <w:widowControl/>
              <w:jc w:val="left"/>
              <w:rPr>
                <w:rFonts w:ascii="宋体" w:cs="Times New Roman"/>
                <w:color w:val="000000"/>
                <w:kern w:val="0"/>
                <w:sz w:val="16"/>
                <w:szCs w:val="16"/>
              </w:rPr>
            </w:pPr>
          </w:p>
        </w:tc>
        <w:tc>
          <w:tcPr>
            <w:tcW w:w="1120" w:type="dxa"/>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小</w:t>
            </w:r>
            <w:r w:rsidRPr="008223CC">
              <w:rPr>
                <w:rFonts w:ascii="宋体" w:hAnsi="宋体" w:cs="宋体"/>
                <w:color w:val="000000"/>
                <w:kern w:val="0"/>
                <w:sz w:val="16"/>
                <w:szCs w:val="16"/>
              </w:rPr>
              <w:t xml:space="preserve"> </w:t>
            </w:r>
            <w:r w:rsidRPr="008223CC">
              <w:rPr>
                <w:rFonts w:ascii="宋体" w:hAnsi="宋体" w:cs="宋体" w:hint="eastAsia"/>
                <w:color w:val="000000"/>
                <w:kern w:val="0"/>
                <w:sz w:val="16"/>
                <w:szCs w:val="16"/>
              </w:rPr>
              <w:t>计</w:t>
            </w:r>
          </w:p>
        </w:tc>
        <w:tc>
          <w:tcPr>
            <w:tcW w:w="1100" w:type="dxa"/>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基本支出</w:t>
            </w:r>
          </w:p>
        </w:tc>
        <w:tc>
          <w:tcPr>
            <w:tcW w:w="1060" w:type="dxa"/>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项目支出</w:t>
            </w:r>
          </w:p>
        </w:tc>
        <w:tc>
          <w:tcPr>
            <w:tcW w:w="1240" w:type="dxa"/>
            <w:vMerge/>
            <w:tcBorders>
              <w:top w:val="single" w:sz="8" w:space="0" w:color="000000"/>
              <w:left w:val="nil"/>
              <w:bottom w:val="single" w:sz="4" w:space="0" w:color="000000"/>
              <w:right w:val="single" w:sz="4" w:space="0" w:color="000000"/>
            </w:tcBorders>
            <w:vAlign w:val="center"/>
          </w:tcPr>
          <w:p w:rsidR="009C061D" w:rsidRPr="008223CC" w:rsidRDefault="009C061D" w:rsidP="008223CC">
            <w:pPr>
              <w:widowControl/>
              <w:jc w:val="left"/>
              <w:rPr>
                <w:rFonts w:ascii="宋体" w:cs="Times New Roman"/>
                <w:color w:val="000000"/>
                <w:kern w:val="0"/>
                <w:sz w:val="16"/>
                <w:szCs w:val="16"/>
              </w:rPr>
            </w:pPr>
          </w:p>
        </w:tc>
      </w:tr>
      <w:tr w:rsidR="009C061D" w:rsidRPr="00F30632">
        <w:trPr>
          <w:trHeight w:val="308"/>
        </w:trPr>
        <w:tc>
          <w:tcPr>
            <w:tcW w:w="376" w:type="dxa"/>
            <w:vMerge w:val="restart"/>
            <w:tcBorders>
              <w:top w:val="nil"/>
              <w:left w:val="single" w:sz="8" w:space="0" w:color="000000"/>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类</w:t>
            </w:r>
          </w:p>
        </w:tc>
        <w:tc>
          <w:tcPr>
            <w:tcW w:w="376" w:type="dxa"/>
            <w:vMerge w:val="restart"/>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款</w:t>
            </w:r>
          </w:p>
        </w:tc>
        <w:tc>
          <w:tcPr>
            <w:tcW w:w="376" w:type="dxa"/>
            <w:vMerge w:val="restart"/>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项</w:t>
            </w:r>
          </w:p>
        </w:tc>
        <w:tc>
          <w:tcPr>
            <w:tcW w:w="1460" w:type="dxa"/>
            <w:vMerge w:val="restart"/>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hint="eastAsia"/>
                <w:color w:val="000000"/>
                <w:kern w:val="0"/>
                <w:sz w:val="16"/>
                <w:szCs w:val="16"/>
              </w:rPr>
              <w:t>合</w:t>
            </w:r>
            <w:r w:rsidRPr="008223CC">
              <w:rPr>
                <w:rFonts w:ascii="宋体" w:hAnsi="宋体" w:cs="宋体"/>
                <w:color w:val="000000"/>
                <w:kern w:val="0"/>
                <w:sz w:val="16"/>
                <w:szCs w:val="16"/>
              </w:rPr>
              <w:t xml:space="preserve">  </w:t>
            </w:r>
            <w:r w:rsidRPr="008223CC">
              <w:rPr>
                <w:rFonts w:ascii="宋体" w:hAnsi="宋体" w:cs="宋体" w:hint="eastAsia"/>
                <w:color w:val="000000"/>
                <w:kern w:val="0"/>
                <w:sz w:val="16"/>
                <w:szCs w:val="16"/>
              </w:rPr>
              <w:t>计</w:t>
            </w:r>
          </w:p>
        </w:tc>
        <w:tc>
          <w:tcPr>
            <w:tcW w:w="1240" w:type="dxa"/>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color w:val="000000"/>
                <w:kern w:val="0"/>
                <w:sz w:val="16"/>
                <w:szCs w:val="16"/>
              </w:rPr>
              <w:t>1</w:t>
            </w:r>
          </w:p>
        </w:tc>
        <w:tc>
          <w:tcPr>
            <w:tcW w:w="1080" w:type="dxa"/>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color w:val="000000"/>
                <w:kern w:val="0"/>
                <w:sz w:val="16"/>
                <w:szCs w:val="16"/>
              </w:rPr>
              <w:t>2</w:t>
            </w:r>
          </w:p>
        </w:tc>
        <w:tc>
          <w:tcPr>
            <w:tcW w:w="1120" w:type="dxa"/>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color w:val="000000"/>
                <w:kern w:val="0"/>
                <w:sz w:val="16"/>
                <w:szCs w:val="16"/>
              </w:rPr>
              <w:t>3</w:t>
            </w:r>
          </w:p>
        </w:tc>
        <w:tc>
          <w:tcPr>
            <w:tcW w:w="1100" w:type="dxa"/>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color w:val="000000"/>
                <w:kern w:val="0"/>
                <w:sz w:val="16"/>
                <w:szCs w:val="16"/>
              </w:rPr>
              <w:t>4</w:t>
            </w:r>
          </w:p>
        </w:tc>
        <w:tc>
          <w:tcPr>
            <w:tcW w:w="1060" w:type="dxa"/>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color w:val="000000"/>
                <w:kern w:val="0"/>
                <w:sz w:val="16"/>
                <w:szCs w:val="16"/>
              </w:rPr>
              <w:t>5</w:t>
            </w:r>
          </w:p>
        </w:tc>
        <w:tc>
          <w:tcPr>
            <w:tcW w:w="1240" w:type="dxa"/>
            <w:tcBorders>
              <w:top w:val="nil"/>
              <w:left w:val="nil"/>
              <w:bottom w:val="single" w:sz="4" w:space="0" w:color="000000"/>
              <w:right w:val="single" w:sz="4" w:space="0" w:color="000000"/>
            </w:tcBorders>
            <w:shd w:val="clear" w:color="FFFFFF" w:fill="FFFFFF"/>
            <w:noWrap/>
            <w:vAlign w:val="center"/>
          </w:tcPr>
          <w:p w:rsidR="009C061D" w:rsidRPr="008223CC" w:rsidRDefault="009C061D" w:rsidP="008223CC">
            <w:pPr>
              <w:widowControl/>
              <w:jc w:val="center"/>
              <w:rPr>
                <w:rFonts w:ascii="宋体" w:cs="Times New Roman"/>
                <w:color w:val="000000"/>
                <w:kern w:val="0"/>
                <w:sz w:val="16"/>
                <w:szCs w:val="16"/>
              </w:rPr>
            </w:pPr>
            <w:r w:rsidRPr="008223CC">
              <w:rPr>
                <w:rFonts w:ascii="宋体" w:hAnsi="宋体" w:cs="宋体"/>
                <w:color w:val="000000"/>
                <w:kern w:val="0"/>
                <w:sz w:val="16"/>
                <w:szCs w:val="16"/>
              </w:rPr>
              <w:t>6</w:t>
            </w:r>
          </w:p>
        </w:tc>
      </w:tr>
      <w:tr w:rsidR="009C061D" w:rsidRPr="00F30632">
        <w:trPr>
          <w:trHeight w:val="308"/>
        </w:trPr>
        <w:tc>
          <w:tcPr>
            <w:tcW w:w="376" w:type="dxa"/>
            <w:vMerge/>
            <w:tcBorders>
              <w:top w:val="nil"/>
              <w:left w:val="single" w:sz="8" w:space="0" w:color="000000"/>
              <w:bottom w:val="single" w:sz="4" w:space="0" w:color="000000"/>
              <w:right w:val="single" w:sz="4" w:space="0" w:color="000000"/>
            </w:tcBorders>
            <w:vAlign w:val="center"/>
          </w:tcPr>
          <w:p w:rsidR="009C061D" w:rsidRPr="008223CC" w:rsidRDefault="009C061D" w:rsidP="008223CC">
            <w:pPr>
              <w:widowControl/>
              <w:jc w:val="left"/>
              <w:rPr>
                <w:rFonts w:ascii="宋体" w:cs="Times New Roman"/>
                <w:color w:val="000000"/>
                <w:kern w:val="0"/>
                <w:sz w:val="16"/>
                <w:szCs w:val="16"/>
              </w:rPr>
            </w:pPr>
          </w:p>
        </w:tc>
        <w:tc>
          <w:tcPr>
            <w:tcW w:w="376" w:type="dxa"/>
            <w:vMerge/>
            <w:tcBorders>
              <w:top w:val="nil"/>
              <w:left w:val="nil"/>
              <w:bottom w:val="single" w:sz="4" w:space="0" w:color="000000"/>
              <w:right w:val="single" w:sz="4" w:space="0" w:color="000000"/>
            </w:tcBorders>
            <w:vAlign w:val="center"/>
          </w:tcPr>
          <w:p w:rsidR="009C061D" w:rsidRPr="008223CC" w:rsidRDefault="009C061D" w:rsidP="008223CC">
            <w:pPr>
              <w:widowControl/>
              <w:jc w:val="left"/>
              <w:rPr>
                <w:rFonts w:ascii="宋体" w:cs="Times New Roman"/>
                <w:color w:val="000000"/>
                <w:kern w:val="0"/>
                <w:sz w:val="16"/>
                <w:szCs w:val="16"/>
              </w:rPr>
            </w:pPr>
          </w:p>
        </w:tc>
        <w:tc>
          <w:tcPr>
            <w:tcW w:w="376" w:type="dxa"/>
            <w:vMerge/>
            <w:tcBorders>
              <w:top w:val="nil"/>
              <w:left w:val="nil"/>
              <w:bottom w:val="single" w:sz="4" w:space="0" w:color="000000"/>
              <w:right w:val="single" w:sz="4" w:space="0" w:color="000000"/>
            </w:tcBorders>
            <w:vAlign w:val="center"/>
          </w:tcPr>
          <w:p w:rsidR="009C061D" w:rsidRPr="008223CC" w:rsidRDefault="009C061D" w:rsidP="008223CC">
            <w:pPr>
              <w:widowControl/>
              <w:jc w:val="left"/>
              <w:rPr>
                <w:rFonts w:ascii="宋体" w:cs="Times New Roman"/>
                <w:color w:val="000000"/>
                <w:kern w:val="0"/>
                <w:sz w:val="16"/>
                <w:szCs w:val="16"/>
              </w:rPr>
            </w:pPr>
          </w:p>
        </w:tc>
        <w:tc>
          <w:tcPr>
            <w:tcW w:w="1460" w:type="dxa"/>
            <w:vMerge/>
            <w:tcBorders>
              <w:top w:val="nil"/>
              <w:left w:val="nil"/>
              <w:bottom w:val="single" w:sz="4" w:space="0" w:color="000000"/>
              <w:right w:val="single" w:sz="4" w:space="0" w:color="000000"/>
            </w:tcBorders>
            <w:vAlign w:val="center"/>
          </w:tcPr>
          <w:p w:rsidR="009C061D" w:rsidRPr="008223CC" w:rsidRDefault="009C061D" w:rsidP="008223CC">
            <w:pPr>
              <w:widowControl/>
              <w:jc w:val="left"/>
              <w:rPr>
                <w:rFonts w:ascii="宋体" w:cs="Times New Roman"/>
                <w:color w:val="000000"/>
                <w:kern w:val="0"/>
                <w:sz w:val="16"/>
                <w:szCs w:val="16"/>
              </w:rPr>
            </w:pPr>
          </w:p>
        </w:tc>
        <w:tc>
          <w:tcPr>
            <w:tcW w:w="1240" w:type="dxa"/>
            <w:tcBorders>
              <w:top w:val="nil"/>
              <w:left w:val="nil"/>
              <w:bottom w:val="single" w:sz="4" w:space="0" w:color="000000"/>
              <w:right w:val="single" w:sz="4" w:space="0" w:color="000000"/>
            </w:tcBorders>
            <w:shd w:val="clear" w:color="000000" w:fill="FFFFFF"/>
            <w:noWrap/>
            <w:vAlign w:val="center"/>
          </w:tcPr>
          <w:p w:rsidR="009C061D" w:rsidRPr="008223CC" w:rsidRDefault="009C061D" w:rsidP="008223CC">
            <w:pPr>
              <w:widowControl/>
              <w:jc w:val="right"/>
              <w:rPr>
                <w:rFonts w:ascii="宋体" w:cs="Times New Roman"/>
                <w:color w:val="000000"/>
                <w:kern w:val="0"/>
                <w:sz w:val="16"/>
                <w:szCs w:val="16"/>
              </w:rPr>
            </w:pPr>
            <w:r w:rsidRPr="008223CC">
              <w:rPr>
                <w:rFonts w:ascii="宋体" w:hAnsi="宋体" w:cs="宋体"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noWrap/>
            <w:vAlign w:val="center"/>
          </w:tcPr>
          <w:p w:rsidR="009C061D" w:rsidRPr="008223CC" w:rsidRDefault="009C061D" w:rsidP="008223CC">
            <w:pPr>
              <w:widowControl/>
              <w:jc w:val="right"/>
              <w:rPr>
                <w:rFonts w:ascii="宋体" w:cs="Times New Roman"/>
                <w:color w:val="000000"/>
                <w:kern w:val="0"/>
                <w:sz w:val="16"/>
                <w:szCs w:val="16"/>
              </w:rPr>
            </w:pPr>
            <w:r w:rsidRPr="008223CC">
              <w:rPr>
                <w:rFonts w:ascii="宋体" w:hAnsi="宋体" w:cs="宋体" w:hint="eastAsia"/>
                <w:color w:val="000000"/>
                <w:kern w:val="0"/>
                <w:sz w:val="16"/>
                <w:szCs w:val="16"/>
              </w:rPr>
              <w:t xml:space="preserve">　</w:t>
            </w:r>
          </w:p>
        </w:tc>
        <w:tc>
          <w:tcPr>
            <w:tcW w:w="1120" w:type="dxa"/>
            <w:tcBorders>
              <w:top w:val="nil"/>
              <w:left w:val="nil"/>
              <w:bottom w:val="single" w:sz="4" w:space="0" w:color="000000"/>
              <w:right w:val="single" w:sz="4" w:space="0" w:color="000000"/>
            </w:tcBorders>
            <w:shd w:val="clear" w:color="000000" w:fill="FFFFFF"/>
            <w:noWrap/>
            <w:vAlign w:val="center"/>
          </w:tcPr>
          <w:p w:rsidR="009C061D" w:rsidRPr="008223CC" w:rsidRDefault="009C061D" w:rsidP="008223CC">
            <w:pPr>
              <w:widowControl/>
              <w:jc w:val="right"/>
              <w:rPr>
                <w:rFonts w:ascii="宋体" w:cs="Times New Roman"/>
                <w:color w:val="000000"/>
                <w:kern w:val="0"/>
                <w:sz w:val="16"/>
                <w:szCs w:val="16"/>
              </w:rPr>
            </w:pPr>
            <w:r w:rsidRPr="008223CC">
              <w:rPr>
                <w:rFonts w:ascii="宋体" w:hAnsi="宋体" w:cs="宋体" w:hint="eastAsia"/>
                <w:color w:val="000000"/>
                <w:kern w:val="0"/>
                <w:sz w:val="16"/>
                <w:szCs w:val="16"/>
              </w:rPr>
              <w:t xml:space="preserve">　</w:t>
            </w:r>
          </w:p>
        </w:tc>
        <w:tc>
          <w:tcPr>
            <w:tcW w:w="1100" w:type="dxa"/>
            <w:tcBorders>
              <w:top w:val="nil"/>
              <w:left w:val="nil"/>
              <w:bottom w:val="single" w:sz="4" w:space="0" w:color="000000"/>
              <w:right w:val="single" w:sz="4" w:space="0" w:color="000000"/>
            </w:tcBorders>
            <w:shd w:val="clear" w:color="000000" w:fill="FFFFFF"/>
            <w:noWrap/>
            <w:vAlign w:val="center"/>
          </w:tcPr>
          <w:p w:rsidR="009C061D" w:rsidRPr="008223CC" w:rsidRDefault="009C061D" w:rsidP="008223CC">
            <w:pPr>
              <w:widowControl/>
              <w:jc w:val="right"/>
              <w:rPr>
                <w:rFonts w:ascii="宋体" w:cs="Times New Roman"/>
                <w:color w:val="000000"/>
                <w:kern w:val="0"/>
                <w:sz w:val="16"/>
                <w:szCs w:val="16"/>
              </w:rPr>
            </w:pPr>
            <w:r w:rsidRPr="008223CC">
              <w:rPr>
                <w:rFonts w:ascii="宋体" w:hAnsi="宋体" w:cs="宋体"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9C061D" w:rsidRPr="008223CC" w:rsidRDefault="009C061D" w:rsidP="008223CC">
            <w:pPr>
              <w:widowControl/>
              <w:jc w:val="right"/>
              <w:rPr>
                <w:rFonts w:ascii="宋体" w:cs="Times New Roman"/>
                <w:color w:val="000000"/>
                <w:kern w:val="0"/>
                <w:sz w:val="16"/>
                <w:szCs w:val="16"/>
              </w:rPr>
            </w:pPr>
            <w:r w:rsidRPr="008223CC">
              <w:rPr>
                <w:rFonts w:ascii="宋体" w:hAnsi="宋体" w:cs="宋体" w:hint="eastAsia"/>
                <w:color w:val="000000"/>
                <w:kern w:val="0"/>
                <w:sz w:val="16"/>
                <w:szCs w:val="16"/>
              </w:rPr>
              <w:t xml:space="preserve">　</w:t>
            </w:r>
          </w:p>
        </w:tc>
        <w:tc>
          <w:tcPr>
            <w:tcW w:w="1240" w:type="dxa"/>
            <w:tcBorders>
              <w:top w:val="nil"/>
              <w:left w:val="nil"/>
              <w:bottom w:val="single" w:sz="4" w:space="0" w:color="000000"/>
              <w:right w:val="single" w:sz="4" w:space="0" w:color="000000"/>
            </w:tcBorders>
            <w:shd w:val="clear" w:color="000000" w:fill="FFFFFF"/>
            <w:noWrap/>
            <w:vAlign w:val="center"/>
          </w:tcPr>
          <w:p w:rsidR="009C061D" w:rsidRPr="008223CC" w:rsidRDefault="009C061D" w:rsidP="008223CC">
            <w:pPr>
              <w:widowControl/>
              <w:jc w:val="right"/>
              <w:rPr>
                <w:rFonts w:ascii="宋体" w:cs="Times New Roman"/>
                <w:color w:val="000000"/>
                <w:kern w:val="0"/>
                <w:sz w:val="16"/>
                <w:szCs w:val="16"/>
              </w:rPr>
            </w:pPr>
            <w:r w:rsidRPr="008223CC">
              <w:rPr>
                <w:rFonts w:ascii="宋体" w:hAnsi="宋体" w:cs="宋体" w:hint="eastAsia"/>
                <w:color w:val="000000"/>
                <w:kern w:val="0"/>
                <w:sz w:val="16"/>
                <w:szCs w:val="16"/>
              </w:rPr>
              <w:t xml:space="preserve">　</w:t>
            </w:r>
          </w:p>
        </w:tc>
      </w:tr>
      <w:tr w:rsidR="009C061D" w:rsidRPr="00F30632">
        <w:trPr>
          <w:trHeight w:val="308"/>
        </w:trPr>
        <w:tc>
          <w:tcPr>
            <w:tcW w:w="1128" w:type="dxa"/>
            <w:gridSpan w:val="3"/>
            <w:tcBorders>
              <w:top w:val="single" w:sz="4" w:space="0" w:color="000000"/>
              <w:left w:val="single" w:sz="8" w:space="0" w:color="000000"/>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4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0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r>
      <w:tr w:rsidR="009C061D" w:rsidRPr="00F30632">
        <w:trPr>
          <w:trHeight w:val="308"/>
        </w:trPr>
        <w:tc>
          <w:tcPr>
            <w:tcW w:w="1128" w:type="dxa"/>
            <w:gridSpan w:val="3"/>
            <w:tcBorders>
              <w:top w:val="single" w:sz="4" w:space="0" w:color="000000"/>
              <w:left w:val="single" w:sz="8" w:space="0" w:color="000000"/>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4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0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r>
      <w:tr w:rsidR="009C061D" w:rsidRPr="00F30632">
        <w:trPr>
          <w:trHeight w:val="308"/>
        </w:trPr>
        <w:tc>
          <w:tcPr>
            <w:tcW w:w="1128" w:type="dxa"/>
            <w:gridSpan w:val="3"/>
            <w:tcBorders>
              <w:top w:val="single" w:sz="4" w:space="0" w:color="000000"/>
              <w:left w:val="single" w:sz="8" w:space="0" w:color="000000"/>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4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0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r>
      <w:tr w:rsidR="009C061D" w:rsidRPr="00F30632">
        <w:trPr>
          <w:trHeight w:val="308"/>
        </w:trPr>
        <w:tc>
          <w:tcPr>
            <w:tcW w:w="1128" w:type="dxa"/>
            <w:gridSpan w:val="3"/>
            <w:tcBorders>
              <w:top w:val="single" w:sz="4" w:space="0" w:color="000000"/>
              <w:left w:val="single" w:sz="8" w:space="0" w:color="000000"/>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4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0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r>
      <w:tr w:rsidR="009C061D" w:rsidRPr="00F30632">
        <w:trPr>
          <w:trHeight w:val="308"/>
        </w:trPr>
        <w:tc>
          <w:tcPr>
            <w:tcW w:w="1128" w:type="dxa"/>
            <w:gridSpan w:val="3"/>
            <w:tcBorders>
              <w:top w:val="single" w:sz="4" w:space="0" w:color="000000"/>
              <w:left w:val="single" w:sz="8" w:space="0" w:color="000000"/>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4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0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r>
      <w:tr w:rsidR="009C061D" w:rsidRPr="00F30632">
        <w:trPr>
          <w:trHeight w:val="308"/>
        </w:trPr>
        <w:tc>
          <w:tcPr>
            <w:tcW w:w="1128" w:type="dxa"/>
            <w:gridSpan w:val="3"/>
            <w:tcBorders>
              <w:top w:val="single" w:sz="4" w:space="0" w:color="000000"/>
              <w:left w:val="single" w:sz="8" w:space="0" w:color="000000"/>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4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0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r>
      <w:tr w:rsidR="009C061D" w:rsidRPr="00F30632">
        <w:trPr>
          <w:trHeight w:val="308"/>
        </w:trPr>
        <w:tc>
          <w:tcPr>
            <w:tcW w:w="1128" w:type="dxa"/>
            <w:gridSpan w:val="3"/>
            <w:tcBorders>
              <w:top w:val="single" w:sz="4" w:space="0" w:color="000000"/>
              <w:left w:val="single" w:sz="8" w:space="0" w:color="000000"/>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4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0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r>
      <w:tr w:rsidR="009C061D" w:rsidRPr="00F30632">
        <w:trPr>
          <w:trHeight w:val="308"/>
        </w:trPr>
        <w:tc>
          <w:tcPr>
            <w:tcW w:w="1128" w:type="dxa"/>
            <w:gridSpan w:val="3"/>
            <w:tcBorders>
              <w:top w:val="single" w:sz="4" w:space="0" w:color="000000"/>
              <w:left w:val="single" w:sz="8" w:space="0" w:color="000000"/>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4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0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r>
      <w:tr w:rsidR="009C061D" w:rsidRPr="00F30632">
        <w:trPr>
          <w:trHeight w:val="308"/>
        </w:trPr>
        <w:tc>
          <w:tcPr>
            <w:tcW w:w="1128" w:type="dxa"/>
            <w:gridSpan w:val="3"/>
            <w:tcBorders>
              <w:top w:val="single" w:sz="4" w:space="0" w:color="000000"/>
              <w:left w:val="single" w:sz="8" w:space="0" w:color="000000"/>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4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0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r>
      <w:tr w:rsidR="009C061D" w:rsidRPr="00F30632">
        <w:trPr>
          <w:trHeight w:val="308"/>
        </w:trPr>
        <w:tc>
          <w:tcPr>
            <w:tcW w:w="1128" w:type="dxa"/>
            <w:gridSpan w:val="3"/>
            <w:tcBorders>
              <w:top w:val="single" w:sz="4" w:space="0" w:color="000000"/>
              <w:left w:val="single" w:sz="8" w:space="0" w:color="000000"/>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4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0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r>
      <w:tr w:rsidR="009C061D" w:rsidRPr="00F30632">
        <w:trPr>
          <w:trHeight w:val="308"/>
        </w:trPr>
        <w:tc>
          <w:tcPr>
            <w:tcW w:w="1128" w:type="dxa"/>
            <w:gridSpan w:val="3"/>
            <w:tcBorders>
              <w:top w:val="single" w:sz="4" w:space="0" w:color="000000"/>
              <w:left w:val="single" w:sz="8" w:space="0" w:color="000000"/>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4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lef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8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2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10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06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c>
          <w:tcPr>
            <w:tcW w:w="1240" w:type="dxa"/>
            <w:tcBorders>
              <w:top w:val="nil"/>
              <w:left w:val="nil"/>
              <w:bottom w:val="single" w:sz="4" w:space="0" w:color="000000"/>
              <w:right w:val="single" w:sz="4" w:space="0" w:color="000000"/>
            </w:tcBorders>
            <w:noWrap/>
            <w:vAlign w:val="center"/>
          </w:tcPr>
          <w:p w:rsidR="009C061D" w:rsidRPr="008223CC" w:rsidRDefault="009C061D" w:rsidP="008223CC">
            <w:pPr>
              <w:widowControl/>
              <w:jc w:val="right"/>
              <w:rPr>
                <w:rFonts w:ascii="宋体" w:cs="Times New Roman"/>
                <w:color w:val="000000"/>
                <w:kern w:val="0"/>
                <w:sz w:val="22"/>
              </w:rPr>
            </w:pPr>
            <w:r w:rsidRPr="008223CC">
              <w:rPr>
                <w:rFonts w:ascii="宋体" w:hAnsi="宋体" w:cs="宋体" w:hint="eastAsia"/>
                <w:color w:val="000000"/>
                <w:kern w:val="0"/>
                <w:sz w:val="22"/>
                <w:szCs w:val="22"/>
              </w:rPr>
              <w:t xml:space="preserve">　</w:t>
            </w:r>
          </w:p>
        </w:tc>
      </w:tr>
    </w:tbl>
    <w:p w:rsidR="009C061D" w:rsidRPr="0069528E" w:rsidRDefault="009C061D" w:rsidP="00A309C1">
      <w:pPr>
        <w:autoSpaceDE w:val="0"/>
        <w:autoSpaceDN w:val="0"/>
        <w:adjustRightInd w:val="0"/>
        <w:spacing w:line="560" w:lineRule="exact"/>
        <w:rPr>
          <w:rFonts w:ascii="仿宋" w:eastAsia="仿宋" w:hAnsi="Times New Roman" w:cs="Times New Roman"/>
          <w:b/>
          <w:bCs/>
          <w:sz w:val="32"/>
          <w:szCs w:val="32"/>
        </w:rPr>
      </w:pPr>
    </w:p>
    <w:p w:rsidR="009C061D" w:rsidRDefault="009C061D" w:rsidP="00EA41D6">
      <w:pPr>
        <w:tabs>
          <w:tab w:val="left" w:pos="6720"/>
        </w:tabs>
        <w:autoSpaceDE w:val="0"/>
        <w:autoSpaceDN w:val="0"/>
        <w:adjustRightInd w:val="0"/>
        <w:spacing w:line="560" w:lineRule="exact"/>
        <w:rPr>
          <w:rFonts w:ascii="仿宋" w:eastAsia="仿宋" w:hAnsi="Times New Roman" w:cs="Times New Roman"/>
          <w:b/>
          <w:bCs/>
          <w:sz w:val="32"/>
          <w:szCs w:val="32"/>
        </w:rPr>
      </w:pPr>
      <w:r>
        <w:rPr>
          <w:rFonts w:ascii="仿宋" w:eastAsia="仿宋" w:hAnsi="Times New Roman" w:cs="Times New Roman"/>
          <w:b/>
          <w:bCs/>
          <w:sz w:val="32"/>
          <w:szCs w:val="32"/>
        </w:rPr>
        <w:tab/>
      </w:r>
    </w:p>
    <w:p w:rsidR="009C061D" w:rsidRPr="00DB1712" w:rsidRDefault="009C061D" w:rsidP="00DB1712">
      <w:pPr>
        <w:autoSpaceDE w:val="0"/>
        <w:autoSpaceDN w:val="0"/>
        <w:adjustRightInd w:val="0"/>
        <w:spacing w:line="560" w:lineRule="exact"/>
        <w:jc w:val="center"/>
        <w:rPr>
          <w:rFonts w:ascii="黑体" w:eastAsia="黑体" w:hAnsi="Times New Roman" w:cs="Times New Roman"/>
          <w:sz w:val="32"/>
          <w:szCs w:val="32"/>
        </w:rPr>
      </w:pPr>
      <w:r w:rsidRPr="00DB1712">
        <w:rPr>
          <w:rFonts w:ascii="黑体" w:eastAsia="黑体" w:hAnsi="Times New Roman" w:cs="黑体"/>
          <w:sz w:val="32"/>
          <w:szCs w:val="32"/>
        </w:rPr>
        <w:t>2016</w:t>
      </w:r>
      <w:r w:rsidRPr="00DB1712">
        <w:rPr>
          <w:rFonts w:ascii="黑体" w:eastAsia="黑体" w:hAnsi="Times New Roman" w:cs="黑体" w:hint="eastAsia"/>
          <w:sz w:val="32"/>
          <w:szCs w:val="32"/>
        </w:rPr>
        <w:t>年度部门“三公”经费决算表</w:t>
      </w:r>
    </w:p>
    <w:p w:rsidR="009C061D" w:rsidRPr="0007101E" w:rsidRDefault="009C061D" w:rsidP="000E188B">
      <w:pPr>
        <w:autoSpaceDE w:val="0"/>
        <w:autoSpaceDN w:val="0"/>
        <w:adjustRightInd w:val="0"/>
        <w:spacing w:line="560" w:lineRule="exact"/>
        <w:ind w:firstLine="627"/>
        <w:jc w:val="center"/>
        <w:rPr>
          <w:rFonts w:ascii="仿宋" w:eastAsia="仿宋" w:hAnsi="Times New Roman" w:cs="仿宋"/>
        </w:rPr>
      </w:pPr>
      <w:r w:rsidRPr="0007101E">
        <w:rPr>
          <w:rFonts w:ascii="仿宋" w:eastAsia="仿宋" w:hAnsi="Times New Roman" w:cs="仿宋"/>
        </w:rPr>
        <w:t>(</w:t>
      </w:r>
      <w:r w:rsidRPr="0007101E">
        <w:rPr>
          <w:rFonts w:ascii="仿宋" w:eastAsia="仿宋" w:hAnsi="Times New Roman" w:cs="仿宋" w:hint="eastAsia"/>
        </w:rPr>
        <w:t>“三公”经费</w:t>
      </w:r>
      <w:r>
        <w:rPr>
          <w:rFonts w:ascii="仿宋" w:eastAsia="仿宋" w:hAnsi="Times New Roman" w:cs="仿宋" w:hint="eastAsia"/>
        </w:rPr>
        <w:t>决算数</w:t>
      </w:r>
      <w:r w:rsidRPr="0007101E">
        <w:rPr>
          <w:rFonts w:ascii="仿宋" w:eastAsia="仿宋" w:hAnsi="Times New Roman" w:cs="仿宋" w:hint="eastAsia"/>
        </w:rPr>
        <w:t>与部门预算“三公”经费公开的资金</w:t>
      </w:r>
      <w:r>
        <w:rPr>
          <w:rFonts w:ascii="仿宋" w:eastAsia="仿宋" w:hAnsi="Times New Roman" w:cs="仿宋" w:hint="eastAsia"/>
        </w:rPr>
        <w:t>性质</w:t>
      </w:r>
      <w:r w:rsidRPr="0007101E">
        <w:rPr>
          <w:rFonts w:ascii="仿宋" w:eastAsia="仿宋" w:hAnsi="Times New Roman" w:cs="仿宋" w:hint="eastAsia"/>
        </w:rPr>
        <w:t>口径一致</w:t>
      </w:r>
      <w:r w:rsidRPr="0007101E">
        <w:rPr>
          <w:rFonts w:ascii="仿宋" w:eastAsia="仿宋" w:hAnsi="Times New Roman" w:cs="仿宋"/>
        </w:rPr>
        <w:t>)</w:t>
      </w:r>
    </w:p>
    <w:tbl>
      <w:tblPr>
        <w:tblW w:w="9288" w:type="dxa"/>
        <w:tblInd w:w="-106" w:type="dxa"/>
        <w:tblLook w:val="00A0" w:firstRow="1" w:lastRow="0" w:firstColumn="1" w:lastColumn="0" w:noHBand="0" w:noVBand="0"/>
      </w:tblPr>
      <w:tblGrid>
        <w:gridCol w:w="2844"/>
        <w:gridCol w:w="216"/>
        <w:gridCol w:w="3346"/>
        <w:gridCol w:w="182"/>
        <w:gridCol w:w="1969"/>
        <w:gridCol w:w="731"/>
      </w:tblGrid>
      <w:tr w:rsidR="009C061D" w:rsidRPr="00F30632" w:rsidTr="00DB1712">
        <w:trPr>
          <w:gridAfter w:val="1"/>
          <w:wAfter w:w="731" w:type="dxa"/>
          <w:trHeight w:val="255"/>
        </w:trPr>
        <w:tc>
          <w:tcPr>
            <w:tcW w:w="2844" w:type="dxa"/>
            <w:tcBorders>
              <w:top w:val="nil"/>
              <w:left w:val="nil"/>
              <w:bottom w:val="nil"/>
              <w:right w:val="nil"/>
            </w:tcBorders>
          </w:tcPr>
          <w:p w:rsidR="009C061D" w:rsidRDefault="009C061D" w:rsidP="00822CEF">
            <w:pPr>
              <w:rPr>
                <w:rFonts w:ascii="Arial" w:hAnsi="Arial" w:cs="Arial"/>
                <w:color w:val="000000"/>
                <w:sz w:val="20"/>
                <w:szCs w:val="20"/>
              </w:rPr>
            </w:pPr>
          </w:p>
        </w:tc>
        <w:tc>
          <w:tcPr>
            <w:tcW w:w="3562" w:type="dxa"/>
            <w:gridSpan w:val="2"/>
            <w:tcBorders>
              <w:top w:val="nil"/>
              <w:left w:val="nil"/>
              <w:bottom w:val="nil"/>
              <w:right w:val="nil"/>
            </w:tcBorders>
            <w:noWrap/>
            <w:vAlign w:val="bottom"/>
          </w:tcPr>
          <w:p w:rsidR="009C061D" w:rsidRDefault="009C061D" w:rsidP="00822CEF">
            <w:pPr>
              <w:rPr>
                <w:rFonts w:ascii="Arial" w:hAnsi="Arial" w:cs="Arial"/>
                <w:color w:val="000000"/>
                <w:sz w:val="20"/>
                <w:szCs w:val="20"/>
              </w:rPr>
            </w:pPr>
          </w:p>
        </w:tc>
        <w:tc>
          <w:tcPr>
            <w:tcW w:w="2151" w:type="dxa"/>
            <w:gridSpan w:val="2"/>
            <w:tcBorders>
              <w:top w:val="nil"/>
              <w:left w:val="nil"/>
              <w:bottom w:val="nil"/>
              <w:right w:val="nil"/>
            </w:tcBorders>
            <w:noWrap/>
            <w:vAlign w:val="bottom"/>
          </w:tcPr>
          <w:p w:rsidR="009C061D" w:rsidRPr="005E3140" w:rsidRDefault="009C061D" w:rsidP="00DD55A4">
            <w:pPr>
              <w:rPr>
                <w:rFonts w:ascii="宋体" w:cs="Times New Roman"/>
                <w:color w:val="000000"/>
                <w:sz w:val="15"/>
                <w:szCs w:val="15"/>
              </w:rPr>
            </w:pPr>
            <w:r w:rsidRPr="00F30632">
              <w:rPr>
                <w:rFonts w:cs="宋体" w:hint="eastAsia"/>
                <w:color w:val="000000"/>
                <w:sz w:val="15"/>
                <w:szCs w:val="15"/>
              </w:rPr>
              <w:t>公开</w:t>
            </w:r>
            <w:r w:rsidRPr="00F30632">
              <w:rPr>
                <w:color w:val="000000"/>
                <w:sz w:val="15"/>
                <w:szCs w:val="15"/>
              </w:rPr>
              <w:t>08</w:t>
            </w:r>
            <w:r w:rsidRPr="00F30632">
              <w:rPr>
                <w:rFonts w:cs="宋体" w:hint="eastAsia"/>
                <w:color w:val="000000"/>
                <w:sz w:val="15"/>
                <w:szCs w:val="15"/>
              </w:rPr>
              <w:t>表</w:t>
            </w:r>
          </w:p>
        </w:tc>
      </w:tr>
      <w:tr w:rsidR="009C061D" w:rsidRPr="00F30632" w:rsidTr="00DB1712">
        <w:trPr>
          <w:gridAfter w:val="1"/>
          <w:wAfter w:w="731" w:type="dxa"/>
          <w:trHeight w:val="270"/>
        </w:trPr>
        <w:tc>
          <w:tcPr>
            <w:tcW w:w="2844" w:type="dxa"/>
            <w:tcBorders>
              <w:top w:val="nil"/>
              <w:left w:val="nil"/>
              <w:bottom w:val="nil"/>
              <w:right w:val="nil"/>
            </w:tcBorders>
          </w:tcPr>
          <w:p w:rsidR="009C061D" w:rsidRPr="00F30632" w:rsidRDefault="009C061D" w:rsidP="00822CEF">
            <w:pPr>
              <w:rPr>
                <w:rFonts w:cs="Times New Roman"/>
                <w:color w:val="000000"/>
                <w:sz w:val="20"/>
                <w:szCs w:val="20"/>
              </w:rPr>
            </w:pPr>
            <w:r w:rsidRPr="00F30632">
              <w:rPr>
                <w:rFonts w:cs="宋体" w:hint="eastAsia"/>
                <w:color w:val="000000"/>
                <w:sz w:val="20"/>
                <w:szCs w:val="20"/>
              </w:rPr>
              <w:t>部门：</w:t>
            </w:r>
          </w:p>
        </w:tc>
        <w:tc>
          <w:tcPr>
            <w:tcW w:w="3562" w:type="dxa"/>
            <w:gridSpan w:val="2"/>
            <w:tcBorders>
              <w:top w:val="nil"/>
              <w:left w:val="nil"/>
              <w:bottom w:val="nil"/>
              <w:right w:val="nil"/>
            </w:tcBorders>
            <w:noWrap/>
            <w:vAlign w:val="bottom"/>
          </w:tcPr>
          <w:p w:rsidR="009C061D" w:rsidRDefault="009C061D" w:rsidP="00822CEF">
            <w:pPr>
              <w:rPr>
                <w:rFonts w:ascii="宋体" w:cs="Times New Roman"/>
                <w:color w:val="000000"/>
                <w:sz w:val="20"/>
                <w:szCs w:val="20"/>
              </w:rPr>
            </w:pPr>
          </w:p>
        </w:tc>
        <w:tc>
          <w:tcPr>
            <w:tcW w:w="2151" w:type="dxa"/>
            <w:gridSpan w:val="2"/>
            <w:tcBorders>
              <w:top w:val="nil"/>
              <w:left w:val="nil"/>
              <w:bottom w:val="single" w:sz="8" w:space="0" w:color="000000"/>
              <w:right w:val="nil"/>
            </w:tcBorders>
            <w:noWrap/>
            <w:vAlign w:val="bottom"/>
          </w:tcPr>
          <w:p w:rsidR="009C061D" w:rsidRPr="005E3140" w:rsidRDefault="009C061D" w:rsidP="00DD55A4">
            <w:pPr>
              <w:rPr>
                <w:rFonts w:ascii="宋体" w:cs="Times New Roman"/>
                <w:color w:val="000000"/>
                <w:sz w:val="15"/>
                <w:szCs w:val="15"/>
              </w:rPr>
            </w:pPr>
            <w:r w:rsidRPr="00F30632">
              <w:rPr>
                <w:rFonts w:cs="宋体" w:hint="eastAsia"/>
                <w:color w:val="000000"/>
                <w:sz w:val="15"/>
                <w:szCs w:val="15"/>
              </w:rPr>
              <w:t>金额单位：万元</w:t>
            </w:r>
          </w:p>
        </w:tc>
      </w:tr>
      <w:tr w:rsidR="009C061D" w:rsidRPr="00F30632" w:rsidTr="00DB1712">
        <w:trPr>
          <w:trHeight w:val="918"/>
        </w:trPr>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DB1712">
            <w:pPr>
              <w:widowControl/>
              <w:jc w:val="center"/>
              <w:rPr>
                <w:rFonts w:ascii="宋体" w:cs="Times New Roman"/>
                <w:color w:val="000000"/>
                <w:kern w:val="0"/>
                <w:sz w:val="22"/>
              </w:rPr>
            </w:pPr>
            <w:r w:rsidRPr="0069528E">
              <w:rPr>
                <w:rFonts w:ascii="宋体" w:hAnsi="宋体" w:cs="宋体" w:hint="eastAsia"/>
                <w:color w:val="000000"/>
                <w:kern w:val="0"/>
                <w:sz w:val="22"/>
                <w:szCs w:val="22"/>
              </w:rPr>
              <w:t>项</w:t>
            </w:r>
            <w:r w:rsidRPr="0069528E">
              <w:rPr>
                <w:rFonts w:ascii="宋体" w:hAnsi="宋体" w:cs="宋体"/>
                <w:color w:val="000000"/>
                <w:kern w:val="0"/>
                <w:sz w:val="22"/>
                <w:szCs w:val="22"/>
              </w:rPr>
              <w:t xml:space="preserve">   </w:t>
            </w:r>
            <w:r w:rsidRPr="0069528E">
              <w:rPr>
                <w:rFonts w:ascii="宋体" w:hAnsi="宋体" w:cs="宋体" w:hint="eastAsia"/>
                <w:color w:val="000000"/>
                <w:kern w:val="0"/>
                <w:sz w:val="22"/>
                <w:szCs w:val="22"/>
              </w:rPr>
              <w:t>目</w:t>
            </w:r>
          </w:p>
        </w:tc>
        <w:tc>
          <w:tcPr>
            <w:tcW w:w="35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061D" w:rsidRDefault="009C061D" w:rsidP="00DB1712">
            <w:pPr>
              <w:widowControl/>
              <w:jc w:val="center"/>
              <w:rPr>
                <w:rFonts w:ascii="宋体" w:cs="Times New Roman"/>
                <w:color w:val="000000"/>
                <w:kern w:val="0"/>
                <w:sz w:val="22"/>
              </w:rPr>
            </w:pPr>
          </w:p>
          <w:p w:rsidR="009C061D" w:rsidRPr="0069528E" w:rsidRDefault="009C061D" w:rsidP="00DB1712">
            <w:pPr>
              <w:widowControl/>
              <w:jc w:val="center"/>
              <w:rPr>
                <w:rFonts w:ascii="宋体" w:cs="Times New Roman"/>
                <w:color w:val="000000"/>
                <w:kern w:val="0"/>
                <w:sz w:val="22"/>
              </w:rPr>
            </w:pPr>
            <w:r>
              <w:rPr>
                <w:rFonts w:ascii="宋体" w:hAnsi="宋体" w:cs="宋体" w:hint="eastAsia"/>
                <w:color w:val="000000"/>
                <w:kern w:val="0"/>
                <w:sz w:val="22"/>
                <w:szCs w:val="22"/>
              </w:rPr>
              <w:t>预算数</w:t>
            </w: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C061D" w:rsidRPr="0069528E" w:rsidRDefault="009C061D" w:rsidP="00DB1712">
            <w:pPr>
              <w:widowControl/>
              <w:jc w:val="center"/>
              <w:rPr>
                <w:rFonts w:ascii="宋体" w:cs="Times New Roman"/>
                <w:color w:val="000000"/>
                <w:kern w:val="0"/>
                <w:sz w:val="22"/>
              </w:rPr>
            </w:pPr>
            <w:r w:rsidRPr="0069528E">
              <w:rPr>
                <w:rFonts w:ascii="宋体" w:hAnsi="宋体" w:cs="宋体" w:hint="eastAsia"/>
                <w:color w:val="000000"/>
                <w:kern w:val="0"/>
                <w:sz w:val="22"/>
                <w:szCs w:val="22"/>
              </w:rPr>
              <w:t>决算数</w:t>
            </w:r>
          </w:p>
        </w:tc>
      </w:tr>
      <w:tr w:rsidR="009C061D" w:rsidRPr="00F30632" w:rsidTr="00DB1712">
        <w:trPr>
          <w:trHeight w:val="402"/>
        </w:trPr>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r w:rsidRPr="0069528E">
              <w:rPr>
                <w:rFonts w:ascii="宋体" w:hAnsi="宋体" w:cs="宋体" w:hint="eastAsia"/>
                <w:color w:val="000000"/>
                <w:kern w:val="0"/>
                <w:sz w:val="22"/>
                <w:szCs w:val="22"/>
              </w:rPr>
              <w:t>合</w:t>
            </w:r>
            <w:r w:rsidRPr="0069528E">
              <w:rPr>
                <w:rFonts w:ascii="宋体" w:hAnsi="宋体" w:cs="宋体"/>
                <w:color w:val="000000"/>
                <w:kern w:val="0"/>
                <w:sz w:val="22"/>
                <w:szCs w:val="22"/>
              </w:rPr>
              <w:t xml:space="preserve">   </w:t>
            </w:r>
            <w:r w:rsidRPr="0069528E">
              <w:rPr>
                <w:rFonts w:ascii="宋体" w:hAnsi="宋体" w:cs="宋体" w:hint="eastAsia"/>
                <w:color w:val="000000"/>
                <w:kern w:val="0"/>
                <w:sz w:val="22"/>
                <w:szCs w:val="22"/>
              </w:rPr>
              <w:t>计</w:t>
            </w:r>
          </w:p>
        </w:tc>
        <w:tc>
          <w:tcPr>
            <w:tcW w:w="3528" w:type="dxa"/>
            <w:gridSpan w:val="2"/>
            <w:tcBorders>
              <w:top w:val="single" w:sz="8" w:space="0" w:color="000000"/>
              <w:left w:val="single" w:sz="8" w:space="0" w:color="000000"/>
              <w:bottom w:val="single" w:sz="8" w:space="0" w:color="000000"/>
              <w:right w:val="single" w:sz="8" w:space="0" w:color="000000"/>
            </w:tcBorders>
            <w:shd w:val="clear" w:color="auto" w:fill="FFFFFF"/>
          </w:tcPr>
          <w:p w:rsidR="009C061D" w:rsidRPr="0069528E" w:rsidRDefault="009C061D" w:rsidP="00822CEF">
            <w:pPr>
              <w:widowControl/>
              <w:rPr>
                <w:rFonts w:ascii="宋体" w:cs="Times New Roman"/>
                <w:color w:val="000000"/>
                <w:kern w:val="0"/>
                <w:sz w:val="22"/>
              </w:rPr>
            </w:pP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p>
        </w:tc>
      </w:tr>
      <w:tr w:rsidR="009C061D" w:rsidRPr="00F30632" w:rsidTr="00DB1712">
        <w:trPr>
          <w:trHeight w:val="402"/>
        </w:trPr>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r w:rsidRPr="0069528E">
              <w:rPr>
                <w:rFonts w:ascii="宋体" w:hAnsi="宋体" w:cs="宋体"/>
                <w:color w:val="000000"/>
                <w:kern w:val="0"/>
                <w:sz w:val="22"/>
                <w:szCs w:val="22"/>
              </w:rPr>
              <w:t>1.</w:t>
            </w:r>
            <w:r w:rsidRPr="0069528E">
              <w:rPr>
                <w:rFonts w:ascii="宋体" w:hAnsi="宋体" w:cs="宋体" w:hint="eastAsia"/>
                <w:color w:val="000000"/>
                <w:kern w:val="0"/>
                <w:sz w:val="22"/>
                <w:szCs w:val="22"/>
              </w:rPr>
              <w:t>因公出国（境）费</w:t>
            </w:r>
          </w:p>
        </w:tc>
        <w:tc>
          <w:tcPr>
            <w:tcW w:w="3528" w:type="dxa"/>
            <w:gridSpan w:val="2"/>
            <w:tcBorders>
              <w:top w:val="single" w:sz="8" w:space="0" w:color="000000"/>
              <w:left w:val="single" w:sz="8" w:space="0" w:color="000000"/>
              <w:bottom w:val="single" w:sz="8" w:space="0" w:color="000000"/>
              <w:right w:val="single" w:sz="8" w:space="0" w:color="000000"/>
            </w:tcBorders>
            <w:shd w:val="clear" w:color="auto" w:fill="FFFFFF"/>
          </w:tcPr>
          <w:p w:rsidR="009C061D" w:rsidRPr="0069528E" w:rsidRDefault="009C061D" w:rsidP="00822CEF">
            <w:pPr>
              <w:widowControl/>
              <w:rPr>
                <w:rFonts w:ascii="宋体" w:cs="Times New Roman"/>
                <w:color w:val="000000"/>
                <w:kern w:val="0"/>
                <w:sz w:val="22"/>
              </w:rPr>
            </w:pP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p>
        </w:tc>
      </w:tr>
      <w:tr w:rsidR="009C061D" w:rsidRPr="00F30632" w:rsidTr="00DB1712">
        <w:trPr>
          <w:trHeight w:val="402"/>
        </w:trPr>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r w:rsidRPr="0069528E">
              <w:rPr>
                <w:rFonts w:ascii="宋体" w:hAnsi="宋体" w:cs="宋体"/>
                <w:color w:val="000000"/>
                <w:kern w:val="0"/>
                <w:sz w:val="22"/>
                <w:szCs w:val="22"/>
              </w:rPr>
              <w:t>2.</w:t>
            </w:r>
            <w:r w:rsidRPr="0069528E">
              <w:rPr>
                <w:rFonts w:ascii="宋体" w:hAnsi="宋体" w:cs="宋体" w:hint="eastAsia"/>
                <w:color w:val="000000"/>
                <w:kern w:val="0"/>
                <w:sz w:val="22"/>
                <w:szCs w:val="22"/>
              </w:rPr>
              <w:t>公务接待费</w:t>
            </w:r>
          </w:p>
        </w:tc>
        <w:tc>
          <w:tcPr>
            <w:tcW w:w="3528" w:type="dxa"/>
            <w:gridSpan w:val="2"/>
            <w:tcBorders>
              <w:top w:val="single" w:sz="8" w:space="0" w:color="000000"/>
              <w:left w:val="single" w:sz="8" w:space="0" w:color="000000"/>
              <w:bottom w:val="single" w:sz="8" w:space="0" w:color="000000"/>
              <w:right w:val="single" w:sz="8" w:space="0" w:color="000000"/>
            </w:tcBorders>
            <w:shd w:val="clear" w:color="auto" w:fill="FFFFFF"/>
          </w:tcPr>
          <w:p w:rsidR="009C061D" w:rsidRPr="0069528E" w:rsidRDefault="009C061D" w:rsidP="00822CEF">
            <w:pPr>
              <w:widowControl/>
              <w:rPr>
                <w:rFonts w:ascii="宋体" w:cs="Times New Roman"/>
                <w:color w:val="000000"/>
                <w:kern w:val="0"/>
                <w:sz w:val="22"/>
              </w:rPr>
            </w:pP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p>
        </w:tc>
      </w:tr>
      <w:tr w:rsidR="009C061D" w:rsidRPr="00F30632" w:rsidTr="00DB1712">
        <w:trPr>
          <w:trHeight w:val="402"/>
        </w:trPr>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r w:rsidRPr="0069528E">
              <w:rPr>
                <w:rFonts w:ascii="宋体" w:hAnsi="宋体" w:cs="宋体"/>
                <w:color w:val="000000"/>
                <w:kern w:val="0"/>
                <w:sz w:val="22"/>
                <w:szCs w:val="22"/>
              </w:rPr>
              <w:t>3.</w:t>
            </w:r>
            <w:r w:rsidRPr="0069528E">
              <w:rPr>
                <w:rFonts w:ascii="宋体" w:hAnsi="宋体" w:cs="宋体" w:hint="eastAsia"/>
                <w:color w:val="000000"/>
                <w:kern w:val="0"/>
                <w:sz w:val="22"/>
                <w:szCs w:val="22"/>
              </w:rPr>
              <w:t>公务用车购置及运行费</w:t>
            </w:r>
          </w:p>
        </w:tc>
        <w:tc>
          <w:tcPr>
            <w:tcW w:w="3528" w:type="dxa"/>
            <w:gridSpan w:val="2"/>
            <w:tcBorders>
              <w:top w:val="single" w:sz="8" w:space="0" w:color="000000"/>
              <w:left w:val="single" w:sz="8" w:space="0" w:color="000000"/>
              <w:bottom w:val="single" w:sz="8" w:space="0" w:color="000000"/>
              <w:right w:val="single" w:sz="8" w:space="0" w:color="000000"/>
            </w:tcBorders>
            <w:shd w:val="clear" w:color="auto" w:fill="FFFFFF"/>
          </w:tcPr>
          <w:p w:rsidR="009C061D" w:rsidRPr="0069528E" w:rsidRDefault="009C061D" w:rsidP="00822CEF">
            <w:pPr>
              <w:widowControl/>
              <w:rPr>
                <w:rFonts w:ascii="宋体" w:cs="Times New Roman"/>
                <w:color w:val="000000"/>
                <w:kern w:val="0"/>
                <w:sz w:val="22"/>
              </w:rPr>
            </w:pP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p>
        </w:tc>
      </w:tr>
      <w:tr w:rsidR="009C061D" w:rsidRPr="00F30632" w:rsidTr="00DB1712">
        <w:trPr>
          <w:trHeight w:val="402"/>
        </w:trPr>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r w:rsidRPr="0069528E">
              <w:rPr>
                <w:rFonts w:ascii="宋体" w:hAnsi="宋体" w:cs="宋体" w:hint="eastAsia"/>
                <w:color w:val="000000"/>
                <w:kern w:val="0"/>
                <w:sz w:val="22"/>
                <w:szCs w:val="22"/>
              </w:rPr>
              <w:t>其中：公务用车购置费</w:t>
            </w:r>
          </w:p>
        </w:tc>
        <w:tc>
          <w:tcPr>
            <w:tcW w:w="3528" w:type="dxa"/>
            <w:gridSpan w:val="2"/>
            <w:tcBorders>
              <w:top w:val="single" w:sz="8" w:space="0" w:color="000000"/>
              <w:left w:val="single" w:sz="8" w:space="0" w:color="000000"/>
              <w:bottom w:val="single" w:sz="8" w:space="0" w:color="000000"/>
              <w:right w:val="single" w:sz="8" w:space="0" w:color="000000"/>
            </w:tcBorders>
            <w:shd w:val="clear" w:color="auto" w:fill="FFFFFF"/>
          </w:tcPr>
          <w:p w:rsidR="009C061D" w:rsidRPr="0069528E" w:rsidRDefault="009C061D" w:rsidP="00822CEF">
            <w:pPr>
              <w:widowControl/>
              <w:rPr>
                <w:rFonts w:ascii="宋体" w:cs="Times New Roman"/>
                <w:color w:val="000000"/>
                <w:kern w:val="0"/>
                <w:sz w:val="22"/>
              </w:rPr>
            </w:pP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p>
        </w:tc>
      </w:tr>
      <w:tr w:rsidR="009C061D" w:rsidRPr="00F30632" w:rsidTr="00DB1712">
        <w:trPr>
          <w:trHeight w:val="402"/>
        </w:trPr>
        <w:tc>
          <w:tcPr>
            <w:tcW w:w="306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r w:rsidRPr="0069528E">
              <w:rPr>
                <w:rFonts w:ascii="宋体" w:hAnsi="宋体" w:cs="宋体" w:hint="eastAsia"/>
                <w:color w:val="000000"/>
                <w:kern w:val="0"/>
                <w:sz w:val="22"/>
                <w:szCs w:val="22"/>
              </w:rPr>
              <w:t>公务用车运行</w:t>
            </w:r>
            <w:r>
              <w:rPr>
                <w:rFonts w:ascii="宋体" w:hAnsi="宋体" w:cs="宋体" w:hint="eastAsia"/>
                <w:color w:val="000000"/>
                <w:kern w:val="0"/>
                <w:sz w:val="22"/>
                <w:szCs w:val="22"/>
              </w:rPr>
              <w:t>维护</w:t>
            </w:r>
            <w:r w:rsidRPr="0069528E">
              <w:rPr>
                <w:rFonts w:ascii="宋体" w:hAnsi="宋体" w:cs="宋体" w:hint="eastAsia"/>
                <w:color w:val="000000"/>
                <w:kern w:val="0"/>
                <w:sz w:val="22"/>
                <w:szCs w:val="22"/>
              </w:rPr>
              <w:t>费</w:t>
            </w:r>
          </w:p>
        </w:tc>
        <w:tc>
          <w:tcPr>
            <w:tcW w:w="3528" w:type="dxa"/>
            <w:gridSpan w:val="2"/>
            <w:tcBorders>
              <w:top w:val="single" w:sz="8" w:space="0" w:color="000000"/>
              <w:left w:val="single" w:sz="8" w:space="0" w:color="000000"/>
              <w:bottom w:val="single" w:sz="8" w:space="0" w:color="000000"/>
              <w:right w:val="single" w:sz="8" w:space="0" w:color="000000"/>
            </w:tcBorders>
            <w:shd w:val="clear" w:color="auto" w:fill="FFFFFF"/>
          </w:tcPr>
          <w:p w:rsidR="009C061D" w:rsidRPr="0069528E" w:rsidRDefault="009C061D" w:rsidP="00822CEF">
            <w:pPr>
              <w:widowControl/>
              <w:rPr>
                <w:rFonts w:ascii="宋体" w:cs="Times New Roman"/>
                <w:color w:val="000000"/>
                <w:kern w:val="0"/>
                <w:sz w:val="22"/>
              </w:rPr>
            </w:pPr>
          </w:p>
        </w:tc>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9C061D" w:rsidRPr="0069528E" w:rsidRDefault="009C061D" w:rsidP="00822CEF">
            <w:pPr>
              <w:widowControl/>
              <w:rPr>
                <w:rFonts w:ascii="宋体" w:cs="Times New Roman"/>
                <w:color w:val="000000"/>
                <w:kern w:val="0"/>
                <w:sz w:val="22"/>
              </w:rPr>
            </w:pPr>
          </w:p>
        </w:tc>
      </w:tr>
    </w:tbl>
    <w:p w:rsidR="009C061D" w:rsidRPr="00DB1712" w:rsidRDefault="009C061D" w:rsidP="003F53B9">
      <w:pPr>
        <w:autoSpaceDE w:val="0"/>
        <w:autoSpaceDN w:val="0"/>
        <w:adjustRightInd w:val="0"/>
        <w:spacing w:line="560" w:lineRule="exact"/>
        <w:ind w:firstLine="627"/>
        <w:rPr>
          <w:rFonts w:ascii="仿宋_GB2312" w:eastAsia="仿宋_GB2312" w:hAnsi="Times New Roman" w:cs="Times New Roman"/>
          <w:color w:val="000000"/>
          <w:sz w:val="32"/>
          <w:szCs w:val="32"/>
        </w:rPr>
      </w:pPr>
      <w:r>
        <w:rPr>
          <w:rFonts w:ascii="黑体" w:eastAsia="黑体" w:hAnsi="Times New Roman" w:cs="黑体" w:hint="eastAsia"/>
          <w:sz w:val="32"/>
          <w:szCs w:val="32"/>
          <w:lang w:val="zh-CN"/>
        </w:rPr>
        <w:lastRenderedPageBreak/>
        <w:t>三、</w:t>
      </w:r>
      <w:r>
        <w:rPr>
          <w:rFonts w:ascii="黑体" w:eastAsia="黑体" w:hAnsi="Times New Roman" w:cs="黑体"/>
          <w:color w:val="000000"/>
          <w:sz w:val="32"/>
          <w:szCs w:val="32"/>
        </w:rPr>
        <w:t>2016</w:t>
      </w:r>
      <w:r>
        <w:rPr>
          <w:rFonts w:ascii="黑体" w:eastAsia="黑体" w:hAnsi="Times New Roman" w:cs="黑体" w:hint="eastAsia"/>
          <w:color w:val="000000"/>
          <w:sz w:val="32"/>
          <w:szCs w:val="32"/>
        </w:rPr>
        <w:t>年度部门决算情况说明</w:t>
      </w:r>
      <w:r>
        <w:rPr>
          <w:rFonts w:ascii="Times New Roman" w:eastAsia="黑体" w:hAnsi="Times New Roman" w:cs="Times New Roman"/>
          <w:color w:val="000000"/>
          <w:sz w:val="32"/>
          <w:szCs w:val="32"/>
        </w:rPr>
        <w:br/>
      </w:r>
      <w:r w:rsidRPr="00DB1712">
        <w:rPr>
          <w:rFonts w:ascii="仿宋_GB2312" w:eastAsia="仿宋_GB2312" w:hAnsi="Times New Roman" w:cs="仿宋_GB2312" w:hint="eastAsia"/>
          <w:color w:val="000000"/>
          <w:sz w:val="32"/>
          <w:szCs w:val="32"/>
        </w:rPr>
        <w:t xml:space="preserve">　　（一）收入支出决算总体情况</w:t>
      </w:r>
    </w:p>
    <w:p w:rsidR="009C061D" w:rsidRPr="00DB1712" w:rsidRDefault="009C061D" w:rsidP="003F53B9">
      <w:pPr>
        <w:autoSpaceDE w:val="0"/>
        <w:autoSpaceDN w:val="0"/>
        <w:adjustRightInd w:val="0"/>
        <w:spacing w:line="560" w:lineRule="exact"/>
        <w:ind w:firstLine="627"/>
        <w:rPr>
          <w:rFonts w:ascii="仿宋_GB2312" w:eastAsia="仿宋_GB2312" w:hAnsi="Times New Roman" w:cs="Times New Roman"/>
          <w:color w:val="000000"/>
          <w:sz w:val="32"/>
          <w:szCs w:val="32"/>
        </w:rPr>
      </w:pPr>
      <w:r w:rsidRPr="00DB1712">
        <w:rPr>
          <w:rFonts w:ascii="仿宋_GB2312" w:eastAsia="仿宋_GB2312" w:hAnsi="Times New Roman" w:cs="仿宋_GB2312"/>
          <w:color w:val="000000"/>
          <w:sz w:val="32"/>
          <w:szCs w:val="32"/>
        </w:rPr>
        <w:t>1</w:t>
      </w:r>
      <w:r w:rsidRPr="00DB1712">
        <w:rPr>
          <w:rFonts w:ascii="仿宋_GB2312" w:eastAsia="仿宋_GB2312" w:hAnsi="Times New Roman" w:cs="仿宋_GB2312" w:hint="eastAsia"/>
          <w:color w:val="000000"/>
          <w:sz w:val="32"/>
          <w:szCs w:val="32"/>
        </w:rPr>
        <w:t>、</w:t>
      </w:r>
      <w:r w:rsidRPr="00DB1712">
        <w:rPr>
          <w:rFonts w:ascii="仿宋_GB2312" w:eastAsia="仿宋_GB2312" w:hAnsi="Times New Roman" w:cs="仿宋_GB2312"/>
          <w:color w:val="000000"/>
          <w:sz w:val="32"/>
          <w:szCs w:val="32"/>
        </w:rPr>
        <w:t>2016</w:t>
      </w:r>
      <w:r w:rsidRPr="00DB1712">
        <w:rPr>
          <w:rFonts w:ascii="仿宋_GB2312" w:eastAsia="仿宋_GB2312" w:hAnsi="Times New Roman" w:cs="仿宋_GB2312" w:hint="eastAsia"/>
          <w:color w:val="000000"/>
          <w:sz w:val="32"/>
          <w:szCs w:val="32"/>
        </w:rPr>
        <w:t>年度收入总计</w:t>
      </w:r>
      <w:r w:rsidR="009F6152">
        <w:rPr>
          <w:rFonts w:ascii="仿宋_GB2312" w:eastAsia="仿宋_GB2312" w:hAnsi="Times New Roman" w:cs="仿宋_GB2312" w:hint="eastAsia"/>
          <w:color w:val="000000"/>
          <w:sz w:val="32"/>
          <w:szCs w:val="32"/>
        </w:rPr>
        <w:t>74.57</w:t>
      </w:r>
      <w:r w:rsidRPr="00DB1712">
        <w:rPr>
          <w:rFonts w:ascii="仿宋_GB2312" w:eastAsia="仿宋_GB2312" w:hAnsi="Times New Roman" w:cs="仿宋_GB2312" w:hint="eastAsia"/>
          <w:color w:val="000000"/>
          <w:sz w:val="32"/>
          <w:szCs w:val="32"/>
        </w:rPr>
        <w:t>万元，其中本年收入</w:t>
      </w:r>
      <w:r w:rsidR="009F6152">
        <w:rPr>
          <w:rFonts w:ascii="仿宋_GB2312" w:eastAsia="仿宋_GB2312" w:hAnsi="Times New Roman" w:cs="仿宋_GB2312" w:hint="eastAsia"/>
          <w:color w:val="000000"/>
          <w:sz w:val="32"/>
          <w:szCs w:val="32"/>
        </w:rPr>
        <w:t>74.57</w:t>
      </w:r>
      <w:r w:rsidRPr="00DB1712">
        <w:rPr>
          <w:rFonts w:ascii="仿宋_GB2312" w:eastAsia="仿宋_GB2312" w:hAnsi="Times New Roman" w:cs="仿宋_GB2312" w:hint="eastAsia"/>
          <w:color w:val="000000"/>
          <w:sz w:val="32"/>
          <w:szCs w:val="32"/>
        </w:rPr>
        <w:t>万元。具体情况如下：</w:t>
      </w:r>
    </w:p>
    <w:p w:rsidR="009C061D" w:rsidRPr="00DB1712" w:rsidRDefault="009C061D" w:rsidP="003F53B9">
      <w:pPr>
        <w:autoSpaceDE w:val="0"/>
        <w:autoSpaceDN w:val="0"/>
        <w:adjustRightInd w:val="0"/>
        <w:spacing w:line="560" w:lineRule="exact"/>
        <w:ind w:firstLine="627"/>
        <w:rPr>
          <w:rFonts w:ascii="仿宋_GB2312" w:eastAsia="仿宋_GB2312" w:hAnsi="Times New Roman" w:cs="Times New Roman"/>
          <w:color w:val="000000"/>
          <w:sz w:val="32"/>
          <w:szCs w:val="32"/>
        </w:rPr>
      </w:pPr>
      <w:r w:rsidRPr="00DB1712">
        <w:rPr>
          <w:rFonts w:ascii="仿宋_GB2312" w:eastAsia="仿宋_GB2312" w:hAnsi="Times New Roman" w:cs="仿宋_GB2312" w:hint="eastAsia"/>
          <w:color w:val="000000"/>
          <w:sz w:val="32"/>
          <w:szCs w:val="32"/>
        </w:rPr>
        <w:t>（</w:t>
      </w:r>
      <w:r w:rsidRPr="00DB1712">
        <w:rPr>
          <w:rFonts w:ascii="仿宋_GB2312" w:eastAsia="仿宋_GB2312" w:hAnsi="Times New Roman" w:cs="仿宋_GB2312"/>
          <w:color w:val="000000"/>
          <w:sz w:val="32"/>
          <w:szCs w:val="32"/>
        </w:rPr>
        <w:t>1</w:t>
      </w:r>
      <w:r w:rsidRPr="00DB1712">
        <w:rPr>
          <w:rFonts w:ascii="仿宋_GB2312" w:eastAsia="仿宋_GB2312" w:hAnsi="Times New Roman" w:cs="仿宋_GB2312" w:hint="eastAsia"/>
          <w:color w:val="000000"/>
          <w:sz w:val="32"/>
          <w:szCs w:val="32"/>
        </w:rPr>
        <w:t>）财政拨款收入</w:t>
      </w:r>
      <w:r w:rsidR="00EC1036">
        <w:rPr>
          <w:rFonts w:ascii="仿宋_GB2312" w:eastAsia="仿宋_GB2312" w:hAnsi="Times New Roman" w:cs="仿宋_GB2312" w:hint="eastAsia"/>
          <w:color w:val="000000"/>
          <w:sz w:val="32"/>
          <w:szCs w:val="32"/>
        </w:rPr>
        <w:t>71.39</w:t>
      </w:r>
      <w:r w:rsidRPr="00DB1712">
        <w:rPr>
          <w:rFonts w:ascii="仿宋_GB2312" w:eastAsia="仿宋_GB2312" w:hAnsi="Times New Roman" w:cs="仿宋_GB2312" w:hint="eastAsia"/>
          <w:color w:val="000000"/>
          <w:sz w:val="32"/>
          <w:szCs w:val="32"/>
        </w:rPr>
        <w:t>万元，较上年增加</w:t>
      </w:r>
      <w:r w:rsidR="00EC1036">
        <w:rPr>
          <w:rFonts w:ascii="仿宋_GB2312" w:eastAsia="仿宋_GB2312" w:hAnsi="Times New Roman" w:cs="仿宋_GB2312" w:hint="eastAsia"/>
          <w:color w:val="000000"/>
          <w:sz w:val="32"/>
          <w:szCs w:val="32"/>
        </w:rPr>
        <w:t>3.12</w:t>
      </w:r>
      <w:r w:rsidRPr="00DB1712">
        <w:rPr>
          <w:rFonts w:ascii="仿宋_GB2312" w:eastAsia="仿宋_GB2312" w:hAnsi="Times New Roman" w:cs="仿宋_GB2312" w:hint="eastAsia"/>
          <w:color w:val="000000"/>
          <w:sz w:val="32"/>
          <w:szCs w:val="32"/>
        </w:rPr>
        <w:t>万元，增长</w:t>
      </w:r>
      <w:r w:rsidR="009F6152">
        <w:rPr>
          <w:rFonts w:ascii="仿宋_GB2312" w:eastAsia="仿宋_GB2312" w:hAnsi="Times New Roman" w:cs="仿宋_GB2312" w:hint="eastAsia"/>
          <w:color w:val="000000"/>
          <w:sz w:val="32"/>
          <w:szCs w:val="32"/>
        </w:rPr>
        <w:t>3.99</w:t>
      </w:r>
      <w:r w:rsidRPr="00DB1712">
        <w:rPr>
          <w:rFonts w:ascii="仿宋_GB2312" w:eastAsia="仿宋_GB2312" w:hAnsi="Times New Roman" w:cs="仿宋_GB2312"/>
          <w:color w:val="000000"/>
          <w:sz w:val="32"/>
          <w:szCs w:val="32"/>
        </w:rPr>
        <w:t>%</w:t>
      </w:r>
      <w:r w:rsidRPr="00DB1712">
        <w:rPr>
          <w:rFonts w:ascii="仿宋_GB2312" w:eastAsia="仿宋_GB2312" w:hAnsi="Times New Roman" w:cs="仿宋_GB2312" w:hint="eastAsia"/>
          <w:color w:val="000000"/>
          <w:sz w:val="32"/>
          <w:szCs w:val="32"/>
        </w:rPr>
        <w:t>，主要原因是</w:t>
      </w:r>
      <w:r w:rsidR="00EC1036">
        <w:rPr>
          <w:rFonts w:ascii="仿宋_GB2312" w:eastAsia="仿宋_GB2312" w:hAnsi="Times New Roman" w:cs="仿宋_GB2312" w:hint="eastAsia"/>
          <w:color w:val="000000"/>
          <w:sz w:val="32"/>
          <w:szCs w:val="32"/>
        </w:rPr>
        <w:t>人员经费</w:t>
      </w:r>
      <w:r w:rsidR="009F6152">
        <w:rPr>
          <w:rFonts w:ascii="仿宋_GB2312" w:eastAsia="仿宋_GB2312" w:hAnsi="Times New Roman" w:cs="仿宋_GB2312" w:hint="eastAsia"/>
          <w:color w:val="000000"/>
          <w:sz w:val="32"/>
          <w:szCs w:val="32"/>
        </w:rPr>
        <w:t>增加</w:t>
      </w:r>
      <w:r w:rsidRPr="00DB1712">
        <w:rPr>
          <w:rFonts w:ascii="仿宋_GB2312" w:eastAsia="仿宋_GB2312" w:hAnsi="Times New Roman" w:cs="仿宋_GB2312" w:hint="eastAsia"/>
          <w:color w:val="000000"/>
          <w:sz w:val="32"/>
          <w:szCs w:val="32"/>
        </w:rPr>
        <w:t>。</w:t>
      </w:r>
    </w:p>
    <w:p w:rsidR="009C061D" w:rsidRPr="00DB1712" w:rsidRDefault="009C061D" w:rsidP="00D70031">
      <w:pPr>
        <w:autoSpaceDE w:val="0"/>
        <w:autoSpaceDN w:val="0"/>
        <w:adjustRightInd w:val="0"/>
        <w:spacing w:line="560" w:lineRule="exact"/>
        <w:ind w:firstLine="627"/>
        <w:rPr>
          <w:rFonts w:ascii="仿宋_GB2312" w:eastAsia="仿宋_GB2312" w:hAnsi="Times New Roman" w:cs="Times New Roman"/>
          <w:color w:val="000000"/>
          <w:sz w:val="32"/>
          <w:szCs w:val="32"/>
        </w:rPr>
      </w:pPr>
      <w:r w:rsidRPr="00DB1712">
        <w:rPr>
          <w:rFonts w:ascii="仿宋_GB2312" w:eastAsia="仿宋_GB2312" w:hAnsi="Times New Roman" w:cs="仿宋_GB2312" w:hint="eastAsia"/>
          <w:color w:val="000000"/>
          <w:sz w:val="32"/>
          <w:szCs w:val="32"/>
        </w:rPr>
        <w:t>（</w:t>
      </w:r>
      <w:r w:rsidRPr="00DB1712">
        <w:rPr>
          <w:rFonts w:ascii="仿宋_GB2312" w:eastAsia="仿宋_GB2312" w:hAnsi="Times New Roman" w:cs="仿宋_GB2312"/>
          <w:color w:val="000000"/>
          <w:sz w:val="32"/>
          <w:szCs w:val="32"/>
        </w:rPr>
        <w:t>6</w:t>
      </w:r>
      <w:r w:rsidRPr="00DB1712">
        <w:rPr>
          <w:rFonts w:ascii="仿宋_GB2312" w:eastAsia="仿宋_GB2312" w:hAnsi="Times New Roman" w:cs="仿宋_GB2312" w:hint="eastAsia"/>
          <w:color w:val="000000"/>
          <w:sz w:val="32"/>
          <w:szCs w:val="32"/>
        </w:rPr>
        <w:t>）年初结转和结余</w:t>
      </w:r>
      <w:r w:rsidR="009F6152">
        <w:rPr>
          <w:rFonts w:ascii="仿宋_GB2312" w:eastAsia="仿宋_GB2312" w:hAnsi="Times New Roman" w:cs="仿宋_GB2312" w:hint="eastAsia"/>
          <w:color w:val="000000"/>
          <w:sz w:val="32"/>
          <w:szCs w:val="32"/>
        </w:rPr>
        <w:t>3.18</w:t>
      </w:r>
      <w:r w:rsidRPr="00DB1712">
        <w:rPr>
          <w:rFonts w:ascii="仿宋_GB2312" w:eastAsia="仿宋_GB2312" w:hAnsi="Times New Roman" w:cs="仿宋_GB2312" w:hint="eastAsia"/>
          <w:color w:val="000000"/>
          <w:sz w:val="32"/>
          <w:szCs w:val="32"/>
        </w:rPr>
        <w:t>万元，较上年增加</w:t>
      </w:r>
      <w:r w:rsidR="009F6152">
        <w:rPr>
          <w:rFonts w:ascii="仿宋_GB2312" w:eastAsia="仿宋_GB2312" w:hAnsi="Times New Roman" w:cs="仿宋_GB2312" w:hint="eastAsia"/>
          <w:color w:val="000000"/>
          <w:sz w:val="32"/>
          <w:szCs w:val="32"/>
        </w:rPr>
        <w:t>0</w:t>
      </w:r>
      <w:r w:rsidRPr="00DB1712">
        <w:rPr>
          <w:rFonts w:ascii="仿宋_GB2312" w:eastAsia="仿宋_GB2312" w:hAnsi="Times New Roman" w:cs="仿宋_GB2312" w:hint="eastAsia"/>
          <w:color w:val="000000"/>
          <w:sz w:val="32"/>
          <w:szCs w:val="32"/>
        </w:rPr>
        <w:t>万元，增长</w:t>
      </w:r>
      <w:r w:rsidR="009F6152">
        <w:rPr>
          <w:rFonts w:ascii="仿宋_GB2312" w:eastAsia="仿宋_GB2312" w:hAnsi="Times New Roman" w:cs="仿宋_GB2312" w:hint="eastAsia"/>
          <w:color w:val="000000"/>
          <w:sz w:val="32"/>
          <w:szCs w:val="32"/>
        </w:rPr>
        <w:t>0</w:t>
      </w:r>
      <w:r w:rsidRPr="00DB1712">
        <w:rPr>
          <w:rFonts w:ascii="仿宋_GB2312" w:eastAsia="仿宋_GB2312" w:hAnsi="Times New Roman" w:cs="仿宋_GB2312"/>
          <w:color w:val="000000"/>
          <w:sz w:val="32"/>
          <w:szCs w:val="32"/>
        </w:rPr>
        <w:t>%</w:t>
      </w:r>
      <w:r w:rsidRPr="00DB1712">
        <w:rPr>
          <w:rFonts w:ascii="仿宋_GB2312" w:eastAsia="仿宋_GB2312" w:hAnsi="Times New Roman" w:cs="仿宋_GB2312" w:hint="eastAsia"/>
          <w:color w:val="000000"/>
          <w:sz w:val="32"/>
          <w:szCs w:val="32"/>
        </w:rPr>
        <w:t>。</w:t>
      </w:r>
    </w:p>
    <w:p w:rsidR="009C061D" w:rsidRPr="00DB1712" w:rsidRDefault="009C061D" w:rsidP="00554EAF">
      <w:pPr>
        <w:autoSpaceDE w:val="0"/>
        <w:autoSpaceDN w:val="0"/>
        <w:adjustRightInd w:val="0"/>
        <w:spacing w:line="560" w:lineRule="exact"/>
        <w:ind w:firstLineChars="200" w:firstLine="640"/>
        <w:rPr>
          <w:rFonts w:ascii="仿宋_GB2312" w:eastAsia="仿宋_GB2312" w:hAnsi="Times New Roman" w:cs="Times New Roman"/>
          <w:color w:val="000000"/>
          <w:sz w:val="32"/>
          <w:szCs w:val="32"/>
        </w:rPr>
      </w:pPr>
      <w:r w:rsidRPr="00DB1712">
        <w:rPr>
          <w:rFonts w:ascii="仿宋_GB2312" w:eastAsia="仿宋_GB2312" w:hAnsi="Times New Roman" w:cs="仿宋_GB2312"/>
          <w:color w:val="000000"/>
          <w:sz w:val="32"/>
          <w:szCs w:val="32"/>
        </w:rPr>
        <w:t>2</w:t>
      </w:r>
      <w:r w:rsidRPr="00DB1712">
        <w:rPr>
          <w:rFonts w:ascii="仿宋_GB2312" w:eastAsia="仿宋_GB2312" w:hAnsi="Times New Roman" w:cs="仿宋_GB2312" w:hint="eastAsia"/>
          <w:color w:val="000000"/>
          <w:sz w:val="32"/>
          <w:szCs w:val="32"/>
        </w:rPr>
        <w:t>、</w:t>
      </w:r>
      <w:r w:rsidRPr="00DB1712">
        <w:rPr>
          <w:rFonts w:ascii="仿宋_GB2312" w:eastAsia="仿宋_GB2312" w:hAnsi="Times New Roman" w:cs="仿宋_GB2312"/>
          <w:color w:val="000000"/>
          <w:sz w:val="32"/>
          <w:szCs w:val="32"/>
        </w:rPr>
        <w:t>2016</w:t>
      </w:r>
      <w:r w:rsidRPr="00DB1712">
        <w:rPr>
          <w:rFonts w:ascii="仿宋_GB2312" w:eastAsia="仿宋_GB2312" w:hAnsi="Times New Roman" w:cs="仿宋_GB2312" w:hint="eastAsia"/>
          <w:color w:val="000000"/>
          <w:sz w:val="32"/>
          <w:szCs w:val="32"/>
        </w:rPr>
        <w:t>年度支出总计</w:t>
      </w:r>
      <w:r w:rsidR="009F6152">
        <w:rPr>
          <w:rFonts w:ascii="仿宋_GB2312" w:eastAsia="仿宋_GB2312" w:hAnsi="Times New Roman" w:cs="仿宋_GB2312" w:hint="eastAsia"/>
          <w:color w:val="000000"/>
          <w:sz w:val="32"/>
          <w:szCs w:val="32"/>
        </w:rPr>
        <w:t>74.57</w:t>
      </w:r>
      <w:r w:rsidRPr="00DB1712">
        <w:rPr>
          <w:rFonts w:ascii="仿宋_GB2312" w:eastAsia="仿宋_GB2312" w:hAnsi="Times New Roman" w:cs="仿宋_GB2312" w:hint="eastAsia"/>
          <w:color w:val="000000"/>
          <w:sz w:val="32"/>
          <w:szCs w:val="32"/>
        </w:rPr>
        <w:t>万元，其中本年支出</w:t>
      </w:r>
      <w:r w:rsidR="009F6152">
        <w:rPr>
          <w:rFonts w:ascii="仿宋_GB2312" w:eastAsia="仿宋_GB2312" w:hAnsi="Times New Roman" w:cs="仿宋_GB2312" w:hint="eastAsia"/>
          <w:color w:val="000000"/>
          <w:sz w:val="32"/>
          <w:szCs w:val="32"/>
        </w:rPr>
        <w:t>74.57</w:t>
      </w:r>
      <w:r w:rsidRPr="00DB1712">
        <w:rPr>
          <w:rFonts w:ascii="仿宋_GB2312" w:eastAsia="仿宋_GB2312" w:hAnsi="Times New Roman" w:cs="仿宋_GB2312" w:hint="eastAsia"/>
          <w:color w:val="000000"/>
          <w:sz w:val="32"/>
          <w:szCs w:val="32"/>
        </w:rPr>
        <w:t>万元。具体情况如下：</w:t>
      </w:r>
    </w:p>
    <w:p w:rsidR="009C061D" w:rsidRPr="00DB1712" w:rsidRDefault="009C061D" w:rsidP="00554EAF">
      <w:pPr>
        <w:autoSpaceDE w:val="0"/>
        <w:autoSpaceDN w:val="0"/>
        <w:adjustRightInd w:val="0"/>
        <w:spacing w:line="560" w:lineRule="exact"/>
        <w:ind w:firstLineChars="200" w:firstLine="640"/>
        <w:rPr>
          <w:rFonts w:ascii="仿宋_GB2312" w:eastAsia="仿宋_GB2312" w:hAnsi="Times New Roman" w:cs="Times New Roman"/>
          <w:color w:val="000000"/>
          <w:sz w:val="32"/>
          <w:szCs w:val="32"/>
        </w:rPr>
      </w:pPr>
      <w:r w:rsidRPr="00DB1712">
        <w:rPr>
          <w:rFonts w:ascii="仿宋_GB2312" w:eastAsia="仿宋_GB2312" w:hAnsi="Times New Roman" w:cs="仿宋_GB2312" w:hint="eastAsia"/>
          <w:color w:val="000000"/>
          <w:sz w:val="32"/>
          <w:szCs w:val="32"/>
        </w:rPr>
        <w:t>（</w:t>
      </w:r>
      <w:r w:rsidRPr="00DB1712">
        <w:rPr>
          <w:rFonts w:ascii="仿宋_GB2312" w:eastAsia="仿宋_GB2312" w:hAnsi="Times New Roman" w:cs="仿宋_GB2312"/>
          <w:color w:val="000000"/>
          <w:sz w:val="32"/>
          <w:szCs w:val="32"/>
        </w:rPr>
        <w:t>1</w:t>
      </w:r>
      <w:r w:rsidRPr="00DB1712">
        <w:rPr>
          <w:rFonts w:ascii="仿宋_GB2312" w:eastAsia="仿宋_GB2312" w:hAnsi="Times New Roman" w:cs="仿宋_GB2312" w:hint="eastAsia"/>
          <w:color w:val="000000"/>
          <w:sz w:val="32"/>
          <w:szCs w:val="32"/>
        </w:rPr>
        <w:t>）</w:t>
      </w:r>
      <w:r w:rsidR="008A18C2">
        <w:rPr>
          <w:rFonts w:ascii="仿宋_GB2312" w:eastAsia="仿宋_GB2312" w:hAnsi="Times New Roman" w:cs="仿宋_GB2312" w:hint="eastAsia"/>
          <w:color w:val="000000"/>
          <w:sz w:val="32"/>
          <w:szCs w:val="32"/>
        </w:rPr>
        <w:t>201</w:t>
      </w:r>
      <w:r w:rsidR="008A18C2" w:rsidRPr="008A18C2">
        <w:rPr>
          <w:rFonts w:ascii="仿宋_GB2312" w:eastAsia="仿宋_GB2312" w:hAnsi="Times New Roman" w:cs="仿宋_GB2312" w:hint="eastAsia"/>
          <w:color w:val="000000"/>
          <w:sz w:val="32"/>
          <w:szCs w:val="32"/>
        </w:rPr>
        <w:t>一般公共服务支出</w:t>
      </w:r>
      <w:r w:rsidR="008A18C2">
        <w:rPr>
          <w:rFonts w:ascii="仿宋_GB2312" w:eastAsia="仿宋_GB2312" w:hAnsi="Times New Roman" w:cs="仿宋_GB2312" w:hint="eastAsia"/>
          <w:color w:val="000000"/>
          <w:sz w:val="32"/>
          <w:szCs w:val="32"/>
        </w:rPr>
        <w:t>71.39</w:t>
      </w:r>
      <w:r w:rsidRPr="00DB1712">
        <w:rPr>
          <w:rFonts w:ascii="仿宋_GB2312" w:eastAsia="仿宋_GB2312" w:hAnsi="Times New Roman" w:cs="仿宋_GB2312" w:hint="eastAsia"/>
          <w:color w:val="000000"/>
          <w:sz w:val="32"/>
          <w:szCs w:val="32"/>
        </w:rPr>
        <w:t>万元，主要</w:t>
      </w:r>
      <w:r w:rsidRPr="008A18C2">
        <w:rPr>
          <w:rFonts w:ascii="仿宋_GB2312" w:eastAsia="仿宋_GB2312" w:hAnsi="Times New Roman" w:cs="仿宋_GB2312" w:hint="eastAsia"/>
          <w:color w:val="000000"/>
          <w:sz w:val="32"/>
          <w:szCs w:val="32"/>
        </w:rPr>
        <w:t>用于</w:t>
      </w:r>
      <w:r w:rsidR="008A18C2" w:rsidRPr="008A18C2">
        <w:rPr>
          <w:rFonts w:ascii="仿宋_GB2312" w:eastAsia="仿宋_GB2312" w:hAnsi="Times New Roman" w:cs="仿宋_GB2312" w:hint="eastAsia"/>
          <w:bCs/>
          <w:color w:val="000000"/>
          <w:sz w:val="32"/>
          <w:szCs w:val="32"/>
        </w:rPr>
        <w:t>人员经费</w:t>
      </w:r>
      <w:r w:rsidR="008A18C2">
        <w:rPr>
          <w:rFonts w:ascii="仿宋_GB2312" w:eastAsia="仿宋_GB2312" w:hAnsi="Times New Roman" w:cs="仿宋_GB2312" w:hint="eastAsia"/>
          <w:bCs/>
          <w:color w:val="000000"/>
          <w:sz w:val="32"/>
          <w:szCs w:val="32"/>
        </w:rPr>
        <w:t>及公用经费</w:t>
      </w:r>
      <w:r w:rsidR="008A18C2" w:rsidRPr="008A18C2">
        <w:rPr>
          <w:rFonts w:ascii="仿宋_GB2312" w:eastAsia="仿宋_GB2312" w:hAnsi="Times New Roman" w:cs="仿宋_GB2312" w:hint="eastAsia"/>
          <w:bCs/>
          <w:color w:val="000000"/>
          <w:sz w:val="32"/>
          <w:szCs w:val="32"/>
        </w:rPr>
        <w:t>支出</w:t>
      </w:r>
      <w:r w:rsidRPr="008A18C2">
        <w:rPr>
          <w:rFonts w:ascii="仿宋_GB2312" w:eastAsia="仿宋_GB2312" w:hAnsi="Times New Roman" w:cs="仿宋_GB2312" w:hint="eastAsia"/>
          <w:bCs/>
          <w:color w:val="000000"/>
          <w:sz w:val="32"/>
          <w:szCs w:val="32"/>
        </w:rPr>
        <w:t>。</w:t>
      </w:r>
      <w:r w:rsidRPr="008A18C2">
        <w:rPr>
          <w:rFonts w:ascii="仿宋_GB2312" w:eastAsia="仿宋_GB2312" w:hAnsi="Times New Roman" w:cs="仿宋_GB2312" w:hint="eastAsia"/>
          <w:color w:val="000000"/>
          <w:sz w:val="32"/>
          <w:szCs w:val="32"/>
        </w:rPr>
        <w:t>较</w:t>
      </w:r>
      <w:r w:rsidRPr="00DB1712">
        <w:rPr>
          <w:rFonts w:ascii="仿宋_GB2312" w:eastAsia="仿宋_GB2312" w:hAnsi="Times New Roman" w:cs="仿宋_GB2312" w:hint="eastAsia"/>
          <w:color w:val="000000"/>
          <w:sz w:val="32"/>
          <w:szCs w:val="32"/>
        </w:rPr>
        <w:t>上年增加</w:t>
      </w:r>
      <w:r w:rsidR="008A18C2">
        <w:rPr>
          <w:rFonts w:ascii="仿宋_GB2312" w:eastAsia="仿宋_GB2312" w:hAnsi="Times New Roman" w:cs="仿宋_GB2312" w:hint="eastAsia"/>
          <w:color w:val="000000"/>
          <w:sz w:val="32"/>
          <w:szCs w:val="32"/>
        </w:rPr>
        <w:t>3.12</w:t>
      </w:r>
      <w:r w:rsidRPr="00DB1712">
        <w:rPr>
          <w:rFonts w:ascii="仿宋_GB2312" w:eastAsia="仿宋_GB2312" w:hAnsi="Times New Roman" w:cs="仿宋_GB2312" w:hint="eastAsia"/>
          <w:color w:val="000000"/>
          <w:sz w:val="32"/>
          <w:szCs w:val="32"/>
        </w:rPr>
        <w:t>万元，增长</w:t>
      </w:r>
      <w:r w:rsidR="008A18C2">
        <w:rPr>
          <w:rFonts w:ascii="仿宋_GB2312" w:eastAsia="仿宋_GB2312" w:hAnsi="Times New Roman" w:cs="仿宋_GB2312" w:hint="eastAsia"/>
          <w:color w:val="000000"/>
          <w:sz w:val="32"/>
          <w:szCs w:val="32"/>
        </w:rPr>
        <w:t>4.37</w:t>
      </w:r>
      <w:r w:rsidRPr="00DB1712">
        <w:rPr>
          <w:rFonts w:ascii="仿宋_GB2312" w:eastAsia="仿宋_GB2312" w:hAnsi="Times New Roman" w:cs="仿宋_GB2312"/>
          <w:color w:val="000000"/>
          <w:sz w:val="32"/>
          <w:szCs w:val="32"/>
        </w:rPr>
        <w:t>%</w:t>
      </w:r>
      <w:r w:rsidRPr="00DB1712">
        <w:rPr>
          <w:rFonts w:ascii="仿宋_GB2312" w:eastAsia="仿宋_GB2312" w:hAnsi="Times New Roman" w:cs="仿宋_GB2312" w:hint="eastAsia"/>
          <w:color w:val="000000"/>
          <w:sz w:val="32"/>
          <w:szCs w:val="32"/>
        </w:rPr>
        <w:t>，主要原因</w:t>
      </w:r>
      <w:r w:rsidR="008A18C2">
        <w:rPr>
          <w:rFonts w:ascii="仿宋_GB2312" w:eastAsia="仿宋_GB2312" w:hAnsi="Times New Roman" w:cs="仿宋_GB2312" w:hint="eastAsia"/>
          <w:color w:val="000000"/>
          <w:sz w:val="32"/>
          <w:szCs w:val="32"/>
        </w:rPr>
        <w:t>人员经费增加。</w:t>
      </w:r>
    </w:p>
    <w:p w:rsidR="009C061D" w:rsidRPr="00DB1712" w:rsidRDefault="009C061D" w:rsidP="00554EAF">
      <w:pPr>
        <w:autoSpaceDE w:val="0"/>
        <w:autoSpaceDN w:val="0"/>
        <w:adjustRightInd w:val="0"/>
        <w:spacing w:line="560" w:lineRule="exact"/>
        <w:ind w:firstLineChars="200" w:firstLine="640"/>
        <w:rPr>
          <w:rFonts w:ascii="仿宋_GB2312" w:eastAsia="仿宋_GB2312" w:hAnsi="Times New Roman" w:cs="Times New Roman"/>
          <w:color w:val="000000"/>
          <w:sz w:val="32"/>
          <w:szCs w:val="32"/>
        </w:rPr>
      </w:pPr>
      <w:r w:rsidRPr="00DB1712">
        <w:rPr>
          <w:rFonts w:ascii="仿宋_GB2312" w:eastAsia="仿宋_GB2312" w:hAnsi="Times New Roman" w:cs="仿宋_GB2312" w:hint="eastAsia"/>
          <w:color w:val="000000"/>
          <w:sz w:val="32"/>
          <w:szCs w:val="32"/>
        </w:rPr>
        <w:t>（</w:t>
      </w:r>
      <w:r w:rsidRPr="00DB1712">
        <w:rPr>
          <w:rFonts w:ascii="仿宋_GB2312" w:eastAsia="仿宋_GB2312" w:hAnsi="Times New Roman" w:cs="仿宋_GB2312"/>
          <w:color w:val="000000"/>
          <w:sz w:val="32"/>
          <w:szCs w:val="32"/>
        </w:rPr>
        <w:t>5</w:t>
      </w:r>
      <w:r w:rsidRPr="00DB1712">
        <w:rPr>
          <w:rFonts w:ascii="仿宋_GB2312" w:eastAsia="仿宋_GB2312" w:hAnsi="Times New Roman" w:cs="仿宋_GB2312" w:hint="eastAsia"/>
          <w:color w:val="000000"/>
          <w:sz w:val="32"/>
          <w:szCs w:val="32"/>
        </w:rPr>
        <w:t>）年末结转和结余</w:t>
      </w:r>
      <w:r w:rsidR="008971F4">
        <w:rPr>
          <w:rFonts w:ascii="仿宋_GB2312" w:eastAsia="仿宋_GB2312" w:hAnsi="Times New Roman" w:cs="仿宋_GB2312" w:hint="eastAsia"/>
          <w:color w:val="000000"/>
          <w:sz w:val="32"/>
          <w:szCs w:val="32"/>
        </w:rPr>
        <w:t>3.18</w:t>
      </w:r>
      <w:r w:rsidRPr="00DB1712">
        <w:rPr>
          <w:rFonts w:ascii="仿宋_GB2312" w:eastAsia="仿宋_GB2312" w:hAnsi="Times New Roman" w:cs="仿宋_GB2312" w:hint="eastAsia"/>
          <w:color w:val="000000"/>
          <w:sz w:val="32"/>
          <w:szCs w:val="32"/>
        </w:rPr>
        <w:t>万元，较上年增加</w:t>
      </w:r>
      <w:r w:rsidR="008971F4">
        <w:rPr>
          <w:rFonts w:ascii="仿宋_GB2312" w:eastAsia="仿宋_GB2312" w:hAnsi="Times New Roman" w:cs="仿宋_GB2312" w:hint="eastAsia"/>
          <w:color w:val="000000"/>
          <w:sz w:val="32"/>
          <w:szCs w:val="32"/>
        </w:rPr>
        <w:t>0</w:t>
      </w:r>
      <w:r w:rsidRPr="00DB1712">
        <w:rPr>
          <w:rFonts w:ascii="仿宋_GB2312" w:eastAsia="仿宋_GB2312" w:hAnsi="Times New Roman" w:cs="仿宋_GB2312" w:hint="eastAsia"/>
          <w:color w:val="000000"/>
          <w:sz w:val="32"/>
          <w:szCs w:val="32"/>
        </w:rPr>
        <w:t>万元，增长</w:t>
      </w:r>
      <w:r w:rsidR="008971F4">
        <w:rPr>
          <w:rFonts w:ascii="仿宋_GB2312" w:eastAsia="仿宋_GB2312" w:hAnsi="Times New Roman" w:cs="仿宋_GB2312" w:hint="eastAsia"/>
          <w:color w:val="000000"/>
          <w:sz w:val="32"/>
          <w:szCs w:val="32"/>
        </w:rPr>
        <w:t>0</w:t>
      </w:r>
      <w:r w:rsidRPr="00DB1712">
        <w:rPr>
          <w:rFonts w:ascii="仿宋_GB2312" w:eastAsia="仿宋_GB2312" w:hAnsi="Times New Roman" w:cs="仿宋_GB2312"/>
          <w:color w:val="000000"/>
          <w:sz w:val="32"/>
          <w:szCs w:val="32"/>
        </w:rPr>
        <w:t>%</w:t>
      </w:r>
      <w:r w:rsidR="008A18C2">
        <w:rPr>
          <w:rFonts w:ascii="仿宋_GB2312" w:eastAsia="仿宋_GB2312" w:hAnsi="Times New Roman" w:cs="仿宋_GB2312" w:hint="eastAsia"/>
          <w:color w:val="000000"/>
          <w:sz w:val="32"/>
          <w:szCs w:val="32"/>
        </w:rPr>
        <w:t>。</w:t>
      </w:r>
      <w:r w:rsidR="008A18C2" w:rsidRPr="00DB1712">
        <w:rPr>
          <w:rFonts w:ascii="仿宋_GB2312" w:eastAsia="仿宋_GB2312" w:hAnsi="Times New Roman" w:cs="Times New Roman"/>
          <w:color w:val="000000"/>
          <w:sz w:val="32"/>
          <w:szCs w:val="32"/>
        </w:rPr>
        <w:t xml:space="preserve"> </w:t>
      </w:r>
    </w:p>
    <w:p w:rsidR="009C061D" w:rsidRPr="00DB1712" w:rsidRDefault="009C061D" w:rsidP="00554EAF">
      <w:pPr>
        <w:autoSpaceDE w:val="0"/>
        <w:autoSpaceDN w:val="0"/>
        <w:adjustRightInd w:val="0"/>
        <w:spacing w:line="560" w:lineRule="exact"/>
        <w:ind w:firstLineChars="200" w:firstLine="640"/>
        <w:rPr>
          <w:rFonts w:ascii="仿宋_GB2312" w:eastAsia="仿宋_GB2312" w:hAnsi="Times New Roman" w:cs="Times New Roman"/>
          <w:color w:val="000000"/>
          <w:sz w:val="32"/>
          <w:szCs w:val="32"/>
        </w:rPr>
      </w:pPr>
      <w:r w:rsidRPr="00DB1712">
        <w:rPr>
          <w:rFonts w:ascii="仿宋_GB2312" w:eastAsia="仿宋_GB2312" w:hAnsi="Times New Roman" w:cs="仿宋_GB2312" w:hint="eastAsia"/>
          <w:color w:val="000000"/>
          <w:sz w:val="32"/>
          <w:szCs w:val="32"/>
        </w:rPr>
        <w:t>（二）本年收入决算情况</w:t>
      </w:r>
      <w:r w:rsidRPr="00DB1712">
        <w:rPr>
          <w:rFonts w:ascii="仿宋_GB2312" w:eastAsia="仿宋_GB2312" w:hAnsi="Times New Roman" w:cs="Times New Roman"/>
          <w:color w:val="000000"/>
          <w:sz w:val="32"/>
          <w:szCs w:val="32"/>
        </w:rPr>
        <w:br/>
      </w:r>
      <w:r w:rsidRPr="00DB1712">
        <w:rPr>
          <w:rFonts w:ascii="仿宋_GB2312" w:eastAsia="仿宋_GB2312" w:hAnsi="Times New Roman" w:cs="仿宋_GB2312" w:hint="eastAsia"/>
          <w:color w:val="000000"/>
          <w:sz w:val="32"/>
          <w:szCs w:val="32"/>
        </w:rPr>
        <w:t xml:space="preserve">　　</w:t>
      </w:r>
      <w:r w:rsidRPr="00DB1712">
        <w:rPr>
          <w:rFonts w:ascii="仿宋_GB2312" w:eastAsia="仿宋_GB2312" w:hAnsi="Times New Roman" w:cs="仿宋_GB2312"/>
          <w:color w:val="000000"/>
          <w:sz w:val="32"/>
          <w:szCs w:val="32"/>
        </w:rPr>
        <w:t>2016</w:t>
      </w:r>
      <w:r w:rsidRPr="00DB1712">
        <w:rPr>
          <w:rFonts w:ascii="仿宋_GB2312" w:eastAsia="仿宋_GB2312" w:hAnsi="Times New Roman" w:cs="仿宋_GB2312" w:hint="eastAsia"/>
          <w:color w:val="000000"/>
          <w:sz w:val="32"/>
          <w:szCs w:val="32"/>
        </w:rPr>
        <w:t>年度本年收入合计</w:t>
      </w:r>
      <w:r w:rsidR="00EC1036">
        <w:rPr>
          <w:rFonts w:ascii="仿宋_GB2312" w:eastAsia="仿宋_GB2312" w:hAnsi="Times New Roman" w:cs="仿宋_GB2312" w:hint="eastAsia"/>
          <w:color w:val="000000"/>
          <w:sz w:val="32"/>
          <w:szCs w:val="32"/>
        </w:rPr>
        <w:t>71.39</w:t>
      </w:r>
      <w:r w:rsidRPr="00DB1712">
        <w:rPr>
          <w:rFonts w:ascii="仿宋_GB2312" w:eastAsia="仿宋_GB2312" w:hAnsi="Times New Roman" w:cs="仿宋_GB2312" w:hint="eastAsia"/>
          <w:color w:val="000000"/>
          <w:sz w:val="32"/>
          <w:szCs w:val="32"/>
        </w:rPr>
        <w:t>万元，其中：财政拨款</w:t>
      </w:r>
      <w:r w:rsidR="00EC1036">
        <w:rPr>
          <w:rFonts w:ascii="仿宋_GB2312" w:eastAsia="仿宋_GB2312" w:hAnsi="Times New Roman" w:cs="仿宋_GB2312" w:hint="eastAsia"/>
          <w:color w:val="000000"/>
          <w:sz w:val="32"/>
          <w:szCs w:val="32"/>
        </w:rPr>
        <w:t>71.39</w:t>
      </w:r>
      <w:r w:rsidRPr="00DB1712">
        <w:rPr>
          <w:rFonts w:ascii="仿宋_GB2312" w:eastAsia="仿宋_GB2312" w:hAnsi="Times New Roman" w:cs="仿宋_GB2312" w:hint="eastAsia"/>
          <w:color w:val="000000"/>
          <w:sz w:val="32"/>
          <w:szCs w:val="32"/>
        </w:rPr>
        <w:t>万元，占</w:t>
      </w:r>
      <w:r w:rsidR="008971F4">
        <w:rPr>
          <w:rFonts w:ascii="仿宋_GB2312" w:eastAsia="仿宋_GB2312" w:hAnsi="Times New Roman" w:cs="仿宋_GB2312" w:hint="eastAsia"/>
          <w:color w:val="000000"/>
          <w:sz w:val="32"/>
          <w:szCs w:val="32"/>
        </w:rPr>
        <w:t>100</w:t>
      </w:r>
      <w:r w:rsidRPr="00DB1712">
        <w:rPr>
          <w:rFonts w:ascii="仿宋_GB2312" w:eastAsia="仿宋_GB2312" w:hAnsi="Times New Roman" w:cs="仿宋_GB2312"/>
          <w:color w:val="000000"/>
          <w:sz w:val="32"/>
          <w:szCs w:val="32"/>
        </w:rPr>
        <w:t>%</w:t>
      </w:r>
      <w:r w:rsidR="008971F4">
        <w:rPr>
          <w:rFonts w:ascii="仿宋_GB2312" w:eastAsia="仿宋_GB2312" w:hAnsi="Times New Roman" w:cs="仿宋_GB2312" w:hint="eastAsia"/>
          <w:color w:val="000000"/>
          <w:sz w:val="32"/>
          <w:szCs w:val="32"/>
        </w:rPr>
        <w:t>。</w:t>
      </w:r>
      <w:r w:rsidR="008971F4" w:rsidRPr="00DB1712">
        <w:rPr>
          <w:rFonts w:ascii="仿宋_GB2312" w:eastAsia="仿宋_GB2312" w:hAnsi="Times New Roman" w:cs="Times New Roman"/>
          <w:color w:val="000000"/>
          <w:sz w:val="32"/>
          <w:szCs w:val="32"/>
        </w:rPr>
        <w:t xml:space="preserve"> </w:t>
      </w:r>
    </w:p>
    <w:p w:rsidR="009C061D" w:rsidRPr="00DB1712" w:rsidRDefault="009C061D" w:rsidP="00CE4D3C">
      <w:pPr>
        <w:autoSpaceDE w:val="0"/>
        <w:autoSpaceDN w:val="0"/>
        <w:adjustRightInd w:val="0"/>
        <w:spacing w:line="560" w:lineRule="exact"/>
        <w:ind w:firstLine="627"/>
        <w:rPr>
          <w:rFonts w:ascii="仿宋_GB2312" w:eastAsia="仿宋_GB2312" w:hAnsi="Times New Roman" w:cs="Times New Roman"/>
          <w:color w:val="000000"/>
          <w:sz w:val="32"/>
          <w:szCs w:val="32"/>
        </w:rPr>
      </w:pPr>
      <w:r w:rsidRPr="00DB1712">
        <w:rPr>
          <w:rFonts w:ascii="仿宋_GB2312" w:eastAsia="仿宋_GB2312" w:hAnsi="Times New Roman" w:cs="仿宋_GB2312" w:hint="eastAsia"/>
          <w:color w:val="000000"/>
          <w:sz w:val="32"/>
          <w:szCs w:val="32"/>
        </w:rPr>
        <w:t>（三）本年支出决算情况</w:t>
      </w:r>
      <w:r w:rsidRPr="00DB1712">
        <w:rPr>
          <w:rFonts w:ascii="仿宋_GB2312" w:eastAsia="仿宋_GB2312" w:hAnsi="Times New Roman" w:cs="Times New Roman"/>
          <w:color w:val="000000"/>
          <w:sz w:val="32"/>
          <w:szCs w:val="32"/>
        </w:rPr>
        <w:br/>
      </w:r>
      <w:r w:rsidRPr="00DB1712">
        <w:rPr>
          <w:rFonts w:ascii="仿宋_GB2312" w:eastAsia="仿宋_GB2312" w:hAnsi="Times New Roman" w:cs="仿宋_GB2312" w:hint="eastAsia"/>
          <w:color w:val="000000"/>
          <w:sz w:val="32"/>
          <w:szCs w:val="32"/>
        </w:rPr>
        <w:t xml:space="preserve">　　</w:t>
      </w:r>
      <w:r w:rsidRPr="00DB1712">
        <w:rPr>
          <w:rFonts w:ascii="仿宋_GB2312" w:eastAsia="仿宋_GB2312" w:hAnsi="Times New Roman" w:cs="仿宋_GB2312"/>
          <w:color w:val="000000"/>
          <w:sz w:val="32"/>
          <w:szCs w:val="32"/>
        </w:rPr>
        <w:t>2016</w:t>
      </w:r>
      <w:r w:rsidRPr="00DB1712">
        <w:rPr>
          <w:rFonts w:ascii="仿宋_GB2312" w:eastAsia="仿宋_GB2312" w:hAnsi="Times New Roman" w:cs="仿宋_GB2312" w:hint="eastAsia"/>
          <w:color w:val="000000"/>
          <w:sz w:val="32"/>
          <w:szCs w:val="32"/>
        </w:rPr>
        <w:t>年度本年支出合计</w:t>
      </w:r>
      <w:r w:rsidR="00EC1036">
        <w:rPr>
          <w:rFonts w:ascii="仿宋_GB2312" w:eastAsia="仿宋_GB2312" w:hAnsi="Times New Roman" w:cs="仿宋_GB2312" w:hint="eastAsia"/>
          <w:color w:val="000000"/>
          <w:sz w:val="32"/>
          <w:szCs w:val="32"/>
        </w:rPr>
        <w:t>71.39</w:t>
      </w:r>
      <w:r w:rsidRPr="00DB1712">
        <w:rPr>
          <w:rFonts w:ascii="仿宋_GB2312" w:eastAsia="仿宋_GB2312" w:hAnsi="Times New Roman" w:cs="仿宋_GB2312" w:hint="eastAsia"/>
          <w:color w:val="000000"/>
          <w:sz w:val="32"/>
          <w:szCs w:val="32"/>
        </w:rPr>
        <w:t>万元，其中：基本支出</w:t>
      </w:r>
      <w:r w:rsidR="008971F4">
        <w:rPr>
          <w:rFonts w:ascii="仿宋_GB2312" w:eastAsia="仿宋_GB2312" w:hAnsi="Times New Roman" w:cs="仿宋_GB2312" w:hint="eastAsia"/>
          <w:color w:val="000000"/>
          <w:sz w:val="32"/>
          <w:szCs w:val="32"/>
        </w:rPr>
        <w:t>71.</w:t>
      </w:r>
      <w:r w:rsidR="00EC1036">
        <w:rPr>
          <w:rFonts w:ascii="仿宋_GB2312" w:eastAsia="仿宋_GB2312" w:hAnsi="Times New Roman" w:cs="仿宋_GB2312" w:hint="eastAsia"/>
          <w:color w:val="000000"/>
          <w:sz w:val="32"/>
          <w:szCs w:val="32"/>
        </w:rPr>
        <w:t>39</w:t>
      </w:r>
      <w:r w:rsidRPr="00DB1712">
        <w:rPr>
          <w:rFonts w:ascii="仿宋_GB2312" w:eastAsia="仿宋_GB2312" w:hAnsi="Times New Roman" w:cs="仿宋_GB2312" w:hint="eastAsia"/>
          <w:color w:val="000000"/>
          <w:sz w:val="32"/>
          <w:szCs w:val="32"/>
        </w:rPr>
        <w:t>万元，占</w:t>
      </w:r>
      <w:r w:rsidR="008971F4">
        <w:rPr>
          <w:rFonts w:ascii="仿宋_GB2312" w:eastAsia="仿宋_GB2312" w:hAnsi="Times New Roman" w:cs="仿宋_GB2312" w:hint="eastAsia"/>
          <w:color w:val="000000"/>
          <w:sz w:val="32"/>
          <w:szCs w:val="32"/>
        </w:rPr>
        <w:t>100</w:t>
      </w:r>
      <w:r w:rsidRPr="00DB1712">
        <w:rPr>
          <w:rFonts w:ascii="仿宋_GB2312" w:eastAsia="仿宋_GB2312" w:hAnsi="Times New Roman" w:cs="仿宋_GB2312"/>
          <w:color w:val="000000"/>
          <w:sz w:val="32"/>
          <w:szCs w:val="32"/>
        </w:rPr>
        <w:t>%</w:t>
      </w:r>
      <w:r w:rsidRPr="00DB1712">
        <w:rPr>
          <w:rFonts w:ascii="仿宋_GB2312" w:eastAsia="仿宋_GB2312" w:hAnsi="Times New Roman" w:cs="仿宋_GB2312" w:hint="eastAsia"/>
          <w:color w:val="000000"/>
          <w:sz w:val="32"/>
          <w:szCs w:val="32"/>
        </w:rPr>
        <w:t>。</w:t>
      </w:r>
    </w:p>
    <w:p w:rsidR="009C061D" w:rsidRPr="00DB1712" w:rsidRDefault="009C061D" w:rsidP="00CE4D3C">
      <w:pPr>
        <w:autoSpaceDE w:val="0"/>
        <w:autoSpaceDN w:val="0"/>
        <w:adjustRightInd w:val="0"/>
        <w:spacing w:line="560" w:lineRule="exact"/>
        <w:ind w:firstLine="630"/>
        <w:rPr>
          <w:rFonts w:ascii="仿宋_GB2312" w:eastAsia="仿宋_GB2312" w:hAnsi="Times New Roman" w:cs="Times New Roman"/>
          <w:color w:val="000000"/>
          <w:sz w:val="32"/>
          <w:szCs w:val="32"/>
        </w:rPr>
      </w:pPr>
      <w:r w:rsidRPr="00DB1712">
        <w:rPr>
          <w:rFonts w:ascii="仿宋_GB2312" w:eastAsia="仿宋_GB2312" w:hAnsi="Times New Roman" w:cs="仿宋_GB2312" w:hint="eastAsia"/>
          <w:color w:val="000000"/>
          <w:sz w:val="32"/>
          <w:szCs w:val="32"/>
        </w:rPr>
        <w:t>（四）财政拨款收入支出决算情况</w:t>
      </w:r>
    </w:p>
    <w:p w:rsidR="009C061D" w:rsidRPr="00DB1712" w:rsidRDefault="009C061D" w:rsidP="00C85CCC">
      <w:pPr>
        <w:autoSpaceDE w:val="0"/>
        <w:autoSpaceDN w:val="0"/>
        <w:adjustRightInd w:val="0"/>
        <w:spacing w:line="560" w:lineRule="exact"/>
        <w:ind w:firstLine="627"/>
        <w:rPr>
          <w:rFonts w:ascii="仿宋_GB2312" w:eastAsia="仿宋_GB2312" w:hAnsi="Times New Roman" w:cs="Times New Roman"/>
          <w:color w:val="000000"/>
          <w:sz w:val="32"/>
          <w:szCs w:val="32"/>
        </w:rPr>
      </w:pPr>
      <w:r w:rsidRPr="00DB1712">
        <w:rPr>
          <w:rFonts w:ascii="仿宋_GB2312" w:eastAsia="仿宋_GB2312" w:hAnsi="Times New Roman" w:cs="仿宋_GB2312"/>
          <w:color w:val="000000"/>
          <w:sz w:val="32"/>
          <w:szCs w:val="32"/>
        </w:rPr>
        <w:t>2016</w:t>
      </w:r>
      <w:r w:rsidRPr="00DB1712">
        <w:rPr>
          <w:rFonts w:ascii="仿宋_GB2312" w:eastAsia="仿宋_GB2312" w:hAnsi="Times New Roman" w:cs="仿宋_GB2312" w:hint="eastAsia"/>
          <w:color w:val="000000"/>
          <w:sz w:val="32"/>
          <w:szCs w:val="32"/>
        </w:rPr>
        <w:t>年度财政拨款收、支总计</w:t>
      </w:r>
      <w:r w:rsidR="00EC1036">
        <w:rPr>
          <w:rFonts w:ascii="仿宋_GB2312" w:eastAsia="仿宋_GB2312" w:hAnsi="Times New Roman" w:cs="仿宋_GB2312" w:hint="eastAsia"/>
          <w:color w:val="000000"/>
          <w:sz w:val="32"/>
          <w:szCs w:val="32"/>
        </w:rPr>
        <w:t>71.39</w:t>
      </w:r>
      <w:r w:rsidRPr="00DB1712">
        <w:rPr>
          <w:rFonts w:ascii="仿宋_GB2312" w:eastAsia="仿宋_GB2312" w:hAnsi="Times New Roman" w:cs="仿宋_GB2312" w:hint="eastAsia"/>
          <w:color w:val="000000"/>
          <w:sz w:val="32"/>
          <w:szCs w:val="32"/>
        </w:rPr>
        <w:t>万元，与上年相比，财政拨款收支总计各增</w:t>
      </w:r>
      <w:r w:rsidR="00EC1036">
        <w:rPr>
          <w:rFonts w:ascii="仿宋_GB2312" w:eastAsia="仿宋_GB2312" w:hAnsi="Times New Roman" w:cs="仿宋_GB2312" w:hint="eastAsia"/>
          <w:color w:val="000000"/>
          <w:sz w:val="32"/>
          <w:szCs w:val="32"/>
        </w:rPr>
        <w:t>3.12</w:t>
      </w:r>
      <w:r w:rsidRPr="00DB1712">
        <w:rPr>
          <w:rFonts w:ascii="仿宋_GB2312" w:eastAsia="仿宋_GB2312" w:hAnsi="Times New Roman" w:cs="仿宋_GB2312" w:hint="eastAsia"/>
          <w:color w:val="000000"/>
          <w:sz w:val="32"/>
          <w:szCs w:val="32"/>
        </w:rPr>
        <w:t>万元，增长</w:t>
      </w:r>
      <w:r w:rsidR="00EC1036">
        <w:rPr>
          <w:rFonts w:ascii="仿宋_GB2312" w:eastAsia="仿宋_GB2312" w:hAnsi="Times New Roman" w:cs="仿宋_GB2312" w:hint="eastAsia"/>
          <w:color w:val="000000"/>
          <w:sz w:val="32"/>
          <w:szCs w:val="32"/>
        </w:rPr>
        <w:t>4.37</w:t>
      </w:r>
      <w:r w:rsidRPr="00DB1712">
        <w:rPr>
          <w:rFonts w:ascii="仿宋_GB2312" w:eastAsia="仿宋_GB2312" w:hAnsi="Times New Roman" w:cs="仿宋_GB2312"/>
          <w:color w:val="000000"/>
          <w:sz w:val="32"/>
          <w:szCs w:val="32"/>
        </w:rPr>
        <w:t>%</w:t>
      </w:r>
      <w:r w:rsidRPr="00DB1712">
        <w:rPr>
          <w:rFonts w:ascii="仿宋_GB2312" w:eastAsia="仿宋_GB2312" w:hAnsi="Times New Roman" w:cs="仿宋_GB2312" w:hint="eastAsia"/>
          <w:color w:val="000000"/>
          <w:sz w:val="32"/>
          <w:szCs w:val="32"/>
        </w:rPr>
        <w:t>，主要原因是</w:t>
      </w:r>
      <w:r w:rsidR="00EC1036">
        <w:rPr>
          <w:rFonts w:ascii="仿宋_GB2312" w:eastAsia="仿宋_GB2312" w:hAnsi="Times New Roman" w:cs="仿宋_GB2312" w:hint="eastAsia"/>
          <w:color w:val="000000"/>
          <w:sz w:val="32"/>
          <w:szCs w:val="32"/>
        </w:rPr>
        <w:t>人员经费增</w:t>
      </w:r>
      <w:r w:rsidR="00EC1036">
        <w:rPr>
          <w:rFonts w:ascii="仿宋_GB2312" w:eastAsia="仿宋_GB2312" w:hAnsi="Times New Roman" w:cs="仿宋_GB2312" w:hint="eastAsia"/>
          <w:color w:val="000000"/>
          <w:sz w:val="32"/>
          <w:szCs w:val="32"/>
        </w:rPr>
        <w:lastRenderedPageBreak/>
        <w:t>加</w:t>
      </w:r>
      <w:r w:rsidRPr="00DB1712">
        <w:rPr>
          <w:rFonts w:ascii="仿宋_GB2312" w:eastAsia="仿宋_GB2312" w:hAnsi="Times New Roman" w:cs="仿宋_GB2312" w:hint="eastAsia"/>
          <w:color w:val="000000"/>
          <w:sz w:val="32"/>
          <w:szCs w:val="32"/>
        </w:rPr>
        <w:t>。</w:t>
      </w:r>
    </w:p>
    <w:p w:rsidR="009C061D" w:rsidRPr="00DB1712" w:rsidRDefault="009C061D" w:rsidP="00554EAF">
      <w:pPr>
        <w:autoSpaceDE w:val="0"/>
        <w:autoSpaceDN w:val="0"/>
        <w:adjustRightInd w:val="0"/>
        <w:spacing w:line="560" w:lineRule="exact"/>
        <w:ind w:firstLineChars="150" w:firstLine="480"/>
        <w:rPr>
          <w:rFonts w:ascii="仿宋_GB2312" w:eastAsia="仿宋_GB2312" w:hAnsi="Times New Roman" w:cs="Times New Roman"/>
          <w:color w:val="000000"/>
          <w:sz w:val="32"/>
          <w:szCs w:val="32"/>
        </w:rPr>
      </w:pPr>
      <w:r w:rsidRPr="00DB1712">
        <w:rPr>
          <w:rFonts w:ascii="仿宋_GB2312" w:eastAsia="仿宋_GB2312" w:hAnsi="Times New Roman" w:cs="仿宋_GB2312" w:hint="eastAsia"/>
          <w:color w:val="000000"/>
          <w:sz w:val="32"/>
          <w:szCs w:val="32"/>
        </w:rPr>
        <w:t>（五）一般公共预算财政拨款支出情况（无发生支出，需零说明）</w:t>
      </w:r>
    </w:p>
    <w:p w:rsidR="009C061D" w:rsidRPr="00DB1712" w:rsidRDefault="009C061D" w:rsidP="00554EAF">
      <w:pPr>
        <w:autoSpaceDE w:val="0"/>
        <w:autoSpaceDN w:val="0"/>
        <w:adjustRightInd w:val="0"/>
        <w:spacing w:line="560" w:lineRule="exact"/>
        <w:ind w:firstLineChars="200" w:firstLine="640"/>
        <w:rPr>
          <w:rFonts w:ascii="仿宋_GB2312" w:eastAsia="仿宋_GB2312" w:hAnsi="Times New Roman" w:cs="Times New Roman"/>
          <w:color w:val="FF0000"/>
          <w:sz w:val="32"/>
          <w:szCs w:val="32"/>
        </w:rPr>
      </w:pPr>
      <w:r w:rsidRPr="00DB1712">
        <w:rPr>
          <w:rFonts w:ascii="仿宋_GB2312" w:eastAsia="仿宋_GB2312" w:hAnsi="Times New Roman" w:cs="仿宋_GB2312"/>
          <w:color w:val="000000"/>
          <w:sz w:val="32"/>
          <w:szCs w:val="32"/>
        </w:rPr>
        <w:t>2016</w:t>
      </w:r>
      <w:r w:rsidRPr="00DB1712">
        <w:rPr>
          <w:rFonts w:ascii="仿宋_GB2312" w:eastAsia="仿宋_GB2312" w:hAnsi="Times New Roman" w:cs="仿宋_GB2312" w:hint="eastAsia"/>
          <w:color w:val="000000"/>
          <w:sz w:val="32"/>
          <w:szCs w:val="32"/>
        </w:rPr>
        <w:t>年度部门决算一般公共预算财政拨款支出决算</w:t>
      </w:r>
      <w:r w:rsidR="00EC1036">
        <w:rPr>
          <w:rFonts w:ascii="仿宋_GB2312" w:eastAsia="仿宋_GB2312" w:hAnsi="Times New Roman" w:cs="仿宋_GB2312" w:hint="eastAsia"/>
          <w:color w:val="000000"/>
          <w:sz w:val="32"/>
          <w:szCs w:val="32"/>
        </w:rPr>
        <w:t>71.39</w:t>
      </w:r>
      <w:r w:rsidRPr="00DB1712">
        <w:rPr>
          <w:rFonts w:ascii="仿宋_GB2312" w:eastAsia="仿宋_GB2312" w:hAnsi="Times New Roman" w:cs="仿宋_GB2312" w:hint="eastAsia"/>
          <w:color w:val="000000"/>
          <w:sz w:val="32"/>
          <w:szCs w:val="32"/>
        </w:rPr>
        <w:t>万元，比年初预算减少</w:t>
      </w:r>
      <w:r w:rsidR="00EC1036">
        <w:rPr>
          <w:rFonts w:ascii="仿宋_GB2312" w:eastAsia="仿宋_GB2312" w:hAnsi="Times New Roman" w:cs="仿宋_GB2312" w:hint="eastAsia"/>
          <w:color w:val="000000"/>
          <w:sz w:val="32"/>
          <w:szCs w:val="32"/>
        </w:rPr>
        <w:t>8.10</w:t>
      </w:r>
      <w:r w:rsidRPr="00DB1712">
        <w:rPr>
          <w:rFonts w:ascii="仿宋_GB2312" w:eastAsia="仿宋_GB2312" w:hAnsi="Times New Roman" w:cs="仿宋_GB2312" w:hint="eastAsia"/>
          <w:color w:val="000000"/>
          <w:sz w:val="32"/>
          <w:szCs w:val="32"/>
        </w:rPr>
        <w:t>万元，下降</w:t>
      </w:r>
      <w:r w:rsidR="00EC1036">
        <w:rPr>
          <w:rFonts w:ascii="仿宋_GB2312" w:eastAsia="仿宋_GB2312" w:hAnsi="Times New Roman" w:cs="仿宋_GB2312" w:hint="eastAsia"/>
          <w:color w:val="000000"/>
          <w:sz w:val="32"/>
          <w:szCs w:val="32"/>
        </w:rPr>
        <w:t>10.19</w:t>
      </w:r>
      <w:r w:rsidRPr="00DB1712">
        <w:rPr>
          <w:rFonts w:ascii="仿宋_GB2312" w:eastAsia="仿宋_GB2312" w:hAnsi="Times New Roman" w:cs="仿宋_GB2312"/>
          <w:color w:val="000000"/>
          <w:sz w:val="32"/>
          <w:szCs w:val="32"/>
        </w:rPr>
        <w:t xml:space="preserve"> %</w:t>
      </w:r>
      <w:r w:rsidRPr="00DB1712">
        <w:rPr>
          <w:rFonts w:ascii="仿宋_GB2312" w:eastAsia="仿宋_GB2312" w:hAnsi="Times New Roman" w:cs="仿宋_GB2312" w:hint="eastAsia"/>
          <w:color w:val="000000"/>
          <w:sz w:val="32"/>
          <w:szCs w:val="32"/>
        </w:rPr>
        <w:t>。具体情况如下：</w:t>
      </w:r>
    </w:p>
    <w:p w:rsidR="009C061D" w:rsidRPr="00DB1712" w:rsidRDefault="009C061D" w:rsidP="00554EAF">
      <w:pPr>
        <w:autoSpaceDE w:val="0"/>
        <w:autoSpaceDN w:val="0"/>
        <w:adjustRightInd w:val="0"/>
        <w:spacing w:line="560" w:lineRule="exact"/>
        <w:ind w:firstLineChars="200" w:firstLine="640"/>
        <w:rPr>
          <w:rFonts w:ascii="仿宋_GB2312" w:eastAsia="仿宋_GB2312" w:hAnsi="Times New Roman" w:cs="Times New Roman"/>
          <w:color w:val="000000"/>
          <w:sz w:val="32"/>
          <w:szCs w:val="32"/>
        </w:rPr>
      </w:pPr>
      <w:r w:rsidRPr="00DB1712">
        <w:rPr>
          <w:rFonts w:ascii="仿宋_GB2312" w:eastAsia="仿宋_GB2312" w:hAnsi="Times New Roman" w:cs="仿宋_GB2312"/>
          <w:color w:val="000000"/>
          <w:sz w:val="32"/>
          <w:szCs w:val="32"/>
        </w:rPr>
        <w:t>1</w:t>
      </w:r>
      <w:r w:rsidRPr="00DB1712">
        <w:rPr>
          <w:rFonts w:ascii="仿宋_GB2312" w:eastAsia="仿宋_GB2312" w:hAnsi="Times New Roman" w:cs="仿宋_GB2312" w:hint="eastAsia"/>
          <w:color w:val="000000"/>
          <w:sz w:val="32"/>
          <w:szCs w:val="32"/>
        </w:rPr>
        <w:t>．</w:t>
      </w:r>
      <w:r w:rsidR="008A18C2">
        <w:rPr>
          <w:rFonts w:ascii="仿宋_GB2312" w:eastAsia="仿宋_GB2312" w:hAnsi="Times New Roman" w:cs="仿宋_GB2312" w:hint="eastAsia"/>
          <w:color w:val="000000"/>
          <w:sz w:val="32"/>
          <w:szCs w:val="32"/>
        </w:rPr>
        <w:t>201类</w:t>
      </w:r>
      <w:r w:rsidR="008A18C2" w:rsidRPr="008A18C2">
        <w:rPr>
          <w:rFonts w:ascii="仿宋_GB2312" w:eastAsia="仿宋_GB2312" w:hAnsi="Times New Roman" w:cs="仿宋_GB2312" w:hint="eastAsia"/>
          <w:color w:val="000000"/>
          <w:sz w:val="32"/>
          <w:szCs w:val="32"/>
        </w:rPr>
        <w:t>一般公共服务支出</w:t>
      </w:r>
      <w:r w:rsidR="008A18C2">
        <w:rPr>
          <w:rFonts w:ascii="仿宋_GB2312" w:eastAsia="仿宋_GB2312" w:hAnsi="Times New Roman" w:cs="仿宋_GB2312" w:hint="eastAsia"/>
          <w:color w:val="000000"/>
          <w:sz w:val="32"/>
          <w:szCs w:val="32"/>
        </w:rPr>
        <w:t>20113款商贸事务2011350项事业运行71.39</w:t>
      </w:r>
      <w:r w:rsidR="008A18C2" w:rsidRPr="00DB1712">
        <w:rPr>
          <w:rFonts w:ascii="仿宋_GB2312" w:eastAsia="仿宋_GB2312" w:hAnsi="Times New Roman" w:cs="仿宋_GB2312" w:hint="eastAsia"/>
          <w:color w:val="000000"/>
          <w:sz w:val="32"/>
          <w:szCs w:val="32"/>
        </w:rPr>
        <w:t>万元，主要</w:t>
      </w:r>
      <w:r w:rsidR="008A18C2" w:rsidRPr="008A18C2">
        <w:rPr>
          <w:rFonts w:ascii="仿宋_GB2312" w:eastAsia="仿宋_GB2312" w:hAnsi="Times New Roman" w:cs="仿宋_GB2312" w:hint="eastAsia"/>
          <w:color w:val="000000"/>
          <w:sz w:val="32"/>
          <w:szCs w:val="32"/>
        </w:rPr>
        <w:t>用于</w:t>
      </w:r>
      <w:r w:rsidR="008A18C2" w:rsidRPr="008A18C2">
        <w:rPr>
          <w:rFonts w:ascii="仿宋_GB2312" w:eastAsia="仿宋_GB2312" w:hAnsi="Times New Roman" w:cs="仿宋_GB2312" w:hint="eastAsia"/>
          <w:bCs/>
          <w:color w:val="000000"/>
          <w:sz w:val="32"/>
          <w:szCs w:val="32"/>
        </w:rPr>
        <w:t>人员经费</w:t>
      </w:r>
      <w:r w:rsidR="008A18C2">
        <w:rPr>
          <w:rFonts w:ascii="仿宋_GB2312" w:eastAsia="仿宋_GB2312" w:hAnsi="Times New Roman" w:cs="仿宋_GB2312" w:hint="eastAsia"/>
          <w:bCs/>
          <w:color w:val="000000"/>
          <w:sz w:val="32"/>
          <w:szCs w:val="32"/>
        </w:rPr>
        <w:t>及公用经费</w:t>
      </w:r>
      <w:r w:rsidR="008A18C2" w:rsidRPr="008A18C2">
        <w:rPr>
          <w:rFonts w:ascii="仿宋_GB2312" w:eastAsia="仿宋_GB2312" w:hAnsi="Times New Roman" w:cs="仿宋_GB2312" w:hint="eastAsia"/>
          <w:bCs/>
          <w:color w:val="000000"/>
          <w:sz w:val="32"/>
          <w:szCs w:val="32"/>
        </w:rPr>
        <w:t>支出。</w:t>
      </w:r>
      <w:r w:rsidR="008A18C2" w:rsidRPr="008A18C2">
        <w:rPr>
          <w:rFonts w:ascii="仿宋_GB2312" w:eastAsia="仿宋_GB2312" w:hAnsi="Times New Roman" w:cs="仿宋_GB2312" w:hint="eastAsia"/>
          <w:color w:val="000000"/>
          <w:sz w:val="32"/>
          <w:szCs w:val="32"/>
        </w:rPr>
        <w:t>较</w:t>
      </w:r>
      <w:r w:rsidR="008A18C2" w:rsidRPr="00DB1712">
        <w:rPr>
          <w:rFonts w:ascii="仿宋_GB2312" w:eastAsia="仿宋_GB2312" w:hAnsi="Times New Roman" w:cs="仿宋_GB2312" w:hint="eastAsia"/>
          <w:color w:val="000000"/>
          <w:sz w:val="32"/>
          <w:szCs w:val="32"/>
        </w:rPr>
        <w:t>上年增加</w:t>
      </w:r>
      <w:r w:rsidR="008A18C2">
        <w:rPr>
          <w:rFonts w:ascii="仿宋_GB2312" w:eastAsia="仿宋_GB2312" w:hAnsi="Times New Roman" w:cs="仿宋_GB2312" w:hint="eastAsia"/>
          <w:color w:val="000000"/>
          <w:sz w:val="32"/>
          <w:szCs w:val="32"/>
        </w:rPr>
        <w:t>3.12</w:t>
      </w:r>
      <w:r w:rsidR="008A18C2" w:rsidRPr="00DB1712">
        <w:rPr>
          <w:rFonts w:ascii="仿宋_GB2312" w:eastAsia="仿宋_GB2312" w:hAnsi="Times New Roman" w:cs="仿宋_GB2312" w:hint="eastAsia"/>
          <w:color w:val="000000"/>
          <w:sz w:val="32"/>
          <w:szCs w:val="32"/>
        </w:rPr>
        <w:t>万元，增长</w:t>
      </w:r>
      <w:r w:rsidR="008A18C2">
        <w:rPr>
          <w:rFonts w:ascii="仿宋_GB2312" w:eastAsia="仿宋_GB2312" w:hAnsi="Times New Roman" w:cs="仿宋_GB2312" w:hint="eastAsia"/>
          <w:color w:val="000000"/>
          <w:sz w:val="32"/>
          <w:szCs w:val="32"/>
        </w:rPr>
        <w:t>4.37</w:t>
      </w:r>
      <w:r w:rsidR="008A18C2" w:rsidRPr="00DB1712">
        <w:rPr>
          <w:rFonts w:ascii="仿宋_GB2312" w:eastAsia="仿宋_GB2312" w:hAnsi="Times New Roman" w:cs="仿宋_GB2312"/>
          <w:color w:val="000000"/>
          <w:sz w:val="32"/>
          <w:szCs w:val="32"/>
        </w:rPr>
        <w:t>%</w:t>
      </w:r>
      <w:r w:rsidR="008A18C2" w:rsidRPr="00DB1712">
        <w:rPr>
          <w:rFonts w:ascii="仿宋_GB2312" w:eastAsia="仿宋_GB2312" w:hAnsi="Times New Roman" w:cs="仿宋_GB2312" w:hint="eastAsia"/>
          <w:color w:val="000000"/>
          <w:sz w:val="32"/>
          <w:szCs w:val="32"/>
        </w:rPr>
        <w:t>，主要原因</w:t>
      </w:r>
      <w:r w:rsidR="008A18C2">
        <w:rPr>
          <w:rFonts w:ascii="仿宋_GB2312" w:eastAsia="仿宋_GB2312" w:hAnsi="Times New Roman" w:cs="仿宋_GB2312" w:hint="eastAsia"/>
          <w:color w:val="000000"/>
          <w:sz w:val="32"/>
          <w:szCs w:val="32"/>
        </w:rPr>
        <w:t>人员经费增加。</w:t>
      </w:r>
    </w:p>
    <w:p w:rsidR="009C061D" w:rsidRPr="00DB1712" w:rsidRDefault="009C061D" w:rsidP="00554EAF">
      <w:pPr>
        <w:autoSpaceDE w:val="0"/>
        <w:autoSpaceDN w:val="0"/>
        <w:adjustRightInd w:val="0"/>
        <w:spacing w:line="560" w:lineRule="exact"/>
        <w:ind w:firstLineChars="200" w:firstLine="640"/>
        <w:rPr>
          <w:rFonts w:ascii="仿宋_GB2312" w:eastAsia="仿宋_GB2312" w:hAnsi="Times New Roman" w:cs="Times New Roman"/>
          <w:color w:val="000000"/>
          <w:sz w:val="32"/>
          <w:szCs w:val="32"/>
        </w:rPr>
      </w:pPr>
      <w:r w:rsidRPr="00DB1712">
        <w:rPr>
          <w:rFonts w:ascii="仿宋_GB2312" w:eastAsia="仿宋_GB2312" w:hAnsi="Times New Roman" w:cs="仿宋_GB2312" w:hint="eastAsia"/>
          <w:color w:val="000000"/>
          <w:sz w:val="32"/>
          <w:szCs w:val="32"/>
        </w:rPr>
        <w:t>（六）一般公共预算财政拨款基本支出情况（无发生支出，需零说明）</w:t>
      </w:r>
    </w:p>
    <w:p w:rsidR="009C061D" w:rsidRPr="00DB1712" w:rsidRDefault="009C061D" w:rsidP="00554EAF">
      <w:pPr>
        <w:autoSpaceDE w:val="0"/>
        <w:autoSpaceDN w:val="0"/>
        <w:adjustRightInd w:val="0"/>
        <w:spacing w:line="560" w:lineRule="exact"/>
        <w:ind w:firstLineChars="200" w:firstLine="640"/>
        <w:rPr>
          <w:rFonts w:ascii="仿宋_GB2312" w:eastAsia="仿宋_GB2312" w:hAnsi="Times New Roman" w:cs="Times New Roman"/>
          <w:color w:val="FF0000"/>
          <w:sz w:val="32"/>
          <w:szCs w:val="32"/>
        </w:rPr>
      </w:pPr>
      <w:r w:rsidRPr="00DB1712">
        <w:rPr>
          <w:rFonts w:ascii="仿宋_GB2312" w:eastAsia="仿宋_GB2312" w:hAnsi="Times New Roman" w:cs="仿宋_GB2312"/>
          <w:color w:val="000000"/>
          <w:sz w:val="32"/>
          <w:szCs w:val="32"/>
        </w:rPr>
        <w:t>2016</w:t>
      </w:r>
      <w:r w:rsidRPr="00DB1712">
        <w:rPr>
          <w:rFonts w:ascii="仿宋_GB2312" w:eastAsia="仿宋_GB2312" w:hAnsi="Times New Roman" w:cs="仿宋_GB2312" w:hint="eastAsia"/>
          <w:color w:val="000000"/>
          <w:sz w:val="32"/>
          <w:szCs w:val="32"/>
        </w:rPr>
        <w:t>年度一般公共预算财政拨款基本支出</w:t>
      </w:r>
      <w:r w:rsidR="008A18C2">
        <w:rPr>
          <w:rFonts w:ascii="仿宋_GB2312" w:eastAsia="仿宋_GB2312" w:hAnsi="Times New Roman" w:cs="仿宋_GB2312" w:hint="eastAsia"/>
          <w:color w:val="000000"/>
          <w:sz w:val="32"/>
          <w:szCs w:val="32"/>
        </w:rPr>
        <w:t>71.39</w:t>
      </w:r>
      <w:r w:rsidRPr="00DB1712">
        <w:rPr>
          <w:rFonts w:ascii="仿宋_GB2312" w:eastAsia="仿宋_GB2312" w:hAnsi="Times New Roman" w:cs="仿宋_GB2312" w:hint="eastAsia"/>
          <w:color w:val="000000"/>
          <w:sz w:val="32"/>
          <w:szCs w:val="32"/>
        </w:rPr>
        <w:t>万元</w:t>
      </w:r>
      <w:r w:rsidRPr="00DB1712">
        <w:rPr>
          <w:rFonts w:ascii="仿宋_GB2312" w:eastAsia="仿宋_GB2312" w:hAnsi="Times New Roman" w:cs="仿宋_GB2312"/>
          <w:color w:val="000000"/>
          <w:sz w:val="32"/>
          <w:szCs w:val="32"/>
        </w:rPr>
        <w:t>,</w:t>
      </w:r>
      <w:r w:rsidRPr="00DB1712">
        <w:rPr>
          <w:rFonts w:ascii="仿宋_GB2312" w:eastAsia="仿宋_GB2312" w:hAnsi="Times New Roman" w:cs="仿宋_GB2312" w:hint="eastAsia"/>
          <w:color w:val="000000"/>
          <w:sz w:val="32"/>
          <w:szCs w:val="32"/>
        </w:rPr>
        <w:t>完成年初预算</w:t>
      </w:r>
      <w:r w:rsidR="00404D14">
        <w:rPr>
          <w:rFonts w:ascii="仿宋_GB2312" w:eastAsia="仿宋_GB2312" w:hAnsi="Times New Roman" w:cs="仿宋_GB2312" w:hint="eastAsia"/>
          <w:color w:val="000000"/>
          <w:sz w:val="32"/>
          <w:szCs w:val="32"/>
        </w:rPr>
        <w:t>89.81</w:t>
      </w:r>
      <w:r w:rsidRPr="00DB1712">
        <w:rPr>
          <w:rFonts w:ascii="仿宋_GB2312" w:eastAsia="仿宋_GB2312" w:hAnsi="Times New Roman" w:cs="仿宋_GB2312"/>
          <w:color w:val="000000"/>
          <w:sz w:val="32"/>
          <w:szCs w:val="32"/>
        </w:rPr>
        <w:t>%,</w:t>
      </w:r>
      <w:r w:rsidRPr="00DB1712">
        <w:rPr>
          <w:rFonts w:ascii="仿宋_GB2312" w:eastAsia="仿宋_GB2312" w:hAnsi="Times New Roman" w:cs="仿宋_GB2312" w:hint="eastAsia"/>
          <w:color w:val="000000"/>
          <w:sz w:val="32"/>
          <w:szCs w:val="32"/>
        </w:rPr>
        <w:t>决算数小于预算数的主要原因是</w:t>
      </w:r>
      <w:r w:rsidR="00404D14">
        <w:rPr>
          <w:rFonts w:ascii="仿宋_GB2312" w:eastAsia="仿宋_GB2312" w:hAnsi="Times New Roman" w:cs="仿宋_GB2312" w:hint="eastAsia"/>
          <w:color w:val="000000"/>
          <w:sz w:val="32"/>
          <w:szCs w:val="32"/>
        </w:rPr>
        <w:t>本年度人员减少两人，经费支出减少</w:t>
      </w:r>
      <w:r w:rsidRPr="00DB1712">
        <w:rPr>
          <w:rFonts w:ascii="仿宋_GB2312" w:eastAsia="仿宋_GB2312" w:hAnsi="Times New Roman" w:cs="仿宋_GB2312" w:hint="eastAsia"/>
          <w:color w:val="000000"/>
          <w:sz w:val="32"/>
          <w:szCs w:val="32"/>
        </w:rPr>
        <w:t>。其中：</w:t>
      </w:r>
    </w:p>
    <w:p w:rsidR="009C061D" w:rsidRPr="00DB1712" w:rsidRDefault="009C061D" w:rsidP="00554EAF">
      <w:pPr>
        <w:pStyle w:val="a6"/>
        <w:autoSpaceDE w:val="0"/>
        <w:autoSpaceDN w:val="0"/>
        <w:adjustRightInd w:val="0"/>
        <w:spacing w:line="560" w:lineRule="exact"/>
        <w:ind w:firstLine="64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w:t>
      </w:r>
      <w:r w:rsidRPr="00DB1712">
        <w:rPr>
          <w:rFonts w:ascii="仿宋_GB2312" w:eastAsia="仿宋_GB2312" w:hAnsi="Times New Roman" w:cs="仿宋_GB2312" w:hint="eastAsia"/>
          <w:color w:val="000000"/>
          <w:sz w:val="32"/>
          <w:szCs w:val="32"/>
        </w:rPr>
        <w:t>工资福利支出</w:t>
      </w:r>
      <w:r w:rsidR="00404D14">
        <w:rPr>
          <w:rFonts w:ascii="仿宋_GB2312" w:eastAsia="仿宋_GB2312" w:hAnsi="Times New Roman" w:cs="仿宋_GB2312" w:hint="eastAsia"/>
          <w:color w:val="000000"/>
          <w:sz w:val="32"/>
          <w:szCs w:val="32"/>
        </w:rPr>
        <w:t>61.58</w:t>
      </w:r>
      <w:r w:rsidRPr="00DB1712">
        <w:rPr>
          <w:rFonts w:ascii="仿宋_GB2312" w:eastAsia="仿宋_GB2312" w:hAnsi="Times New Roman" w:cs="仿宋_GB2312" w:hint="eastAsia"/>
          <w:color w:val="000000"/>
          <w:sz w:val="32"/>
          <w:szCs w:val="32"/>
        </w:rPr>
        <w:t>万元，较上年增长</w:t>
      </w:r>
      <w:r w:rsidR="00404D14">
        <w:rPr>
          <w:rFonts w:ascii="仿宋_GB2312" w:eastAsia="仿宋_GB2312" w:hAnsi="Times New Roman" w:cs="仿宋_GB2312" w:hint="eastAsia"/>
          <w:color w:val="000000"/>
          <w:sz w:val="32"/>
          <w:szCs w:val="32"/>
        </w:rPr>
        <w:t>4.53</w:t>
      </w:r>
      <w:r w:rsidRPr="00DB1712">
        <w:rPr>
          <w:rFonts w:ascii="仿宋_GB2312" w:eastAsia="仿宋_GB2312" w:hAnsi="Times New Roman" w:cs="仿宋_GB2312"/>
          <w:color w:val="000000"/>
          <w:sz w:val="32"/>
          <w:szCs w:val="32"/>
        </w:rPr>
        <w:t>%</w:t>
      </w:r>
      <w:r w:rsidRPr="00DB1712">
        <w:rPr>
          <w:rFonts w:ascii="仿宋_GB2312" w:eastAsia="仿宋_GB2312" w:hAnsi="Times New Roman" w:cs="仿宋_GB2312" w:hint="eastAsia"/>
          <w:color w:val="000000"/>
          <w:sz w:val="32"/>
          <w:szCs w:val="32"/>
        </w:rPr>
        <w:t>，主要</w:t>
      </w:r>
      <w:r w:rsidR="00404D14">
        <w:rPr>
          <w:rFonts w:ascii="仿宋_GB2312" w:eastAsia="仿宋_GB2312" w:hAnsi="Times New Roman" w:cs="仿宋_GB2312" w:hint="eastAsia"/>
          <w:color w:val="000000"/>
          <w:sz w:val="32"/>
          <w:szCs w:val="32"/>
        </w:rPr>
        <w:t>原因</w:t>
      </w:r>
      <w:r w:rsidRPr="00DB1712">
        <w:rPr>
          <w:rFonts w:ascii="仿宋_GB2312" w:eastAsia="仿宋_GB2312" w:hAnsi="Times New Roman" w:cs="仿宋_GB2312" w:hint="eastAsia"/>
          <w:color w:val="000000"/>
          <w:sz w:val="32"/>
          <w:szCs w:val="32"/>
        </w:rPr>
        <w:t>是</w:t>
      </w:r>
      <w:r w:rsidR="00404D14">
        <w:rPr>
          <w:rFonts w:ascii="仿宋_GB2312" w:eastAsia="仿宋_GB2312" w:hAnsi="Times New Roman" w:cs="仿宋_GB2312" w:hint="eastAsia"/>
          <w:color w:val="000000"/>
          <w:sz w:val="32"/>
          <w:szCs w:val="32"/>
        </w:rPr>
        <w:t>本年度事业人员工资上涨</w:t>
      </w:r>
      <w:r w:rsidRPr="00DB1712">
        <w:rPr>
          <w:rFonts w:ascii="仿宋_GB2312" w:eastAsia="仿宋_GB2312" w:hAnsi="Times New Roman" w:cs="仿宋_GB2312" w:hint="eastAsia"/>
          <w:color w:val="000000"/>
          <w:sz w:val="32"/>
          <w:szCs w:val="32"/>
        </w:rPr>
        <w:t>。</w:t>
      </w:r>
    </w:p>
    <w:p w:rsidR="009C061D" w:rsidRPr="00DB1712" w:rsidRDefault="009C061D" w:rsidP="00554EAF">
      <w:pPr>
        <w:pStyle w:val="a6"/>
        <w:autoSpaceDE w:val="0"/>
        <w:autoSpaceDN w:val="0"/>
        <w:adjustRightInd w:val="0"/>
        <w:spacing w:line="560" w:lineRule="exact"/>
        <w:ind w:firstLine="64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2</w:t>
      </w:r>
      <w:r>
        <w:rPr>
          <w:rFonts w:ascii="仿宋_GB2312" w:eastAsia="仿宋_GB2312" w:hAnsi="Times New Roman" w:cs="仿宋_GB2312" w:hint="eastAsia"/>
          <w:color w:val="000000"/>
          <w:sz w:val="32"/>
          <w:szCs w:val="32"/>
        </w:rPr>
        <w:t>、</w:t>
      </w:r>
      <w:r w:rsidRPr="00DB1712">
        <w:rPr>
          <w:rFonts w:ascii="仿宋_GB2312" w:eastAsia="仿宋_GB2312" w:hAnsi="Times New Roman" w:cs="仿宋_GB2312" w:hint="eastAsia"/>
          <w:color w:val="000000"/>
          <w:sz w:val="32"/>
          <w:szCs w:val="32"/>
        </w:rPr>
        <w:t>商品和服务支出</w:t>
      </w:r>
      <w:r w:rsidR="00404D14">
        <w:rPr>
          <w:rFonts w:ascii="仿宋_GB2312" w:eastAsia="仿宋_GB2312" w:hAnsi="Times New Roman" w:cs="仿宋_GB2312" w:hint="eastAsia"/>
          <w:color w:val="000000"/>
          <w:sz w:val="32"/>
          <w:szCs w:val="32"/>
        </w:rPr>
        <w:t>2.26</w:t>
      </w:r>
      <w:r w:rsidRPr="00DB1712">
        <w:rPr>
          <w:rFonts w:ascii="仿宋_GB2312" w:eastAsia="仿宋_GB2312" w:hAnsi="Times New Roman" w:cs="仿宋_GB2312" w:hint="eastAsia"/>
          <w:color w:val="000000"/>
          <w:sz w:val="32"/>
          <w:szCs w:val="32"/>
        </w:rPr>
        <w:t>万元，较上年</w:t>
      </w:r>
      <w:r w:rsidR="00404D14">
        <w:rPr>
          <w:rFonts w:ascii="仿宋_GB2312" w:eastAsia="仿宋_GB2312" w:hAnsi="Times New Roman" w:cs="仿宋_GB2312" w:hint="eastAsia"/>
          <w:color w:val="000000"/>
          <w:sz w:val="32"/>
          <w:szCs w:val="32"/>
        </w:rPr>
        <w:t>下降31.29</w:t>
      </w:r>
      <w:r w:rsidRPr="00DB1712">
        <w:rPr>
          <w:rFonts w:ascii="仿宋_GB2312" w:eastAsia="仿宋_GB2312" w:hAnsi="Times New Roman" w:cs="仿宋_GB2312"/>
          <w:color w:val="000000"/>
          <w:sz w:val="32"/>
          <w:szCs w:val="32"/>
        </w:rPr>
        <w:t>%</w:t>
      </w:r>
      <w:r w:rsidRPr="00DB1712">
        <w:rPr>
          <w:rFonts w:ascii="仿宋_GB2312" w:eastAsia="仿宋_GB2312" w:hAnsi="Times New Roman" w:cs="仿宋_GB2312" w:hint="eastAsia"/>
          <w:color w:val="000000"/>
          <w:sz w:val="32"/>
          <w:szCs w:val="32"/>
        </w:rPr>
        <w:t>，主要是</w:t>
      </w:r>
      <w:r w:rsidR="00404D14">
        <w:rPr>
          <w:rFonts w:ascii="仿宋_GB2312" w:eastAsia="仿宋_GB2312" w:hAnsi="Times New Roman" w:cs="仿宋_GB2312" w:hint="eastAsia"/>
          <w:color w:val="000000"/>
          <w:sz w:val="32"/>
          <w:szCs w:val="32"/>
        </w:rPr>
        <w:t>本年度人员减少两人，经费支出减少</w:t>
      </w:r>
      <w:r w:rsidRPr="00DB1712">
        <w:rPr>
          <w:rFonts w:ascii="仿宋_GB2312" w:eastAsia="仿宋_GB2312" w:hAnsi="Times New Roman" w:cs="仿宋_GB2312" w:hint="eastAsia"/>
          <w:color w:val="000000"/>
          <w:sz w:val="32"/>
          <w:szCs w:val="32"/>
        </w:rPr>
        <w:t>。</w:t>
      </w:r>
    </w:p>
    <w:p w:rsidR="009C061D" w:rsidRPr="00DB1712" w:rsidRDefault="009C061D" w:rsidP="00554EAF">
      <w:pPr>
        <w:pStyle w:val="a6"/>
        <w:autoSpaceDE w:val="0"/>
        <w:autoSpaceDN w:val="0"/>
        <w:adjustRightInd w:val="0"/>
        <w:spacing w:line="560" w:lineRule="exact"/>
        <w:ind w:firstLine="64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3</w:t>
      </w:r>
      <w:r>
        <w:rPr>
          <w:rFonts w:ascii="仿宋_GB2312" w:eastAsia="仿宋_GB2312" w:hAnsi="Times New Roman" w:cs="仿宋_GB2312" w:hint="eastAsia"/>
          <w:color w:val="000000"/>
          <w:sz w:val="32"/>
          <w:szCs w:val="32"/>
        </w:rPr>
        <w:t>、</w:t>
      </w:r>
      <w:r w:rsidRPr="00DB1712">
        <w:rPr>
          <w:rFonts w:ascii="仿宋_GB2312" w:eastAsia="仿宋_GB2312" w:hAnsi="Times New Roman" w:cs="仿宋_GB2312" w:hint="eastAsia"/>
          <w:color w:val="000000"/>
          <w:sz w:val="32"/>
          <w:szCs w:val="32"/>
        </w:rPr>
        <w:t>对个人和家庭的补助支出</w:t>
      </w:r>
      <w:r w:rsidR="00404D14">
        <w:rPr>
          <w:rFonts w:ascii="仿宋_GB2312" w:eastAsia="仿宋_GB2312" w:hAnsi="Times New Roman" w:cs="仿宋_GB2312" w:hint="eastAsia"/>
          <w:color w:val="000000"/>
          <w:sz w:val="32"/>
          <w:szCs w:val="32"/>
        </w:rPr>
        <w:t>7.56</w:t>
      </w:r>
      <w:r w:rsidRPr="00DB1712">
        <w:rPr>
          <w:rFonts w:ascii="仿宋_GB2312" w:eastAsia="仿宋_GB2312" w:hAnsi="Times New Roman" w:cs="仿宋_GB2312" w:hint="eastAsia"/>
          <w:color w:val="000000"/>
          <w:sz w:val="32"/>
          <w:szCs w:val="32"/>
        </w:rPr>
        <w:t>万元，较上年增长</w:t>
      </w:r>
      <w:r w:rsidR="00404D14">
        <w:rPr>
          <w:rFonts w:ascii="仿宋_GB2312" w:eastAsia="仿宋_GB2312" w:hAnsi="Times New Roman" w:cs="仿宋_GB2312" w:hint="eastAsia"/>
          <w:color w:val="000000"/>
          <w:sz w:val="32"/>
          <w:szCs w:val="32"/>
        </w:rPr>
        <w:t>25.79</w:t>
      </w:r>
      <w:r w:rsidRPr="00DB1712">
        <w:rPr>
          <w:rFonts w:ascii="仿宋_GB2312" w:eastAsia="仿宋_GB2312" w:hAnsi="Times New Roman" w:cs="仿宋_GB2312"/>
          <w:color w:val="000000"/>
          <w:sz w:val="32"/>
          <w:szCs w:val="32"/>
        </w:rPr>
        <w:t xml:space="preserve"> %</w:t>
      </w:r>
      <w:r w:rsidRPr="00DB1712">
        <w:rPr>
          <w:rFonts w:ascii="仿宋_GB2312" w:eastAsia="仿宋_GB2312" w:hAnsi="Times New Roman" w:cs="仿宋_GB2312" w:hint="eastAsia"/>
          <w:color w:val="000000"/>
          <w:sz w:val="32"/>
          <w:szCs w:val="32"/>
        </w:rPr>
        <w:t>，主要是</w:t>
      </w:r>
      <w:r w:rsidR="00404D14">
        <w:rPr>
          <w:rFonts w:ascii="仿宋_GB2312" w:eastAsia="仿宋_GB2312" w:hAnsi="Times New Roman" w:cs="仿宋_GB2312" w:hint="eastAsia"/>
          <w:color w:val="000000"/>
          <w:sz w:val="32"/>
          <w:szCs w:val="32"/>
        </w:rPr>
        <w:t>住房公积金基数调高</w:t>
      </w:r>
      <w:r w:rsidRPr="00DB1712">
        <w:rPr>
          <w:rFonts w:ascii="仿宋_GB2312" w:eastAsia="仿宋_GB2312" w:hAnsi="Times New Roman" w:cs="仿宋_GB2312" w:hint="eastAsia"/>
          <w:color w:val="000000"/>
          <w:sz w:val="32"/>
          <w:szCs w:val="32"/>
        </w:rPr>
        <w:t>。</w:t>
      </w:r>
    </w:p>
    <w:p w:rsidR="009C061D" w:rsidRPr="00DB1712" w:rsidRDefault="009C061D" w:rsidP="00554EAF">
      <w:pPr>
        <w:autoSpaceDE w:val="0"/>
        <w:autoSpaceDN w:val="0"/>
        <w:adjustRightInd w:val="0"/>
        <w:spacing w:line="360" w:lineRule="auto"/>
        <w:ind w:firstLineChars="200" w:firstLine="640"/>
        <w:rPr>
          <w:rFonts w:ascii="仿宋_GB2312" w:eastAsia="仿宋_GB2312" w:hAnsi="Times New Roman" w:cs="Times New Roman"/>
          <w:color w:val="000000"/>
          <w:sz w:val="32"/>
          <w:szCs w:val="32"/>
        </w:rPr>
      </w:pPr>
      <w:r w:rsidRPr="00DB1712">
        <w:rPr>
          <w:rFonts w:ascii="仿宋_GB2312" w:eastAsia="仿宋_GB2312" w:hAnsi="Times New Roman" w:cs="仿宋_GB2312" w:hint="eastAsia"/>
          <w:color w:val="000000"/>
          <w:sz w:val="32"/>
          <w:szCs w:val="32"/>
        </w:rPr>
        <w:t>（七）政府性基金预算财政拨款收入支出情况（无发生支出，需零说明）</w:t>
      </w:r>
    </w:p>
    <w:p w:rsidR="009C061D" w:rsidRPr="00DB1712" w:rsidRDefault="009C061D" w:rsidP="008971F4">
      <w:pPr>
        <w:autoSpaceDE w:val="0"/>
        <w:autoSpaceDN w:val="0"/>
        <w:adjustRightInd w:val="0"/>
        <w:spacing w:line="560" w:lineRule="exact"/>
        <w:ind w:firstLineChars="200" w:firstLine="640"/>
        <w:jc w:val="left"/>
        <w:rPr>
          <w:rFonts w:ascii="仿宋_GB2312" w:eastAsia="仿宋_GB2312" w:hAnsi="Times New Roman" w:cs="Times New Roman"/>
          <w:color w:val="FF0000"/>
          <w:sz w:val="32"/>
          <w:szCs w:val="32"/>
        </w:rPr>
      </w:pPr>
      <w:r w:rsidRPr="00DB1712">
        <w:rPr>
          <w:rFonts w:ascii="仿宋_GB2312" w:eastAsia="仿宋_GB2312" w:hAnsi="Times New Roman" w:cs="仿宋_GB2312"/>
          <w:color w:val="000000"/>
          <w:sz w:val="32"/>
          <w:szCs w:val="32"/>
        </w:rPr>
        <w:t xml:space="preserve">2016 </w:t>
      </w:r>
      <w:r w:rsidRPr="00DB1712">
        <w:rPr>
          <w:rFonts w:ascii="仿宋_GB2312" w:eastAsia="仿宋_GB2312" w:hAnsi="Times New Roman" w:cs="仿宋_GB2312" w:hint="eastAsia"/>
          <w:color w:val="000000"/>
          <w:sz w:val="32"/>
          <w:szCs w:val="32"/>
        </w:rPr>
        <w:t>年度政府性基金预算年初结转</w:t>
      </w:r>
      <w:r w:rsidR="008971F4">
        <w:rPr>
          <w:rFonts w:ascii="仿宋_GB2312" w:eastAsia="仿宋_GB2312" w:hAnsi="Times New Roman" w:cs="仿宋_GB2312" w:hint="eastAsia"/>
          <w:color w:val="000000"/>
          <w:sz w:val="32"/>
          <w:szCs w:val="32"/>
        </w:rPr>
        <w:t>0</w:t>
      </w:r>
      <w:r w:rsidRPr="00DB1712">
        <w:rPr>
          <w:rFonts w:ascii="仿宋_GB2312" w:eastAsia="仿宋_GB2312" w:hAnsi="Times New Roman" w:cs="仿宋_GB2312" w:hint="eastAsia"/>
          <w:color w:val="000000"/>
          <w:sz w:val="32"/>
          <w:szCs w:val="32"/>
        </w:rPr>
        <w:t>万元，本年收入</w:t>
      </w:r>
      <w:r w:rsidR="008971F4">
        <w:rPr>
          <w:rFonts w:ascii="仿宋_GB2312" w:eastAsia="仿宋_GB2312" w:hAnsi="Times New Roman" w:cs="仿宋_GB2312" w:hint="eastAsia"/>
          <w:color w:val="000000"/>
          <w:sz w:val="32"/>
          <w:szCs w:val="32"/>
        </w:rPr>
        <w:t>0</w:t>
      </w:r>
      <w:r w:rsidRPr="00DB1712">
        <w:rPr>
          <w:rFonts w:ascii="仿宋_GB2312" w:eastAsia="仿宋_GB2312" w:hAnsi="Times New Roman" w:cs="仿宋_GB2312" w:hint="eastAsia"/>
          <w:color w:val="000000"/>
          <w:sz w:val="32"/>
          <w:szCs w:val="32"/>
        </w:rPr>
        <w:t>万元，</w:t>
      </w:r>
      <w:r w:rsidRPr="00DB1712">
        <w:rPr>
          <w:rFonts w:ascii="仿宋_GB2312" w:eastAsia="仿宋_GB2312" w:hAnsi="Times New Roman" w:cs="仿宋_GB2312" w:hint="eastAsia"/>
          <w:color w:val="000000"/>
          <w:sz w:val="32"/>
          <w:szCs w:val="32"/>
        </w:rPr>
        <w:lastRenderedPageBreak/>
        <w:t>本年支出</w:t>
      </w:r>
      <w:r w:rsidR="008971F4">
        <w:rPr>
          <w:rFonts w:ascii="仿宋_GB2312" w:eastAsia="仿宋_GB2312" w:hAnsi="Times New Roman" w:cs="仿宋_GB2312" w:hint="eastAsia"/>
          <w:color w:val="000000"/>
          <w:sz w:val="32"/>
          <w:szCs w:val="32"/>
        </w:rPr>
        <w:t>0</w:t>
      </w:r>
      <w:r w:rsidRPr="00DB1712">
        <w:rPr>
          <w:rFonts w:ascii="仿宋_GB2312" w:eastAsia="仿宋_GB2312" w:hAnsi="Times New Roman" w:cs="仿宋_GB2312" w:hint="eastAsia"/>
          <w:color w:val="000000"/>
          <w:sz w:val="32"/>
          <w:szCs w:val="32"/>
        </w:rPr>
        <w:t>万元，年末结转</w:t>
      </w:r>
      <w:r w:rsidR="008971F4">
        <w:rPr>
          <w:rFonts w:ascii="仿宋_GB2312" w:eastAsia="仿宋_GB2312" w:hAnsi="Times New Roman" w:cs="仿宋_GB2312" w:hint="eastAsia"/>
          <w:color w:val="000000"/>
          <w:sz w:val="32"/>
          <w:szCs w:val="32"/>
        </w:rPr>
        <w:t>0</w:t>
      </w:r>
      <w:r w:rsidRPr="00DB1712">
        <w:rPr>
          <w:rFonts w:ascii="仿宋_GB2312" w:eastAsia="仿宋_GB2312" w:hAnsi="Times New Roman" w:cs="仿宋_GB2312" w:hint="eastAsia"/>
          <w:color w:val="000000"/>
          <w:sz w:val="32"/>
          <w:szCs w:val="32"/>
        </w:rPr>
        <w:t>万元。</w:t>
      </w:r>
    </w:p>
    <w:p w:rsidR="009C061D" w:rsidRPr="00DB1712" w:rsidRDefault="009C061D" w:rsidP="00886526">
      <w:pPr>
        <w:autoSpaceDE w:val="0"/>
        <w:autoSpaceDN w:val="0"/>
        <w:adjustRightInd w:val="0"/>
        <w:spacing w:line="560" w:lineRule="exact"/>
        <w:ind w:firstLine="480"/>
        <w:rPr>
          <w:rFonts w:ascii="仿宋_GB2312" w:eastAsia="仿宋_GB2312" w:hAnsi="Times New Roman" w:cs="Times New Roman"/>
          <w:color w:val="000000"/>
          <w:sz w:val="32"/>
          <w:szCs w:val="32"/>
        </w:rPr>
      </w:pPr>
      <w:r w:rsidRPr="00DB1712">
        <w:rPr>
          <w:rFonts w:ascii="仿宋_GB2312" w:eastAsia="仿宋_GB2312" w:hAnsi="Times New Roman" w:cs="仿宋_GB2312" w:hint="eastAsia"/>
          <w:color w:val="000000"/>
          <w:sz w:val="32"/>
          <w:szCs w:val="32"/>
        </w:rPr>
        <w:t>（八）“三公”经费决算情况（无发生支出，需零说明）</w:t>
      </w:r>
    </w:p>
    <w:p w:rsidR="009F6152" w:rsidRPr="003146F6" w:rsidRDefault="009F6152" w:rsidP="009F6152">
      <w:pPr>
        <w:autoSpaceDE w:val="0"/>
        <w:autoSpaceDN w:val="0"/>
        <w:adjustRightInd w:val="0"/>
        <w:spacing w:line="560" w:lineRule="exact"/>
        <w:ind w:firstLine="600"/>
        <w:rPr>
          <w:rFonts w:ascii="仿宋_GB2312" w:eastAsia="仿宋_GB2312" w:hAnsi="宋体" w:cs="Times New Roman"/>
          <w:sz w:val="32"/>
          <w:szCs w:val="32"/>
          <w:lang w:val="zh-CN"/>
        </w:rPr>
      </w:pPr>
      <w:r w:rsidRPr="003146F6">
        <w:rPr>
          <w:rFonts w:ascii="仿宋_GB2312" w:eastAsia="仿宋_GB2312" w:hAnsi="宋体" w:cs="仿宋" w:hint="eastAsia"/>
          <w:color w:val="000000"/>
          <w:sz w:val="32"/>
          <w:szCs w:val="32"/>
        </w:rPr>
        <w:t>1.因公出国（境）费用：</w:t>
      </w:r>
      <w:r w:rsidRPr="003146F6">
        <w:rPr>
          <w:rFonts w:ascii="仿宋_GB2312" w:eastAsia="仿宋_GB2312" w:hAnsi="宋体" w:cs="仿宋" w:hint="eastAsia"/>
          <w:kern w:val="0"/>
          <w:sz w:val="32"/>
          <w:szCs w:val="32"/>
        </w:rPr>
        <w:t>根据外事部门安排的因公出国计划和实际工作需要，201</w:t>
      </w:r>
      <w:r>
        <w:rPr>
          <w:rFonts w:ascii="仿宋_GB2312" w:eastAsia="仿宋_GB2312" w:hAnsi="宋体" w:cs="仿宋" w:hint="eastAsia"/>
          <w:kern w:val="0"/>
          <w:sz w:val="32"/>
          <w:szCs w:val="32"/>
        </w:rPr>
        <w:t>6</w:t>
      </w:r>
      <w:r w:rsidRPr="003146F6">
        <w:rPr>
          <w:rFonts w:ascii="仿宋_GB2312" w:eastAsia="仿宋_GB2312" w:hAnsi="宋体" w:cs="仿宋" w:hint="eastAsia"/>
          <w:kern w:val="0"/>
          <w:sz w:val="32"/>
          <w:szCs w:val="32"/>
        </w:rPr>
        <w:t>年度因公出国（境）支出</w:t>
      </w:r>
      <w:r w:rsidRPr="003146F6">
        <w:rPr>
          <w:rFonts w:ascii="仿宋_GB2312" w:eastAsia="仿宋_GB2312" w:hAnsi="宋体" w:cs="Times New Roman" w:hint="eastAsia"/>
          <w:sz w:val="32"/>
          <w:szCs w:val="32"/>
          <w:lang w:val="zh-CN"/>
        </w:rPr>
        <w:t>0</w:t>
      </w:r>
      <w:r w:rsidRPr="003146F6">
        <w:rPr>
          <w:rFonts w:ascii="仿宋_GB2312" w:eastAsia="仿宋_GB2312" w:hAnsi="宋体" w:cs="仿宋" w:hint="eastAsia"/>
          <w:kern w:val="0"/>
          <w:sz w:val="32"/>
          <w:szCs w:val="32"/>
        </w:rPr>
        <w:t>万元，比上年增长0%。</w:t>
      </w:r>
    </w:p>
    <w:p w:rsidR="009F6152" w:rsidRPr="003146F6" w:rsidRDefault="009F6152" w:rsidP="009F6152">
      <w:pPr>
        <w:tabs>
          <w:tab w:val="left" w:pos="2706"/>
        </w:tabs>
        <w:autoSpaceDE w:val="0"/>
        <w:autoSpaceDN w:val="0"/>
        <w:adjustRightInd w:val="0"/>
        <w:spacing w:line="560" w:lineRule="exact"/>
        <w:ind w:firstLine="600"/>
        <w:jc w:val="left"/>
        <w:rPr>
          <w:rFonts w:ascii="仿宋_GB2312" w:eastAsia="仿宋_GB2312" w:hAnsi="宋体" w:cs="Times New Roman"/>
          <w:sz w:val="32"/>
          <w:szCs w:val="32"/>
        </w:rPr>
      </w:pPr>
      <w:r w:rsidRPr="003146F6">
        <w:rPr>
          <w:rFonts w:ascii="仿宋_GB2312" w:eastAsia="仿宋_GB2312" w:hAnsi="宋体" w:cs="仿宋" w:hint="eastAsia"/>
          <w:sz w:val="32"/>
          <w:szCs w:val="32"/>
        </w:rPr>
        <w:t>2.公务接待费：201</w:t>
      </w:r>
      <w:r>
        <w:rPr>
          <w:rFonts w:ascii="仿宋_GB2312" w:eastAsia="仿宋_GB2312" w:hAnsi="宋体" w:cs="仿宋" w:hint="eastAsia"/>
          <w:sz w:val="32"/>
          <w:szCs w:val="32"/>
        </w:rPr>
        <w:t>6</w:t>
      </w:r>
      <w:r w:rsidRPr="003146F6">
        <w:rPr>
          <w:rFonts w:ascii="仿宋_GB2312" w:eastAsia="仿宋_GB2312" w:hAnsi="宋体" w:cs="仿宋" w:hint="eastAsia"/>
          <w:sz w:val="32"/>
          <w:szCs w:val="32"/>
        </w:rPr>
        <w:t>年度公务接待费支出</w:t>
      </w:r>
      <w:r w:rsidRPr="003146F6">
        <w:rPr>
          <w:rFonts w:ascii="仿宋_GB2312" w:eastAsia="仿宋_GB2312" w:hAnsi="宋体" w:cs="仿宋" w:hint="eastAsia"/>
          <w:sz w:val="32"/>
          <w:szCs w:val="32"/>
          <w:lang w:val="zh-CN"/>
        </w:rPr>
        <w:t>0</w:t>
      </w:r>
      <w:r w:rsidRPr="003146F6">
        <w:rPr>
          <w:rFonts w:ascii="仿宋_GB2312" w:eastAsia="仿宋_GB2312" w:hAnsi="宋体" w:cs="仿宋" w:hint="eastAsia"/>
          <w:sz w:val="32"/>
          <w:szCs w:val="32"/>
        </w:rPr>
        <w:t>万元，比上年决算数增长0%。</w:t>
      </w:r>
    </w:p>
    <w:p w:rsidR="009F6152" w:rsidRPr="003146F6" w:rsidRDefault="009F6152" w:rsidP="009F6152">
      <w:pPr>
        <w:autoSpaceDE w:val="0"/>
        <w:autoSpaceDN w:val="0"/>
        <w:adjustRightInd w:val="0"/>
        <w:spacing w:line="560" w:lineRule="exact"/>
        <w:ind w:firstLine="600"/>
        <w:rPr>
          <w:rFonts w:ascii="仿宋_GB2312" w:eastAsia="仿宋_GB2312" w:hAnsi="宋体" w:cs="Times New Roman"/>
          <w:kern w:val="0"/>
          <w:sz w:val="32"/>
          <w:szCs w:val="32"/>
        </w:rPr>
      </w:pPr>
      <w:r w:rsidRPr="003146F6">
        <w:rPr>
          <w:rFonts w:ascii="仿宋_GB2312" w:eastAsia="仿宋_GB2312" w:hAnsi="宋体" w:cs="仿宋" w:hint="eastAsia"/>
          <w:kern w:val="0"/>
          <w:sz w:val="32"/>
          <w:szCs w:val="32"/>
        </w:rPr>
        <w:t>3.公务用车购置及运行维护费：201</w:t>
      </w:r>
      <w:r>
        <w:rPr>
          <w:rFonts w:ascii="仿宋_GB2312" w:eastAsia="仿宋_GB2312" w:hAnsi="宋体" w:cs="仿宋" w:hint="eastAsia"/>
          <w:kern w:val="0"/>
          <w:sz w:val="32"/>
          <w:szCs w:val="32"/>
        </w:rPr>
        <w:t>6</w:t>
      </w:r>
      <w:r w:rsidRPr="003146F6">
        <w:rPr>
          <w:rFonts w:ascii="仿宋_GB2312" w:eastAsia="仿宋_GB2312" w:hAnsi="宋体" w:cs="仿宋" w:hint="eastAsia"/>
          <w:kern w:val="0"/>
          <w:sz w:val="32"/>
          <w:szCs w:val="32"/>
        </w:rPr>
        <w:t>年度公务用车购置及运行维护费支出</w:t>
      </w:r>
      <w:r w:rsidRPr="003146F6">
        <w:rPr>
          <w:rFonts w:ascii="仿宋_GB2312" w:eastAsia="仿宋_GB2312" w:hAnsi="宋体" w:cs="仿宋" w:hint="eastAsia"/>
          <w:sz w:val="32"/>
          <w:szCs w:val="32"/>
          <w:lang w:val="zh-CN"/>
        </w:rPr>
        <w:t>0</w:t>
      </w:r>
      <w:r w:rsidRPr="003146F6">
        <w:rPr>
          <w:rFonts w:ascii="仿宋_GB2312" w:eastAsia="仿宋_GB2312" w:hAnsi="宋体" w:cs="仿宋" w:hint="eastAsia"/>
          <w:kern w:val="0"/>
          <w:sz w:val="32"/>
          <w:szCs w:val="32"/>
        </w:rPr>
        <w:t>万元，比上年增长0%。</w:t>
      </w:r>
      <w:r w:rsidRPr="003146F6">
        <w:rPr>
          <w:rFonts w:ascii="仿宋_GB2312" w:eastAsia="仿宋_GB2312" w:hAnsi="宋体" w:cs="仿宋" w:hint="eastAsia"/>
          <w:sz w:val="32"/>
          <w:szCs w:val="32"/>
          <w:lang w:val="zh-CN"/>
        </w:rPr>
        <w:t xml:space="preserve"> </w:t>
      </w:r>
    </w:p>
    <w:p w:rsidR="009C061D" w:rsidRPr="00DB1712" w:rsidRDefault="009C061D" w:rsidP="00881F0B">
      <w:pPr>
        <w:autoSpaceDE w:val="0"/>
        <w:autoSpaceDN w:val="0"/>
        <w:adjustRightInd w:val="0"/>
        <w:spacing w:line="560" w:lineRule="exact"/>
        <w:ind w:firstLine="600"/>
        <w:rPr>
          <w:rFonts w:ascii="仿宋_GB2312" w:eastAsia="仿宋_GB2312" w:hAnsi="Times New Roman" w:cs="Times New Roman"/>
          <w:kern w:val="0"/>
          <w:sz w:val="32"/>
          <w:szCs w:val="32"/>
        </w:rPr>
      </w:pPr>
      <w:r w:rsidRPr="00DB1712">
        <w:rPr>
          <w:rFonts w:ascii="仿宋_GB2312" w:eastAsia="仿宋_GB2312" w:hAnsi="Times New Roman" w:cs="仿宋_GB2312" w:hint="eastAsia"/>
          <w:kern w:val="0"/>
          <w:sz w:val="32"/>
          <w:szCs w:val="32"/>
        </w:rPr>
        <w:t>（九）其他重要事项情况说明</w:t>
      </w:r>
    </w:p>
    <w:p w:rsidR="009C061D" w:rsidRPr="00DB1712" w:rsidRDefault="009C061D" w:rsidP="00D91495">
      <w:pPr>
        <w:autoSpaceDE w:val="0"/>
        <w:autoSpaceDN w:val="0"/>
        <w:adjustRightInd w:val="0"/>
        <w:spacing w:line="560" w:lineRule="exact"/>
        <w:ind w:firstLine="600"/>
        <w:rPr>
          <w:rFonts w:ascii="仿宋_GB2312" w:eastAsia="仿宋_GB2312" w:hAnsi="Times New Roman" w:cs="Times New Roman"/>
          <w:kern w:val="0"/>
          <w:sz w:val="32"/>
          <w:szCs w:val="32"/>
        </w:rPr>
      </w:pPr>
      <w:r w:rsidRPr="00DB1712">
        <w:rPr>
          <w:rFonts w:ascii="仿宋_GB2312" w:eastAsia="仿宋_GB2312" w:hAnsi="Times New Roman" w:cs="仿宋_GB2312"/>
          <w:kern w:val="0"/>
          <w:sz w:val="32"/>
          <w:szCs w:val="32"/>
        </w:rPr>
        <w:t>1</w:t>
      </w:r>
      <w:r w:rsidRPr="00DB1712">
        <w:rPr>
          <w:rFonts w:ascii="仿宋_GB2312" w:eastAsia="仿宋_GB2312" w:hAnsi="Times New Roman" w:cs="仿宋_GB2312" w:hint="eastAsia"/>
          <w:kern w:val="0"/>
          <w:sz w:val="32"/>
          <w:szCs w:val="32"/>
        </w:rPr>
        <w:t>、机关运行经费支出情况</w:t>
      </w:r>
      <w:r w:rsidRPr="00DB1712">
        <w:rPr>
          <w:rFonts w:ascii="仿宋_GB2312" w:eastAsia="仿宋_GB2312" w:hAnsi="Times New Roman" w:cs="仿宋_GB2312" w:hint="eastAsia"/>
          <w:color w:val="000000"/>
          <w:sz w:val="32"/>
          <w:szCs w:val="32"/>
        </w:rPr>
        <w:t>（无发生，也需说明）</w:t>
      </w:r>
    </w:p>
    <w:p w:rsidR="009F6152" w:rsidRDefault="009F6152" w:rsidP="00554EAF">
      <w:pPr>
        <w:autoSpaceDE w:val="0"/>
        <w:autoSpaceDN w:val="0"/>
        <w:adjustRightInd w:val="0"/>
        <w:spacing w:line="560" w:lineRule="exact"/>
        <w:ind w:firstLineChars="200" w:firstLine="640"/>
        <w:rPr>
          <w:rFonts w:ascii="仿宋_GB2312" w:eastAsia="仿宋_GB2312" w:hAnsi="宋体" w:cs="仿宋"/>
          <w:kern w:val="0"/>
          <w:sz w:val="32"/>
          <w:szCs w:val="32"/>
        </w:rPr>
      </w:pPr>
      <w:r w:rsidRPr="003146F6">
        <w:rPr>
          <w:rFonts w:ascii="仿宋_GB2312" w:eastAsia="仿宋_GB2312" w:hAnsi="宋体" w:cs="仿宋" w:hint="eastAsia"/>
          <w:kern w:val="0"/>
          <w:sz w:val="32"/>
          <w:szCs w:val="32"/>
        </w:rPr>
        <w:t>本单位为事业单位，2015年度未发生机关运行经费支出。</w:t>
      </w:r>
    </w:p>
    <w:p w:rsidR="009C061D" w:rsidRPr="00DB1712" w:rsidRDefault="009C061D" w:rsidP="00554EAF">
      <w:pPr>
        <w:autoSpaceDE w:val="0"/>
        <w:autoSpaceDN w:val="0"/>
        <w:adjustRightInd w:val="0"/>
        <w:spacing w:line="560" w:lineRule="exact"/>
        <w:ind w:firstLineChars="200" w:firstLine="640"/>
        <w:rPr>
          <w:rFonts w:ascii="仿宋_GB2312" w:eastAsia="仿宋_GB2312" w:hAnsi="Times New Roman" w:cs="Times New Roman"/>
          <w:kern w:val="0"/>
          <w:sz w:val="32"/>
          <w:szCs w:val="32"/>
        </w:rPr>
      </w:pPr>
      <w:r w:rsidRPr="00DB1712">
        <w:rPr>
          <w:rFonts w:ascii="仿宋_GB2312" w:eastAsia="仿宋_GB2312" w:hAnsi="Times New Roman" w:cs="仿宋_GB2312"/>
          <w:kern w:val="0"/>
          <w:sz w:val="32"/>
          <w:szCs w:val="32"/>
        </w:rPr>
        <w:t>2</w:t>
      </w:r>
      <w:r w:rsidRPr="00DB1712">
        <w:rPr>
          <w:rFonts w:ascii="仿宋_GB2312" w:eastAsia="仿宋_GB2312" w:hAnsi="Times New Roman" w:cs="仿宋_GB2312" w:hint="eastAsia"/>
          <w:kern w:val="0"/>
          <w:sz w:val="32"/>
          <w:szCs w:val="32"/>
        </w:rPr>
        <w:t>、政府采购情况</w:t>
      </w:r>
      <w:r w:rsidRPr="00DB1712">
        <w:rPr>
          <w:rFonts w:ascii="仿宋_GB2312" w:eastAsia="仿宋_GB2312" w:hAnsi="Times New Roman" w:cs="仿宋_GB2312" w:hint="eastAsia"/>
          <w:color w:val="000000"/>
          <w:sz w:val="32"/>
          <w:szCs w:val="32"/>
        </w:rPr>
        <w:t>（无发生，也需说明）</w:t>
      </w:r>
    </w:p>
    <w:p w:rsidR="009F6152" w:rsidRPr="003146F6" w:rsidRDefault="009F6152" w:rsidP="009F6152">
      <w:pPr>
        <w:autoSpaceDE w:val="0"/>
        <w:autoSpaceDN w:val="0"/>
        <w:adjustRightInd w:val="0"/>
        <w:spacing w:line="560" w:lineRule="exact"/>
        <w:ind w:firstLine="600"/>
        <w:rPr>
          <w:rFonts w:ascii="仿宋_GB2312" w:eastAsia="仿宋_GB2312" w:hAnsi="宋体" w:cs="Times New Roman"/>
          <w:kern w:val="0"/>
          <w:sz w:val="32"/>
          <w:szCs w:val="32"/>
        </w:rPr>
      </w:pPr>
      <w:r w:rsidRPr="003146F6">
        <w:rPr>
          <w:rFonts w:ascii="仿宋_GB2312" w:eastAsia="仿宋_GB2312" w:hAnsi="宋体" w:cs="仿宋" w:hint="eastAsia"/>
          <w:kern w:val="0"/>
          <w:sz w:val="32"/>
          <w:szCs w:val="32"/>
        </w:rPr>
        <w:t>201</w:t>
      </w:r>
      <w:r>
        <w:rPr>
          <w:rFonts w:ascii="仿宋_GB2312" w:eastAsia="仿宋_GB2312" w:hAnsi="宋体" w:cs="仿宋" w:hint="eastAsia"/>
          <w:kern w:val="0"/>
          <w:sz w:val="32"/>
          <w:szCs w:val="32"/>
        </w:rPr>
        <w:t>6</w:t>
      </w:r>
      <w:r w:rsidRPr="003146F6">
        <w:rPr>
          <w:rFonts w:ascii="仿宋_GB2312" w:eastAsia="仿宋_GB2312" w:hAnsi="宋体" w:cs="仿宋" w:hint="eastAsia"/>
          <w:kern w:val="0"/>
          <w:sz w:val="32"/>
          <w:szCs w:val="32"/>
        </w:rPr>
        <w:t>年度苍南县经贸信息培训中心政府采购预算0万元，采购支出总额0万元。</w:t>
      </w:r>
    </w:p>
    <w:p w:rsidR="009C061D" w:rsidRPr="00DB1712" w:rsidRDefault="009C061D" w:rsidP="00881F0B">
      <w:pPr>
        <w:autoSpaceDE w:val="0"/>
        <w:autoSpaceDN w:val="0"/>
        <w:adjustRightInd w:val="0"/>
        <w:spacing w:line="560" w:lineRule="exact"/>
        <w:ind w:firstLine="600"/>
        <w:rPr>
          <w:rFonts w:ascii="仿宋_GB2312" w:eastAsia="仿宋_GB2312" w:hAnsi="Times New Roman" w:cs="Times New Roman"/>
          <w:kern w:val="0"/>
          <w:sz w:val="32"/>
          <w:szCs w:val="32"/>
        </w:rPr>
      </w:pPr>
      <w:r w:rsidRPr="00DB1712">
        <w:rPr>
          <w:rFonts w:ascii="仿宋_GB2312" w:eastAsia="仿宋_GB2312" w:hAnsi="Times New Roman" w:cs="仿宋_GB2312"/>
          <w:kern w:val="0"/>
          <w:sz w:val="32"/>
          <w:szCs w:val="32"/>
        </w:rPr>
        <w:t>3</w:t>
      </w:r>
      <w:r w:rsidRPr="00DB1712">
        <w:rPr>
          <w:rFonts w:ascii="仿宋_GB2312" w:eastAsia="仿宋_GB2312" w:hAnsi="Times New Roman" w:cs="仿宋_GB2312" w:hint="eastAsia"/>
          <w:kern w:val="0"/>
          <w:sz w:val="32"/>
          <w:szCs w:val="32"/>
        </w:rPr>
        <w:t>、国有资产占用情况（无资产，也需说明）</w:t>
      </w:r>
    </w:p>
    <w:p w:rsidR="009F6152" w:rsidRPr="008971F4" w:rsidRDefault="009F6152" w:rsidP="009F6152">
      <w:pPr>
        <w:autoSpaceDE w:val="0"/>
        <w:autoSpaceDN w:val="0"/>
        <w:adjustRightInd w:val="0"/>
        <w:spacing w:line="560" w:lineRule="exact"/>
        <w:ind w:firstLine="600"/>
        <w:rPr>
          <w:rFonts w:ascii="仿宋_GB2312" w:eastAsia="仿宋_GB2312" w:hAnsi="宋体" w:cs="Times New Roman"/>
          <w:kern w:val="0"/>
          <w:sz w:val="32"/>
          <w:szCs w:val="32"/>
        </w:rPr>
      </w:pPr>
      <w:r w:rsidRPr="008971F4">
        <w:rPr>
          <w:rFonts w:ascii="仿宋_GB2312" w:eastAsia="仿宋_GB2312" w:hAnsi="宋体" w:cs="仿宋" w:hint="eastAsia"/>
          <w:kern w:val="0"/>
          <w:sz w:val="32"/>
          <w:szCs w:val="32"/>
        </w:rPr>
        <w:t>截止201</w:t>
      </w:r>
      <w:r w:rsidR="00F53652">
        <w:rPr>
          <w:rFonts w:ascii="仿宋_GB2312" w:eastAsia="仿宋_GB2312" w:hAnsi="宋体" w:cs="仿宋" w:hint="eastAsia"/>
          <w:kern w:val="0"/>
          <w:sz w:val="32"/>
          <w:szCs w:val="32"/>
        </w:rPr>
        <w:t>6</w:t>
      </w:r>
      <w:r w:rsidRPr="008971F4">
        <w:rPr>
          <w:rFonts w:ascii="仿宋_GB2312" w:eastAsia="仿宋_GB2312" w:hAnsi="宋体" w:cs="仿宋" w:hint="eastAsia"/>
          <w:kern w:val="0"/>
          <w:sz w:val="32"/>
          <w:szCs w:val="32"/>
        </w:rPr>
        <w:t>年底，经贸信息培训中心</w:t>
      </w:r>
      <w:r w:rsidR="00F53652">
        <w:rPr>
          <w:rFonts w:ascii="仿宋_GB2312" w:eastAsia="仿宋_GB2312" w:hAnsi="宋体" w:cs="仿宋" w:hint="eastAsia"/>
          <w:kern w:val="0"/>
          <w:sz w:val="32"/>
          <w:szCs w:val="32"/>
        </w:rPr>
        <w:t>没有占用国有资产</w:t>
      </w:r>
      <w:bookmarkStart w:id="0" w:name="_GoBack"/>
      <w:bookmarkEnd w:id="0"/>
      <w:r w:rsidRPr="008971F4">
        <w:rPr>
          <w:rFonts w:ascii="仿宋_GB2312" w:eastAsia="仿宋_GB2312" w:hAnsi="宋体" w:cs="仿宋" w:hint="eastAsia"/>
          <w:kern w:val="0"/>
          <w:sz w:val="32"/>
          <w:szCs w:val="32"/>
        </w:rPr>
        <w:t>。</w:t>
      </w:r>
    </w:p>
    <w:p w:rsidR="009C061D" w:rsidRPr="00DB1712" w:rsidRDefault="009C061D" w:rsidP="00595EAD">
      <w:pPr>
        <w:autoSpaceDE w:val="0"/>
        <w:autoSpaceDN w:val="0"/>
        <w:adjustRightInd w:val="0"/>
        <w:spacing w:line="560" w:lineRule="exact"/>
        <w:ind w:firstLine="600"/>
        <w:rPr>
          <w:rFonts w:ascii="仿宋_GB2312" w:eastAsia="仿宋_GB2312" w:hAnsi="Times New Roman" w:cs="Times New Roman"/>
          <w:kern w:val="0"/>
          <w:sz w:val="32"/>
          <w:szCs w:val="32"/>
        </w:rPr>
      </w:pPr>
      <w:r w:rsidRPr="00DB1712">
        <w:rPr>
          <w:rFonts w:ascii="仿宋_GB2312" w:eastAsia="仿宋_GB2312" w:hAnsi="Times New Roman" w:cs="仿宋_GB2312"/>
          <w:kern w:val="0"/>
          <w:sz w:val="32"/>
          <w:szCs w:val="32"/>
        </w:rPr>
        <w:t>4</w:t>
      </w:r>
      <w:r w:rsidRPr="00DB1712">
        <w:rPr>
          <w:rFonts w:ascii="仿宋_GB2312" w:eastAsia="仿宋_GB2312" w:hAnsi="Times New Roman" w:cs="仿宋_GB2312" w:hint="eastAsia"/>
          <w:kern w:val="0"/>
          <w:sz w:val="32"/>
          <w:szCs w:val="32"/>
        </w:rPr>
        <w:t>、绩效评价结果情况（无评价项目，也需说明）</w:t>
      </w:r>
    </w:p>
    <w:p w:rsidR="009F6152" w:rsidRDefault="009C061D" w:rsidP="00595EAD">
      <w:pPr>
        <w:autoSpaceDE w:val="0"/>
        <w:autoSpaceDN w:val="0"/>
        <w:adjustRightInd w:val="0"/>
        <w:spacing w:line="560" w:lineRule="exact"/>
        <w:ind w:firstLine="600"/>
        <w:rPr>
          <w:rFonts w:ascii="仿宋_GB2312" w:eastAsia="仿宋_GB2312" w:hAnsi="Times New Roman" w:cs="仿宋_GB2312"/>
          <w:kern w:val="0"/>
          <w:sz w:val="32"/>
          <w:szCs w:val="32"/>
        </w:rPr>
      </w:pPr>
      <w:r w:rsidRPr="00DB1712">
        <w:rPr>
          <w:rFonts w:ascii="仿宋_GB2312" w:eastAsia="仿宋_GB2312" w:hAnsi="Times New Roman" w:cs="仿宋_GB2312"/>
          <w:kern w:val="0"/>
          <w:sz w:val="32"/>
          <w:szCs w:val="32"/>
        </w:rPr>
        <w:t>2016</w:t>
      </w:r>
      <w:r w:rsidRPr="00DB1712">
        <w:rPr>
          <w:rFonts w:ascii="仿宋_GB2312" w:eastAsia="仿宋_GB2312" w:hAnsi="Times New Roman" w:cs="仿宋_GB2312" w:hint="eastAsia"/>
          <w:kern w:val="0"/>
          <w:sz w:val="32"/>
          <w:szCs w:val="32"/>
        </w:rPr>
        <w:t>年度本部门实施支出绩效评价的项目</w:t>
      </w:r>
      <w:r w:rsidR="009F6152">
        <w:rPr>
          <w:rFonts w:ascii="仿宋_GB2312" w:eastAsia="仿宋_GB2312" w:hAnsi="Times New Roman" w:cs="仿宋_GB2312" w:hint="eastAsia"/>
          <w:kern w:val="0"/>
          <w:sz w:val="32"/>
          <w:szCs w:val="32"/>
        </w:rPr>
        <w:t>0</w:t>
      </w:r>
      <w:r w:rsidRPr="00DB1712">
        <w:rPr>
          <w:rFonts w:ascii="仿宋_GB2312" w:eastAsia="仿宋_GB2312" w:hAnsi="Times New Roman" w:cs="仿宋_GB2312" w:hint="eastAsia"/>
          <w:kern w:val="0"/>
          <w:sz w:val="32"/>
          <w:szCs w:val="32"/>
        </w:rPr>
        <w:t>个，支出金额</w:t>
      </w:r>
      <w:r w:rsidR="009F6152">
        <w:rPr>
          <w:rFonts w:ascii="仿宋_GB2312" w:eastAsia="仿宋_GB2312" w:hAnsi="Times New Roman" w:cs="仿宋_GB2312" w:hint="eastAsia"/>
          <w:kern w:val="0"/>
          <w:sz w:val="32"/>
          <w:szCs w:val="32"/>
        </w:rPr>
        <w:t>0</w:t>
      </w:r>
      <w:r w:rsidRPr="00DB1712">
        <w:rPr>
          <w:rFonts w:ascii="仿宋_GB2312" w:eastAsia="仿宋_GB2312" w:hAnsi="Times New Roman" w:cs="仿宋_GB2312" w:hint="eastAsia"/>
          <w:kern w:val="0"/>
          <w:sz w:val="32"/>
          <w:szCs w:val="32"/>
        </w:rPr>
        <w:t>万元。</w:t>
      </w:r>
    </w:p>
    <w:p w:rsidR="009C061D" w:rsidRPr="00DB1712" w:rsidRDefault="009C061D" w:rsidP="00595EAD">
      <w:pPr>
        <w:autoSpaceDE w:val="0"/>
        <w:autoSpaceDN w:val="0"/>
        <w:adjustRightInd w:val="0"/>
        <w:spacing w:line="560" w:lineRule="exact"/>
        <w:ind w:firstLine="600"/>
        <w:rPr>
          <w:rFonts w:ascii="仿宋_GB2312" w:eastAsia="仿宋_GB2312" w:hAnsi="Times New Roman" w:cs="Times New Roman"/>
          <w:kern w:val="0"/>
          <w:sz w:val="32"/>
          <w:szCs w:val="32"/>
        </w:rPr>
      </w:pPr>
      <w:r w:rsidRPr="00DB1712">
        <w:rPr>
          <w:rFonts w:ascii="仿宋_GB2312" w:eastAsia="仿宋_GB2312" w:hAnsi="Times New Roman" w:cs="仿宋_GB2312" w:hint="eastAsia"/>
          <w:kern w:val="0"/>
          <w:sz w:val="32"/>
          <w:szCs w:val="32"/>
        </w:rPr>
        <w:t>（十）其他需要公开的事项</w:t>
      </w:r>
    </w:p>
    <w:p w:rsidR="009C061D" w:rsidRPr="00DB1712" w:rsidRDefault="009C061D" w:rsidP="00595EAD">
      <w:pPr>
        <w:autoSpaceDE w:val="0"/>
        <w:autoSpaceDN w:val="0"/>
        <w:adjustRightInd w:val="0"/>
        <w:spacing w:line="560" w:lineRule="exact"/>
        <w:ind w:firstLine="600"/>
        <w:rPr>
          <w:rFonts w:ascii="仿宋_GB2312" w:eastAsia="仿宋_GB2312" w:hAnsi="Times New Roman" w:cs="仿宋_GB2312"/>
          <w:kern w:val="0"/>
          <w:sz w:val="32"/>
          <w:szCs w:val="32"/>
        </w:rPr>
      </w:pPr>
      <w:r w:rsidRPr="00DB1712">
        <w:rPr>
          <w:rFonts w:ascii="仿宋_GB2312" w:eastAsia="仿宋_GB2312" w:hAnsi="Times New Roman" w:cs="仿宋_GB2312" w:hint="eastAsia"/>
          <w:kern w:val="0"/>
          <w:sz w:val="32"/>
          <w:szCs w:val="32"/>
        </w:rPr>
        <w:t>…</w:t>
      </w:r>
      <w:r w:rsidRPr="00DB1712">
        <w:rPr>
          <w:rFonts w:ascii="仿宋_GB2312" w:eastAsia="仿宋_GB2312" w:hAnsi="Times New Roman" w:cs="仿宋_GB2312"/>
          <w:kern w:val="0"/>
          <w:sz w:val="32"/>
          <w:szCs w:val="32"/>
        </w:rPr>
        <w:t>..</w:t>
      </w:r>
    </w:p>
    <w:p w:rsidR="009C061D" w:rsidRPr="00DB1712" w:rsidRDefault="009C061D" w:rsidP="00554EAF">
      <w:pPr>
        <w:spacing w:line="600" w:lineRule="exact"/>
        <w:ind w:firstLineChars="200" w:firstLine="640"/>
        <w:rPr>
          <w:rFonts w:ascii="黑体" w:eastAsia="黑体" w:cs="Times New Roman"/>
          <w:sz w:val="32"/>
          <w:szCs w:val="32"/>
        </w:rPr>
      </w:pPr>
      <w:r w:rsidRPr="00DB1712">
        <w:rPr>
          <w:rFonts w:ascii="黑体" w:eastAsia="黑体" w:hAnsi="Times New Roman" w:cs="黑体" w:hint="eastAsia"/>
          <w:color w:val="000000"/>
          <w:sz w:val="32"/>
          <w:szCs w:val="32"/>
        </w:rPr>
        <w:lastRenderedPageBreak/>
        <w:t>四、名词解释</w:t>
      </w:r>
      <w:r w:rsidRPr="00DB1712">
        <w:rPr>
          <w:rFonts w:ascii="黑体" w:eastAsia="黑体" w:hAnsi="仿宋_GB2312" w:cs="黑体" w:hint="eastAsia"/>
          <w:b/>
          <w:bCs/>
          <w:sz w:val="32"/>
          <w:szCs w:val="32"/>
        </w:rPr>
        <w:t>（所列具体项目由各部门按本部门情况有选择使用）</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1.</w:t>
      </w:r>
      <w:r w:rsidRPr="00DB1712">
        <w:rPr>
          <w:rFonts w:ascii="仿宋_GB2312" w:eastAsia="仿宋_GB2312" w:hAnsi="仿宋_GB2312" w:cs="仿宋_GB2312" w:hint="eastAsia"/>
          <w:sz w:val="32"/>
          <w:szCs w:val="32"/>
        </w:rPr>
        <w:t>财政拨款收入：从同级财政部门取得的财政预算资金，包括公共预算财政拨款和政府性基金预算财政拨款。</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2.</w:t>
      </w:r>
      <w:r w:rsidRPr="00DB1712">
        <w:rPr>
          <w:rFonts w:ascii="仿宋_GB2312" w:eastAsia="仿宋_GB2312" w:hAnsi="仿宋_GB2312" w:cs="仿宋_GB2312" w:hint="eastAsia"/>
          <w:sz w:val="32"/>
          <w:szCs w:val="32"/>
        </w:rPr>
        <w:t>事业收入：事业单位开展专业业务活动及辅助活动所取得的收入（含事业单位收到的财政专户实际核拨的资金）。</w:t>
      </w:r>
    </w:p>
    <w:p w:rsidR="009C061D" w:rsidRPr="00DB1712" w:rsidRDefault="009C061D" w:rsidP="00554EAF">
      <w:pPr>
        <w:spacing w:line="56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3.</w:t>
      </w:r>
      <w:r w:rsidRPr="00DB1712">
        <w:rPr>
          <w:rFonts w:ascii="仿宋_GB2312" w:eastAsia="仿宋_GB2312" w:hAnsi="仿宋_GB2312" w:cs="仿宋_GB2312" w:hint="eastAsia"/>
          <w:sz w:val="32"/>
          <w:szCs w:val="32"/>
        </w:rPr>
        <w:t>经营收入：事业单位在专业业务活动及辅助活动之外开展非独立核算经营活动取得的收入。</w:t>
      </w:r>
    </w:p>
    <w:p w:rsidR="009C061D" w:rsidRPr="00DB1712" w:rsidRDefault="009C061D" w:rsidP="00554EAF">
      <w:pPr>
        <w:autoSpaceDE w:val="0"/>
        <w:autoSpaceDN w:val="0"/>
        <w:adjustRightInd w:val="0"/>
        <w:spacing w:line="560" w:lineRule="exact"/>
        <w:ind w:firstLineChars="200" w:firstLine="640"/>
        <w:jc w:val="left"/>
        <w:rPr>
          <w:rFonts w:ascii="仿宋_GB2312" w:eastAsia="仿宋_GB2312" w:hAnsi="仿宋_GB2312" w:cs="Times New Roman"/>
          <w:sz w:val="32"/>
          <w:szCs w:val="32"/>
        </w:rPr>
      </w:pPr>
      <w:r w:rsidRPr="00DB1712">
        <w:rPr>
          <w:rFonts w:ascii="仿宋_GB2312" w:eastAsia="仿宋_GB2312" w:hAnsi="仿宋_GB2312" w:cs="仿宋_GB2312"/>
          <w:sz w:val="32"/>
          <w:szCs w:val="32"/>
        </w:rPr>
        <w:t>4.</w:t>
      </w:r>
      <w:r w:rsidRPr="00DB1712">
        <w:rPr>
          <w:rFonts w:ascii="仿宋_GB2312" w:eastAsia="仿宋_GB2312" w:hAnsi="仿宋_GB2312" w:cs="仿宋_GB2312" w:hint="eastAsia"/>
          <w:sz w:val="32"/>
          <w:szCs w:val="32"/>
        </w:rPr>
        <w:t>其他收入：预算单位在“财政拨款”、“事业收入”、“经营收入”、“附属单位上缴收入”等之外取得的各项收入。</w:t>
      </w:r>
    </w:p>
    <w:p w:rsidR="009C061D" w:rsidRPr="00DB1712" w:rsidRDefault="009C061D" w:rsidP="00554EAF">
      <w:pPr>
        <w:spacing w:line="56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5.</w:t>
      </w:r>
      <w:r w:rsidRPr="00DB1712">
        <w:rPr>
          <w:rFonts w:ascii="仿宋_GB2312" w:eastAsia="仿宋_GB2312" w:hAnsi="仿宋_GB2312" w:cs="仿宋_GB2312" w:hint="eastAsia"/>
          <w:sz w:val="32"/>
          <w:szCs w:val="32"/>
        </w:rPr>
        <w:t>用事业基金弥补收支差额：事业单位在当年收入不足以安排当年支出情况下，使用以前年度积累的事业基金弥补本年收支缺口的资金。</w:t>
      </w:r>
    </w:p>
    <w:p w:rsidR="009C061D" w:rsidRPr="00DB1712" w:rsidRDefault="009C061D" w:rsidP="00554EAF">
      <w:pPr>
        <w:autoSpaceDE w:val="0"/>
        <w:autoSpaceDN w:val="0"/>
        <w:adjustRightInd w:val="0"/>
        <w:spacing w:line="560" w:lineRule="exact"/>
        <w:ind w:firstLineChars="200" w:firstLine="640"/>
        <w:jc w:val="left"/>
        <w:rPr>
          <w:rFonts w:ascii="仿宋_GB2312" w:eastAsia="仿宋_GB2312" w:hAnsi="仿宋_GB2312" w:cs="Times New Roman"/>
          <w:sz w:val="32"/>
          <w:szCs w:val="32"/>
        </w:rPr>
      </w:pPr>
      <w:r w:rsidRPr="00DB1712">
        <w:rPr>
          <w:rFonts w:ascii="仿宋_GB2312" w:eastAsia="仿宋_GB2312" w:hAnsi="仿宋_GB2312" w:cs="仿宋_GB2312"/>
          <w:sz w:val="32"/>
          <w:szCs w:val="32"/>
        </w:rPr>
        <w:t>6.</w:t>
      </w:r>
      <w:r w:rsidRPr="00DB1712">
        <w:rPr>
          <w:rFonts w:ascii="仿宋_GB2312" w:eastAsia="仿宋_GB2312" w:hAnsi="仿宋_GB2312" w:cs="仿宋_GB2312" w:hint="eastAsia"/>
          <w:sz w:val="32"/>
          <w:szCs w:val="32"/>
        </w:rPr>
        <w:t>年初结转和结余：预算单位以前年度尚未完成、结转到本年仍按原规定用途继续使用的资金，或项目已完成等产生的结余资金。</w:t>
      </w:r>
    </w:p>
    <w:p w:rsidR="009C061D" w:rsidRPr="00DB1712" w:rsidRDefault="009C061D" w:rsidP="00554EAF">
      <w:pPr>
        <w:spacing w:line="56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7.</w:t>
      </w:r>
      <w:r w:rsidRPr="00DB1712">
        <w:rPr>
          <w:rFonts w:ascii="仿宋_GB2312" w:eastAsia="仿宋_GB2312" w:hAnsi="仿宋_GB2312" w:cs="仿宋_GB2312" w:hint="eastAsia"/>
          <w:sz w:val="32"/>
          <w:szCs w:val="32"/>
        </w:rPr>
        <w:t>结余分配：事业单位按照国家规定应交所得税和提取事业基金、专用基金的分配情况和结果。</w:t>
      </w:r>
    </w:p>
    <w:p w:rsidR="009C061D" w:rsidRPr="00DB1712" w:rsidRDefault="009C061D" w:rsidP="00554EAF">
      <w:pPr>
        <w:autoSpaceDE w:val="0"/>
        <w:autoSpaceDN w:val="0"/>
        <w:adjustRightInd w:val="0"/>
        <w:spacing w:line="560" w:lineRule="exact"/>
        <w:ind w:firstLineChars="200" w:firstLine="640"/>
        <w:jc w:val="left"/>
        <w:rPr>
          <w:rFonts w:ascii="仿宋_GB2312" w:eastAsia="仿宋_GB2312" w:hAnsi="仿宋_GB2312" w:cs="Times New Roman"/>
          <w:sz w:val="32"/>
          <w:szCs w:val="32"/>
        </w:rPr>
      </w:pPr>
      <w:r w:rsidRPr="00DB1712">
        <w:rPr>
          <w:rFonts w:ascii="仿宋_GB2312" w:eastAsia="仿宋_GB2312" w:hAnsi="仿宋_GB2312" w:cs="仿宋_GB2312"/>
          <w:sz w:val="32"/>
          <w:szCs w:val="32"/>
        </w:rPr>
        <w:t>8.</w:t>
      </w:r>
      <w:r w:rsidRPr="00DB1712">
        <w:rPr>
          <w:rFonts w:ascii="仿宋_GB2312" w:eastAsia="仿宋_GB2312" w:hAnsi="仿宋_GB2312" w:cs="仿宋_GB2312" w:hint="eastAsia"/>
          <w:sz w:val="32"/>
          <w:szCs w:val="32"/>
        </w:rPr>
        <w:t>年末结转和结余：预算单位本年底前的收入预算未执行完毕，需结转下年度按照原用途继续使用的资金，或项目已完成等产生的结余资金。</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9.</w:t>
      </w:r>
      <w:r w:rsidRPr="00DB1712">
        <w:rPr>
          <w:rFonts w:ascii="仿宋_GB2312" w:eastAsia="仿宋_GB2312" w:hAnsi="仿宋_GB2312" w:cs="仿宋_GB2312" w:hint="eastAsia"/>
          <w:sz w:val="32"/>
          <w:szCs w:val="32"/>
        </w:rPr>
        <w:t>基本支出：是预算单位为保障其正常运转，完成日常工作任</w:t>
      </w:r>
      <w:r w:rsidRPr="00DB1712">
        <w:rPr>
          <w:rFonts w:ascii="仿宋_GB2312" w:eastAsia="仿宋_GB2312" w:hAnsi="仿宋_GB2312" w:cs="仿宋_GB2312" w:hint="eastAsia"/>
          <w:sz w:val="32"/>
          <w:szCs w:val="32"/>
        </w:rPr>
        <w:lastRenderedPageBreak/>
        <w:t>务所发生的支出，包括人员支出和日常公用支出。</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10.</w:t>
      </w:r>
      <w:r w:rsidRPr="00DB1712">
        <w:rPr>
          <w:rFonts w:ascii="仿宋_GB2312" w:eastAsia="仿宋_GB2312" w:hAnsi="仿宋_GB2312" w:cs="仿宋_GB2312" w:hint="eastAsia"/>
          <w:sz w:val="32"/>
          <w:szCs w:val="32"/>
        </w:rPr>
        <w:t>项目支出：是预算单位为完成其特定的行政工作任务或事业发展目标所发生的支出。</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11.</w:t>
      </w:r>
      <w:r w:rsidRPr="00DB1712">
        <w:rPr>
          <w:rFonts w:ascii="仿宋_GB2312" w:eastAsia="仿宋_GB2312" w:hAnsi="仿宋_GB2312" w:cs="仿宋_GB2312" w:hint="eastAsia"/>
          <w:sz w:val="32"/>
          <w:szCs w:val="32"/>
        </w:rPr>
        <w:t>事业单位经营支出：指事业单位在专业业务活动及其辅助活动之外开展非独立核算经营活动发生的支出。</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12.</w:t>
      </w:r>
      <w:r w:rsidRPr="00DB1712">
        <w:rPr>
          <w:rFonts w:ascii="仿宋_GB2312" w:eastAsia="仿宋_GB2312" w:hAnsi="仿宋_GB2312" w:cs="仿宋_GB2312" w:hint="eastAsia"/>
          <w:sz w:val="32"/>
          <w:szCs w:val="32"/>
        </w:rPr>
        <w:t>因公出国（境）费用：反映单位公务出国（境）的国际旅费、国外城市间交通费、住宿费、伙食费、培训费、公杂费等支出。</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13.</w:t>
      </w:r>
      <w:r w:rsidRPr="00DB1712">
        <w:rPr>
          <w:rFonts w:ascii="仿宋_GB2312" w:eastAsia="仿宋_GB2312" w:hAnsi="仿宋_GB2312" w:cs="仿宋_GB2312" w:hint="eastAsia"/>
          <w:sz w:val="32"/>
          <w:szCs w:val="32"/>
        </w:rPr>
        <w:t>公务接待费：反映单位按规定开支的各类公务接待（含外宾接待）费用。</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14.</w:t>
      </w:r>
      <w:r w:rsidRPr="00DB1712">
        <w:rPr>
          <w:rFonts w:ascii="仿宋_GB2312" w:eastAsia="仿宋_GB2312" w:hAnsi="仿宋_GB2312" w:cs="仿宋_GB2312" w:hint="eastAsia"/>
          <w:sz w:val="32"/>
          <w:szCs w:val="32"/>
        </w:rPr>
        <w:t>公务用车购置：反映公务用车车辆购置支出（含车辆购置税）。</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15.</w:t>
      </w:r>
      <w:r w:rsidRPr="00DB1712">
        <w:rPr>
          <w:rFonts w:ascii="仿宋_GB2312" w:eastAsia="仿宋_GB2312" w:hAnsi="仿宋_GB2312" w:cs="仿宋_GB2312" w:hint="eastAsia"/>
          <w:sz w:val="32"/>
          <w:szCs w:val="32"/>
        </w:rPr>
        <w:t>公务用车运行维护费：反映按规定保留的公务用车燃料费、维修费、过桥过路费、保险费、安全奖励费用等支出。</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16.</w:t>
      </w:r>
      <w:r w:rsidRPr="00DB1712">
        <w:rPr>
          <w:rFonts w:ascii="仿宋_GB2312" w:eastAsia="仿宋_GB2312" w:hAnsi="仿宋_GB2312" w:cs="仿宋_GB2312" w:hint="eastAsia"/>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17.</w:t>
      </w:r>
      <w:r w:rsidRPr="00DB1712">
        <w:rPr>
          <w:rFonts w:ascii="仿宋_GB2312" w:eastAsia="仿宋_GB2312" w:hAnsi="仿宋_GB2312" w:cs="仿宋_GB2312" w:hint="eastAsia"/>
          <w:sz w:val="32"/>
          <w:szCs w:val="32"/>
        </w:rPr>
        <w:t>流动资产：是指一年以内变现或耗用的资产，包括库存现金、银行存款、零余额用款额度、财政应返还额度、应收及预付款项、存货等。</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18.</w:t>
      </w:r>
      <w:r w:rsidRPr="00DB1712">
        <w:rPr>
          <w:rFonts w:ascii="仿宋_GB2312" w:eastAsia="仿宋_GB2312" w:hAnsi="仿宋_GB2312" w:cs="仿宋_GB2312" w:hint="eastAsia"/>
          <w:sz w:val="32"/>
          <w:szCs w:val="32"/>
        </w:rPr>
        <w:t>固定资产：是指使用期限超过</w:t>
      </w:r>
      <w:r w:rsidRPr="00DB1712">
        <w:rPr>
          <w:rFonts w:ascii="仿宋_GB2312" w:eastAsia="仿宋_GB2312" w:hAnsi="仿宋_GB2312" w:cs="仿宋_GB2312"/>
          <w:sz w:val="32"/>
          <w:szCs w:val="32"/>
        </w:rPr>
        <w:t>1</w:t>
      </w:r>
      <w:r w:rsidRPr="00DB1712">
        <w:rPr>
          <w:rFonts w:ascii="仿宋_GB2312" w:eastAsia="仿宋_GB2312" w:hAnsi="仿宋_GB2312" w:cs="仿宋_GB2312" w:hint="eastAsia"/>
          <w:sz w:val="32"/>
          <w:szCs w:val="32"/>
        </w:rPr>
        <w:t>年（不含</w:t>
      </w:r>
      <w:r w:rsidRPr="00DB1712">
        <w:rPr>
          <w:rFonts w:ascii="仿宋_GB2312" w:eastAsia="仿宋_GB2312" w:hAnsi="仿宋_GB2312" w:cs="仿宋_GB2312"/>
          <w:sz w:val="32"/>
          <w:szCs w:val="32"/>
        </w:rPr>
        <w:t>1</w:t>
      </w:r>
      <w:r w:rsidRPr="00DB1712">
        <w:rPr>
          <w:rFonts w:ascii="仿宋_GB2312" w:eastAsia="仿宋_GB2312" w:hAnsi="仿宋_GB2312" w:cs="仿宋_GB2312" w:hint="eastAsia"/>
          <w:sz w:val="32"/>
          <w:szCs w:val="32"/>
        </w:rPr>
        <w:t>年），单位价值</w:t>
      </w:r>
      <w:r w:rsidRPr="00DB1712">
        <w:rPr>
          <w:rFonts w:ascii="仿宋_GB2312" w:eastAsia="仿宋_GB2312" w:hAnsi="仿宋_GB2312" w:cs="仿宋_GB2312" w:hint="eastAsia"/>
          <w:sz w:val="32"/>
          <w:szCs w:val="32"/>
        </w:rPr>
        <w:lastRenderedPageBreak/>
        <w:t>在规定标准以上，并且在使用过程中基本保持原有物质形态的资产。</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19.</w:t>
      </w:r>
      <w:r w:rsidRPr="00DB1712">
        <w:rPr>
          <w:rFonts w:ascii="仿宋_GB2312" w:eastAsia="仿宋_GB2312" w:hAnsi="仿宋_GB2312" w:cs="仿宋_GB2312" w:hint="eastAsia"/>
          <w:sz w:val="32"/>
          <w:szCs w:val="32"/>
        </w:rPr>
        <w:t>在建工程：是指单位已经发生必要支出，但尚未完工交付使用的各种建筑（包括新建、改建、扩建、修缮等）、设备安装工程和信息系统建设工程。</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20.</w:t>
      </w:r>
      <w:r w:rsidRPr="00DB1712">
        <w:rPr>
          <w:rFonts w:ascii="仿宋_GB2312" w:eastAsia="仿宋_GB2312" w:hAnsi="仿宋_GB2312" w:cs="仿宋_GB2312" w:hint="eastAsia"/>
          <w:sz w:val="32"/>
          <w:szCs w:val="32"/>
        </w:rPr>
        <w:t>无形资产：是指不具有实物形态而能为单位提供某种权利的非货币性资产。包括计算机软件、土地使用权、著作权、专利权、非专利技术等。</w:t>
      </w:r>
    </w:p>
    <w:p w:rsidR="009C061D" w:rsidRPr="00DB1712" w:rsidRDefault="009C061D" w:rsidP="00554EAF">
      <w:pPr>
        <w:spacing w:line="600" w:lineRule="exact"/>
        <w:ind w:firstLineChars="200" w:firstLine="640"/>
        <w:rPr>
          <w:rFonts w:ascii="仿宋_GB2312" w:eastAsia="仿宋_GB2312" w:hAnsi="仿宋_GB2312" w:cs="Times New Roman"/>
          <w:sz w:val="32"/>
          <w:szCs w:val="32"/>
        </w:rPr>
      </w:pPr>
      <w:r w:rsidRPr="00DB1712">
        <w:rPr>
          <w:rFonts w:ascii="仿宋_GB2312" w:eastAsia="仿宋_GB2312" w:hAnsi="仿宋_GB2312" w:cs="仿宋_GB2312"/>
          <w:sz w:val="32"/>
          <w:szCs w:val="32"/>
        </w:rPr>
        <w:t>21.</w:t>
      </w:r>
      <w:r w:rsidRPr="00DB1712">
        <w:rPr>
          <w:rFonts w:ascii="仿宋_GB2312" w:eastAsia="仿宋_GB2312" w:cs="仿宋_GB2312"/>
          <w:color w:val="000000"/>
          <w:sz w:val="32"/>
          <w:szCs w:val="32"/>
        </w:rPr>
        <w:t>XX</w:t>
      </w:r>
      <w:r w:rsidRPr="00DB1712">
        <w:rPr>
          <w:rFonts w:ascii="仿宋_GB2312" w:eastAsia="仿宋_GB2312" w:cs="仿宋_GB2312" w:hint="eastAsia"/>
          <w:color w:val="000000"/>
          <w:sz w:val="32"/>
          <w:szCs w:val="32"/>
        </w:rPr>
        <w:t>（类）</w:t>
      </w:r>
      <w:r w:rsidRPr="00DB1712">
        <w:rPr>
          <w:rFonts w:ascii="仿宋_GB2312" w:eastAsia="仿宋_GB2312" w:cs="仿宋_GB2312"/>
          <w:color w:val="000000"/>
          <w:sz w:val="32"/>
          <w:szCs w:val="32"/>
        </w:rPr>
        <w:t>XX</w:t>
      </w:r>
      <w:r w:rsidRPr="00DB1712">
        <w:rPr>
          <w:rFonts w:ascii="仿宋_GB2312" w:eastAsia="仿宋_GB2312" w:cs="仿宋_GB2312" w:hint="eastAsia"/>
          <w:color w:val="000000"/>
          <w:sz w:val="32"/>
          <w:szCs w:val="32"/>
        </w:rPr>
        <w:t>（款）</w:t>
      </w:r>
      <w:r w:rsidRPr="00DB1712">
        <w:rPr>
          <w:rFonts w:ascii="仿宋_GB2312" w:eastAsia="仿宋_GB2312" w:cs="仿宋_GB2312"/>
          <w:color w:val="000000"/>
          <w:sz w:val="32"/>
          <w:szCs w:val="32"/>
        </w:rPr>
        <w:t>XX</w:t>
      </w:r>
      <w:r w:rsidRPr="00DB1712">
        <w:rPr>
          <w:rFonts w:ascii="仿宋_GB2312" w:eastAsia="仿宋_GB2312" w:cs="仿宋_GB2312" w:hint="eastAsia"/>
          <w:color w:val="000000"/>
          <w:sz w:val="32"/>
          <w:szCs w:val="32"/>
        </w:rPr>
        <w:t>（项）：指……。</w:t>
      </w:r>
    </w:p>
    <w:p w:rsidR="009C061D" w:rsidRPr="00DB1712" w:rsidRDefault="009C061D" w:rsidP="0038512D">
      <w:pPr>
        <w:ind w:firstLine="645"/>
        <w:rPr>
          <w:rFonts w:ascii="仿宋_GB2312" w:eastAsia="仿宋_GB2312" w:hAnsi="Times New Roman" w:cs="Times New Roman"/>
          <w:color w:val="000000"/>
          <w:sz w:val="32"/>
          <w:szCs w:val="32"/>
        </w:rPr>
      </w:pPr>
      <w:r w:rsidRPr="00DB1712">
        <w:rPr>
          <w:rFonts w:ascii="仿宋_GB2312" w:eastAsia="仿宋_GB2312" w:hAnsi="仿宋_GB2312" w:cs="仿宋_GB2312"/>
          <w:sz w:val="32"/>
          <w:szCs w:val="32"/>
        </w:rPr>
        <w:t>22.</w:t>
      </w:r>
      <w:r w:rsidRPr="00DB1712">
        <w:rPr>
          <w:rFonts w:ascii="仿宋_GB2312" w:eastAsia="仿宋_GB2312" w:cs="仿宋_GB2312"/>
          <w:color w:val="000000"/>
          <w:sz w:val="32"/>
          <w:szCs w:val="32"/>
        </w:rPr>
        <w:t>XX</w:t>
      </w:r>
      <w:r w:rsidRPr="00DB1712">
        <w:rPr>
          <w:rFonts w:ascii="仿宋_GB2312" w:eastAsia="仿宋_GB2312" w:cs="仿宋_GB2312" w:hint="eastAsia"/>
          <w:color w:val="000000"/>
          <w:sz w:val="32"/>
          <w:szCs w:val="32"/>
        </w:rPr>
        <w:t>（类）</w:t>
      </w:r>
      <w:r w:rsidRPr="00DB1712">
        <w:rPr>
          <w:rFonts w:ascii="仿宋_GB2312" w:eastAsia="仿宋_GB2312" w:cs="仿宋_GB2312"/>
          <w:color w:val="000000"/>
          <w:sz w:val="32"/>
          <w:szCs w:val="32"/>
        </w:rPr>
        <w:t>XX</w:t>
      </w:r>
      <w:r w:rsidRPr="00DB1712">
        <w:rPr>
          <w:rFonts w:ascii="仿宋_GB2312" w:eastAsia="仿宋_GB2312" w:cs="仿宋_GB2312" w:hint="eastAsia"/>
          <w:color w:val="000000"/>
          <w:sz w:val="32"/>
          <w:szCs w:val="32"/>
        </w:rPr>
        <w:t>（款）</w:t>
      </w:r>
      <w:r w:rsidRPr="00DB1712">
        <w:rPr>
          <w:rFonts w:ascii="仿宋_GB2312" w:eastAsia="仿宋_GB2312" w:cs="仿宋_GB2312"/>
          <w:color w:val="000000"/>
          <w:sz w:val="32"/>
          <w:szCs w:val="32"/>
        </w:rPr>
        <w:t>XX</w:t>
      </w:r>
      <w:r w:rsidRPr="00DB1712">
        <w:rPr>
          <w:rFonts w:ascii="仿宋_GB2312" w:eastAsia="仿宋_GB2312" w:cs="仿宋_GB2312" w:hint="eastAsia"/>
          <w:color w:val="000000"/>
          <w:sz w:val="32"/>
          <w:szCs w:val="32"/>
        </w:rPr>
        <w:t>（项）：指……。</w:t>
      </w:r>
    </w:p>
    <w:sectPr w:rsidR="009C061D" w:rsidRPr="00DB1712" w:rsidSect="00DB1712">
      <w:pgSz w:w="12240" w:h="15840"/>
      <w:pgMar w:top="1701" w:right="1531" w:bottom="1418" w:left="1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93" w:rsidRDefault="00087893" w:rsidP="004614FB">
      <w:pPr>
        <w:rPr>
          <w:rFonts w:cs="Times New Roman"/>
        </w:rPr>
      </w:pPr>
      <w:r>
        <w:rPr>
          <w:rFonts w:cs="Times New Roman"/>
        </w:rPr>
        <w:separator/>
      </w:r>
    </w:p>
  </w:endnote>
  <w:endnote w:type="continuationSeparator" w:id="0">
    <w:p w:rsidR="00087893" w:rsidRDefault="00087893" w:rsidP="004614F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52" w:rsidRDefault="009F6152" w:rsidP="00D14A81">
    <w:pPr>
      <w:pStyle w:val="a4"/>
      <w:framePr w:wrap="auto"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separate"/>
    </w:r>
    <w:r w:rsidR="00F53652">
      <w:rPr>
        <w:rStyle w:val="a7"/>
        <w:noProof/>
      </w:rPr>
      <w:t>11</w:t>
    </w:r>
    <w:r>
      <w:rPr>
        <w:rStyle w:val="a7"/>
      </w:rPr>
      <w:fldChar w:fldCharType="end"/>
    </w:r>
  </w:p>
  <w:p w:rsidR="009F6152" w:rsidRDefault="009F6152">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93" w:rsidRDefault="00087893" w:rsidP="004614FB">
      <w:pPr>
        <w:rPr>
          <w:rFonts w:cs="Times New Roman"/>
        </w:rPr>
      </w:pPr>
      <w:r>
        <w:rPr>
          <w:rFonts w:cs="Times New Roman"/>
        </w:rPr>
        <w:separator/>
      </w:r>
    </w:p>
  </w:footnote>
  <w:footnote w:type="continuationSeparator" w:id="0">
    <w:p w:rsidR="00087893" w:rsidRDefault="00087893" w:rsidP="004614F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01A"/>
    <w:multiLevelType w:val="hybridMultilevel"/>
    <w:tmpl w:val="4DFC539C"/>
    <w:lvl w:ilvl="0" w:tplc="4C70C8BC">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0B"/>
    <w:rsid w:val="00046671"/>
    <w:rsid w:val="00053EFE"/>
    <w:rsid w:val="00062042"/>
    <w:rsid w:val="00064128"/>
    <w:rsid w:val="000651D8"/>
    <w:rsid w:val="0007101E"/>
    <w:rsid w:val="00072BCA"/>
    <w:rsid w:val="00087893"/>
    <w:rsid w:val="000E188B"/>
    <w:rsid w:val="000E18A3"/>
    <w:rsid w:val="000F6A4F"/>
    <w:rsid w:val="001016A7"/>
    <w:rsid w:val="00120C66"/>
    <w:rsid w:val="00120CDC"/>
    <w:rsid w:val="001636B0"/>
    <w:rsid w:val="00176822"/>
    <w:rsid w:val="0018273E"/>
    <w:rsid w:val="00184183"/>
    <w:rsid w:val="001902D7"/>
    <w:rsid w:val="00190775"/>
    <w:rsid w:val="001920D4"/>
    <w:rsid w:val="00192FAE"/>
    <w:rsid w:val="001A2286"/>
    <w:rsid w:val="001A45E9"/>
    <w:rsid w:val="001D5629"/>
    <w:rsid w:val="001E74C5"/>
    <w:rsid w:val="001F527C"/>
    <w:rsid w:val="00214241"/>
    <w:rsid w:val="00221B85"/>
    <w:rsid w:val="00250207"/>
    <w:rsid w:val="00257A58"/>
    <w:rsid w:val="002738A3"/>
    <w:rsid w:val="002746F1"/>
    <w:rsid w:val="00276750"/>
    <w:rsid w:val="00282B23"/>
    <w:rsid w:val="00294E07"/>
    <w:rsid w:val="00295463"/>
    <w:rsid w:val="002A7BA1"/>
    <w:rsid w:val="002D6A30"/>
    <w:rsid w:val="002E00D5"/>
    <w:rsid w:val="00313623"/>
    <w:rsid w:val="00327825"/>
    <w:rsid w:val="00330A19"/>
    <w:rsid w:val="00342CD2"/>
    <w:rsid w:val="00344F37"/>
    <w:rsid w:val="00346899"/>
    <w:rsid w:val="0034725A"/>
    <w:rsid w:val="00361F65"/>
    <w:rsid w:val="00371925"/>
    <w:rsid w:val="003775A0"/>
    <w:rsid w:val="0038512D"/>
    <w:rsid w:val="00386388"/>
    <w:rsid w:val="0038715C"/>
    <w:rsid w:val="003A4B20"/>
    <w:rsid w:val="003A6FA2"/>
    <w:rsid w:val="003B0DD8"/>
    <w:rsid w:val="003B1368"/>
    <w:rsid w:val="003C4F54"/>
    <w:rsid w:val="003D31D7"/>
    <w:rsid w:val="003D5271"/>
    <w:rsid w:val="003E6F76"/>
    <w:rsid w:val="003F53B9"/>
    <w:rsid w:val="004044EE"/>
    <w:rsid w:val="00404D14"/>
    <w:rsid w:val="00417507"/>
    <w:rsid w:val="00420D41"/>
    <w:rsid w:val="00443476"/>
    <w:rsid w:val="00450FEA"/>
    <w:rsid w:val="004614FB"/>
    <w:rsid w:val="00482F4B"/>
    <w:rsid w:val="00492845"/>
    <w:rsid w:val="00493E30"/>
    <w:rsid w:val="004A1378"/>
    <w:rsid w:val="004C62D1"/>
    <w:rsid w:val="004D09A8"/>
    <w:rsid w:val="004E0E8D"/>
    <w:rsid w:val="004F1790"/>
    <w:rsid w:val="004F2CCF"/>
    <w:rsid w:val="004F54CB"/>
    <w:rsid w:val="00514AEC"/>
    <w:rsid w:val="00515175"/>
    <w:rsid w:val="00516246"/>
    <w:rsid w:val="005174AB"/>
    <w:rsid w:val="00527D56"/>
    <w:rsid w:val="00531C05"/>
    <w:rsid w:val="005418F3"/>
    <w:rsid w:val="00554EAF"/>
    <w:rsid w:val="00586939"/>
    <w:rsid w:val="00595EAD"/>
    <w:rsid w:val="0059752E"/>
    <w:rsid w:val="005A1EB3"/>
    <w:rsid w:val="005A3F84"/>
    <w:rsid w:val="005B180D"/>
    <w:rsid w:val="005B1CD6"/>
    <w:rsid w:val="005B602D"/>
    <w:rsid w:val="005E3140"/>
    <w:rsid w:val="006048A5"/>
    <w:rsid w:val="00604C57"/>
    <w:rsid w:val="0061194C"/>
    <w:rsid w:val="0061672A"/>
    <w:rsid w:val="006267B8"/>
    <w:rsid w:val="00632156"/>
    <w:rsid w:val="006405C2"/>
    <w:rsid w:val="00685EAF"/>
    <w:rsid w:val="0069448C"/>
    <w:rsid w:val="0069528E"/>
    <w:rsid w:val="006970D0"/>
    <w:rsid w:val="006C34A6"/>
    <w:rsid w:val="006C527F"/>
    <w:rsid w:val="006D6A2F"/>
    <w:rsid w:val="007013D3"/>
    <w:rsid w:val="007033AA"/>
    <w:rsid w:val="007079A6"/>
    <w:rsid w:val="007079F8"/>
    <w:rsid w:val="00741108"/>
    <w:rsid w:val="00741B55"/>
    <w:rsid w:val="00746CBE"/>
    <w:rsid w:val="00761B9C"/>
    <w:rsid w:val="00765C83"/>
    <w:rsid w:val="00780470"/>
    <w:rsid w:val="00794BF7"/>
    <w:rsid w:val="007B0FA4"/>
    <w:rsid w:val="007B33DE"/>
    <w:rsid w:val="007B3679"/>
    <w:rsid w:val="007C44E9"/>
    <w:rsid w:val="007D13D8"/>
    <w:rsid w:val="007D348B"/>
    <w:rsid w:val="007E6CDF"/>
    <w:rsid w:val="008223CC"/>
    <w:rsid w:val="00822CEF"/>
    <w:rsid w:val="008305D3"/>
    <w:rsid w:val="008346BD"/>
    <w:rsid w:val="00854686"/>
    <w:rsid w:val="00881F0B"/>
    <w:rsid w:val="00886526"/>
    <w:rsid w:val="00887089"/>
    <w:rsid w:val="00893EDB"/>
    <w:rsid w:val="008971F4"/>
    <w:rsid w:val="008A18C2"/>
    <w:rsid w:val="008C2CF4"/>
    <w:rsid w:val="008D48F1"/>
    <w:rsid w:val="008E54B4"/>
    <w:rsid w:val="008F1E0E"/>
    <w:rsid w:val="0090349E"/>
    <w:rsid w:val="009125B1"/>
    <w:rsid w:val="00923634"/>
    <w:rsid w:val="009304CC"/>
    <w:rsid w:val="00951A76"/>
    <w:rsid w:val="0097416C"/>
    <w:rsid w:val="0097677D"/>
    <w:rsid w:val="009809AE"/>
    <w:rsid w:val="00982B21"/>
    <w:rsid w:val="009845D7"/>
    <w:rsid w:val="00990DDE"/>
    <w:rsid w:val="00997B30"/>
    <w:rsid w:val="009A37C6"/>
    <w:rsid w:val="009B570B"/>
    <w:rsid w:val="009B781D"/>
    <w:rsid w:val="009C061D"/>
    <w:rsid w:val="009D180F"/>
    <w:rsid w:val="009F33E5"/>
    <w:rsid w:val="009F6152"/>
    <w:rsid w:val="00A0740C"/>
    <w:rsid w:val="00A309C1"/>
    <w:rsid w:val="00A34BA9"/>
    <w:rsid w:val="00A5073E"/>
    <w:rsid w:val="00A71EB2"/>
    <w:rsid w:val="00A828DF"/>
    <w:rsid w:val="00AA03BD"/>
    <w:rsid w:val="00AC012E"/>
    <w:rsid w:val="00AC03C2"/>
    <w:rsid w:val="00AD32FF"/>
    <w:rsid w:val="00AF106F"/>
    <w:rsid w:val="00AF2F79"/>
    <w:rsid w:val="00AF77F1"/>
    <w:rsid w:val="00B5679A"/>
    <w:rsid w:val="00B93A85"/>
    <w:rsid w:val="00BB1A58"/>
    <w:rsid w:val="00BB4E1E"/>
    <w:rsid w:val="00BC6167"/>
    <w:rsid w:val="00BF6CE9"/>
    <w:rsid w:val="00BF7B7E"/>
    <w:rsid w:val="00C03C0A"/>
    <w:rsid w:val="00C31791"/>
    <w:rsid w:val="00C33E6D"/>
    <w:rsid w:val="00C362CE"/>
    <w:rsid w:val="00C450CC"/>
    <w:rsid w:val="00C5682A"/>
    <w:rsid w:val="00C81C6E"/>
    <w:rsid w:val="00C85CCC"/>
    <w:rsid w:val="00CA1E85"/>
    <w:rsid w:val="00CD3F92"/>
    <w:rsid w:val="00CD70CB"/>
    <w:rsid w:val="00CE47C0"/>
    <w:rsid w:val="00CE4D3C"/>
    <w:rsid w:val="00D015DD"/>
    <w:rsid w:val="00D14A81"/>
    <w:rsid w:val="00D366CD"/>
    <w:rsid w:val="00D41B69"/>
    <w:rsid w:val="00D54C56"/>
    <w:rsid w:val="00D61851"/>
    <w:rsid w:val="00D70031"/>
    <w:rsid w:val="00D81005"/>
    <w:rsid w:val="00D82028"/>
    <w:rsid w:val="00D82442"/>
    <w:rsid w:val="00D878BC"/>
    <w:rsid w:val="00D91495"/>
    <w:rsid w:val="00D95E1E"/>
    <w:rsid w:val="00DA64A4"/>
    <w:rsid w:val="00DB1712"/>
    <w:rsid w:val="00DD55A4"/>
    <w:rsid w:val="00DE1E92"/>
    <w:rsid w:val="00DE4BF0"/>
    <w:rsid w:val="00DF4F09"/>
    <w:rsid w:val="00E0018C"/>
    <w:rsid w:val="00E11F7A"/>
    <w:rsid w:val="00E2537B"/>
    <w:rsid w:val="00E3509E"/>
    <w:rsid w:val="00E71FA7"/>
    <w:rsid w:val="00E72A06"/>
    <w:rsid w:val="00EA41D6"/>
    <w:rsid w:val="00EB6701"/>
    <w:rsid w:val="00EB7242"/>
    <w:rsid w:val="00EC1036"/>
    <w:rsid w:val="00EF3F12"/>
    <w:rsid w:val="00F20479"/>
    <w:rsid w:val="00F20E78"/>
    <w:rsid w:val="00F30632"/>
    <w:rsid w:val="00F30F2B"/>
    <w:rsid w:val="00F42FCA"/>
    <w:rsid w:val="00F53652"/>
    <w:rsid w:val="00F770F2"/>
    <w:rsid w:val="00F96E70"/>
    <w:rsid w:val="00F97ACF"/>
    <w:rsid w:val="00FC7092"/>
    <w:rsid w:val="00FC74BF"/>
    <w:rsid w:val="00FD4D65"/>
    <w:rsid w:val="00FF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F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614F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614FB"/>
    <w:rPr>
      <w:sz w:val="18"/>
      <w:szCs w:val="18"/>
    </w:rPr>
  </w:style>
  <w:style w:type="paragraph" w:styleId="a4">
    <w:name w:val="footer"/>
    <w:basedOn w:val="a"/>
    <w:link w:val="Char0"/>
    <w:uiPriority w:val="99"/>
    <w:rsid w:val="004614FB"/>
    <w:pPr>
      <w:tabs>
        <w:tab w:val="center" w:pos="4153"/>
        <w:tab w:val="right" w:pos="8306"/>
      </w:tabs>
      <w:snapToGrid w:val="0"/>
      <w:jc w:val="left"/>
    </w:pPr>
    <w:rPr>
      <w:sz w:val="18"/>
      <w:szCs w:val="18"/>
    </w:rPr>
  </w:style>
  <w:style w:type="character" w:customStyle="1" w:styleId="Char0">
    <w:name w:val="页脚 Char"/>
    <w:link w:val="a4"/>
    <w:uiPriority w:val="99"/>
    <w:locked/>
    <w:rsid w:val="004614FB"/>
    <w:rPr>
      <w:sz w:val="18"/>
      <w:szCs w:val="18"/>
    </w:rPr>
  </w:style>
  <w:style w:type="paragraph" w:styleId="a5">
    <w:name w:val="Balloon Text"/>
    <w:basedOn w:val="a"/>
    <w:link w:val="Char1"/>
    <w:uiPriority w:val="99"/>
    <w:semiHidden/>
    <w:rsid w:val="0069448C"/>
    <w:rPr>
      <w:sz w:val="18"/>
      <w:szCs w:val="18"/>
    </w:rPr>
  </w:style>
  <w:style w:type="character" w:customStyle="1" w:styleId="Char1">
    <w:name w:val="批注框文本 Char"/>
    <w:link w:val="a5"/>
    <w:uiPriority w:val="99"/>
    <w:semiHidden/>
    <w:locked/>
    <w:rsid w:val="0069448C"/>
    <w:rPr>
      <w:sz w:val="18"/>
      <w:szCs w:val="18"/>
    </w:rPr>
  </w:style>
  <w:style w:type="paragraph" w:styleId="a6">
    <w:name w:val="List Paragraph"/>
    <w:basedOn w:val="a"/>
    <w:uiPriority w:val="99"/>
    <w:qFormat/>
    <w:rsid w:val="00FD4D65"/>
    <w:pPr>
      <w:ind w:firstLineChars="200" w:firstLine="420"/>
    </w:pPr>
  </w:style>
  <w:style w:type="character" w:styleId="a7">
    <w:name w:val="page number"/>
    <w:basedOn w:val="a0"/>
    <w:uiPriority w:val="99"/>
    <w:rsid w:val="00DB1712"/>
  </w:style>
  <w:style w:type="character" w:customStyle="1" w:styleId="font71">
    <w:name w:val="font71"/>
    <w:rsid w:val="00554EAF"/>
    <w:rPr>
      <w:rFonts w:ascii="Times New Roman" w:eastAsia="楷体_GB2312" w:hAnsi="Times New Roman" w:cs="Times New Roman" w:hint="default"/>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48916">
      <w:marLeft w:val="0"/>
      <w:marRight w:val="0"/>
      <w:marTop w:val="0"/>
      <w:marBottom w:val="0"/>
      <w:divBdr>
        <w:top w:val="none" w:sz="0" w:space="0" w:color="auto"/>
        <w:left w:val="none" w:sz="0" w:space="0" w:color="auto"/>
        <w:bottom w:val="none" w:sz="0" w:space="0" w:color="auto"/>
        <w:right w:val="none" w:sz="0" w:space="0" w:color="auto"/>
      </w:divBdr>
    </w:div>
    <w:div w:id="1610548917">
      <w:marLeft w:val="0"/>
      <w:marRight w:val="0"/>
      <w:marTop w:val="0"/>
      <w:marBottom w:val="0"/>
      <w:divBdr>
        <w:top w:val="none" w:sz="0" w:space="0" w:color="auto"/>
        <w:left w:val="none" w:sz="0" w:space="0" w:color="auto"/>
        <w:bottom w:val="none" w:sz="0" w:space="0" w:color="auto"/>
        <w:right w:val="none" w:sz="0" w:space="0" w:color="auto"/>
      </w:divBdr>
    </w:div>
    <w:div w:id="1610548918">
      <w:marLeft w:val="0"/>
      <w:marRight w:val="0"/>
      <w:marTop w:val="0"/>
      <w:marBottom w:val="0"/>
      <w:divBdr>
        <w:top w:val="none" w:sz="0" w:space="0" w:color="auto"/>
        <w:left w:val="none" w:sz="0" w:space="0" w:color="auto"/>
        <w:bottom w:val="none" w:sz="0" w:space="0" w:color="auto"/>
        <w:right w:val="none" w:sz="0" w:space="0" w:color="auto"/>
      </w:divBdr>
    </w:div>
    <w:div w:id="1610548919">
      <w:marLeft w:val="0"/>
      <w:marRight w:val="0"/>
      <w:marTop w:val="0"/>
      <w:marBottom w:val="0"/>
      <w:divBdr>
        <w:top w:val="none" w:sz="0" w:space="0" w:color="auto"/>
        <w:left w:val="none" w:sz="0" w:space="0" w:color="auto"/>
        <w:bottom w:val="none" w:sz="0" w:space="0" w:color="auto"/>
        <w:right w:val="none" w:sz="0" w:space="0" w:color="auto"/>
      </w:divBdr>
    </w:div>
    <w:div w:id="1610548920">
      <w:marLeft w:val="0"/>
      <w:marRight w:val="0"/>
      <w:marTop w:val="0"/>
      <w:marBottom w:val="0"/>
      <w:divBdr>
        <w:top w:val="none" w:sz="0" w:space="0" w:color="auto"/>
        <w:left w:val="none" w:sz="0" w:space="0" w:color="auto"/>
        <w:bottom w:val="none" w:sz="0" w:space="0" w:color="auto"/>
        <w:right w:val="none" w:sz="0" w:space="0" w:color="auto"/>
      </w:divBdr>
    </w:div>
    <w:div w:id="1610548921">
      <w:marLeft w:val="0"/>
      <w:marRight w:val="0"/>
      <w:marTop w:val="0"/>
      <w:marBottom w:val="0"/>
      <w:divBdr>
        <w:top w:val="none" w:sz="0" w:space="0" w:color="auto"/>
        <w:left w:val="none" w:sz="0" w:space="0" w:color="auto"/>
        <w:bottom w:val="none" w:sz="0" w:space="0" w:color="auto"/>
        <w:right w:val="none" w:sz="0" w:space="0" w:color="auto"/>
      </w:divBdr>
    </w:div>
    <w:div w:id="1610548922">
      <w:marLeft w:val="0"/>
      <w:marRight w:val="0"/>
      <w:marTop w:val="0"/>
      <w:marBottom w:val="0"/>
      <w:divBdr>
        <w:top w:val="none" w:sz="0" w:space="0" w:color="auto"/>
        <w:left w:val="none" w:sz="0" w:space="0" w:color="auto"/>
        <w:bottom w:val="none" w:sz="0" w:space="0" w:color="auto"/>
        <w:right w:val="none" w:sz="0" w:space="0" w:color="auto"/>
      </w:divBdr>
    </w:div>
    <w:div w:id="1610548923">
      <w:marLeft w:val="0"/>
      <w:marRight w:val="0"/>
      <w:marTop w:val="0"/>
      <w:marBottom w:val="0"/>
      <w:divBdr>
        <w:top w:val="none" w:sz="0" w:space="0" w:color="auto"/>
        <w:left w:val="none" w:sz="0" w:space="0" w:color="auto"/>
        <w:bottom w:val="none" w:sz="0" w:space="0" w:color="auto"/>
        <w:right w:val="none" w:sz="0" w:space="0" w:color="auto"/>
      </w:divBdr>
    </w:div>
    <w:div w:id="1610548924">
      <w:marLeft w:val="0"/>
      <w:marRight w:val="0"/>
      <w:marTop w:val="0"/>
      <w:marBottom w:val="0"/>
      <w:divBdr>
        <w:top w:val="none" w:sz="0" w:space="0" w:color="auto"/>
        <w:left w:val="none" w:sz="0" w:space="0" w:color="auto"/>
        <w:bottom w:val="none" w:sz="0" w:space="0" w:color="auto"/>
        <w:right w:val="none" w:sz="0" w:space="0" w:color="auto"/>
      </w:divBdr>
    </w:div>
    <w:div w:id="1610548925">
      <w:marLeft w:val="0"/>
      <w:marRight w:val="0"/>
      <w:marTop w:val="0"/>
      <w:marBottom w:val="0"/>
      <w:divBdr>
        <w:top w:val="none" w:sz="0" w:space="0" w:color="auto"/>
        <w:left w:val="none" w:sz="0" w:space="0" w:color="auto"/>
        <w:bottom w:val="none" w:sz="0" w:space="0" w:color="auto"/>
        <w:right w:val="none" w:sz="0" w:space="0" w:color="auto"/>
      </w:divBdr>
    </w:div>
    <w:div w:id="1610548926">
      <w:marLeft w:val="0"/>
      <w:marRight w:val="0"/>
      <w:marTop w:val="0"/>
      <w:marBottom w:val="0"/>
      <w:divBdr>
        <w:top w:val="none" w:sz="0" w:space="0" w:color="auto"/>
        <w:left w:val="none" w:sz="0" w:space="0" w:color="auto"/>
        <w:bottom w:val="none" w:sz="0" w:space="0" w:color="auto"/>
        <w:right w:val="none" w:sz="0" w:space="0" w:color="auto"/>
      </w:divBdr>
    </w:div>
    <w:div w:id="1610548927">
      <w:marLeft w:val="0"/>
      <w:marRight w:val="0"/>
      <w:marTop w:val="0"/>
      <w:marBottom w:val="0"/>
      <w:divBdr>
        <w:top w:val="none" w:sz="0" w:space="0" w:color="auto"/>
        <w:left w:val="none" w:sz="0" w:space="0" w:color="auto"/>
        <w:bottom w:val="none" w:sz="0" w:space="0" w:color="auto"/>
        <w:right w:val="none" w:sz="0" w:space="0" w:color="auto"/>
      </w:divBdr>
    </w:div>
    <w:div w:id="1610548928">
      <w:marLeft w:val="0"/>
      <w:marRight w:val="0"/>
      <w:marTop w:val="0"/>
      <w:marBottom w:val="0"/>
      <w:divBdr>
        <w:top w:val="none" w:sz="0" w:space="0" w:color="auto"/>
        <w:left w:val="none" w:sz="0" w:space="0" w:color="auto"/>
        <w:bottom w:val="none" w:sz="0" w:space="0" w:color="auto"/>
        <w:right w:val="none" w:sz="0" w:space="0" w:color="auto"/>
      </w:divBdr>
    </w:div>
    <w:div w:id="1610548929">
      <w:marLeft w:val="0"/>
      <w:marRight w:val="0"/>
      <w:marTop w:val="0"/>
      <w:marBottom w:val="0"/>
      <w:divBdr>
        <w:top w:val="none" w:sz="0" w:space="0" w:color="auto"/>
        <w:left w:val="none" w:sz="0" w:space="0" w:color="auto"/>
        <w:bottom w:val="none" w:sz="0" w:space="0" w:color="auto"/>
        <w:right w:val="none" w:sz="0" w:space="0" w:color="auto"/>
      </w:divBdr>
    </w:div>
    <w:div w:id="1610548930">
      <w:marLeft w:val="0"/>
      <w:marRight w:val="0"/>
      <w:marTop w:val="0"/>
      <w:marBottom w:val="0"/>
      <w:divBdr>
        <w:top w:val="none" w:sz="0" w:space="0" w:color="auto"/>
        <w:left w:val="none" w:sz="0" w:space="0" w:color="auto"/>
        <w:bottom w:val="none" w:sz="0" w:space="0" w:color="auto"/>
        <w:right w:val="none" w:sz="0" w:space="0" w:color="auto"/>
      </w:divBdr>
    </w:div>
    <w:div w:id="1610548931">
      <w:marLeft w:val="0"/>
      <w:marRight w:val="0"/>
      <w:marTop w:val="0"/>
      <w:marBottom w:val="0"/>
      <w:divBdr>
        <w:top w:val="none" w:sz="0" w:space="0" w:color="auto"/>
        <w:left w:val="none" w:sz="0" w:space="0" w:color="auto"/>
        <w:bottom w:val="none" w:sz="0" w:space="0" w:color="auto"/>
        <w:right w:val="none" w:sz="0" w:space="0" w:color="auto"/>
      </w:divBdr>
    </w:div>
    <w:div w:id="1610548932">
      <w:marLeft w:val="0"/>
      <w:marRight w:val="0"/>
      <w:marTop w:val="0"/>
      <w:marBottom w:val="0"/>
      <w:divBdr>
        <w:top w:val="none" w:sz="0" w:space="0" w:color="auto"/>
        <w:left w:val="none" w:sz="0" w:space="0" w:color="auto"/>
        <w:bottom w:val="none" w:sz="0" w:space="0" w:color="auto"/>
        <w:right w:val="none" w:sz="0" w:space="0" w:color="auto"/>
      </w:divBdr>
    </w:div>
    <w:div w:id="1610548933">
      <w:marLeft w:val="0"/>
      <w:marRight w:val="0"/>
      <w:marTop w:val="0"/>
      <w:marBottom w:val="0"/>
      <w:divBdr>
        <w:top w:val="none" w:sz="0" w:space="0" w:color="auto"/>
        <w:left w:val="none" w:sz="0" w:space="0" w:color="auto"/>
        <w:bottom w:val="none" w:sz="0" w:space="0" w:color="auto"/>
        <w:right w:val="none" w:sz="0" w:space="0" w:color="auto"/>
      </w:divBdr>
    </w:div>
    <w:div w:id="1610548934">
      <w:marLeft w:val="0"/>
      <w:marRight w:val="0"/>
      <w:marTop w:val="0"/>
      <w:marBottom w:val="0"/>
      <w:divBdr>
        <w:top w:val="none" w:sz="0" w:space="0" w:color="auto"/>
        <w:left w:val="none" w:sz="0" w:space="0" w:color="auto"/>
        <w:bottom w:val="none" w:sz="0" w:space="0" w:color="auto"/>
        <w:right w:val="none" w:sz="0" w:space="0" w:color="auto"/>
      </w:divBdr>
    </w:div>
    <w:div w:id="1610548935">
      <w:marLeft w:val="0"/>
      <w:marRight w:val="0"/>
      <w:marTop w:val="0"/>
      <w:marBottom w:val="0"/>
      <w:divBdr>
        <w:top w:val="none" w:sz="0" w:space="0" w:color="auto"/>
        <w:left w:val="none" w:sz="0" w:space="0" w:color="auto"/>
        <w:bottom w:val="none" w:sz="0" w:space="0" w:color="auto"/>
        <w:right w:val="none" w:sz="0" w:space="0" w:color="auto"/>
      </w:divBdr>
    </w:div>
    <w:div w:id="1610548936">
      <w:marLeft w:val="0"/>
      <w:marRight w:val="0"/>
      <w:marTop w:val="0"/>
      <w:marBottom w:val="0"/>
      <w:divBdr>
        <w:top w:val="none" w:sz="0" w:space="0" w:color="auto"/>
        <w:left w:val="none" w:sz="0" w:space="0" w:color="auto"/>
        <w:bottom w:val="none" w:sz="0" w:space="0" w:color="auto"/>
        <w:right w:val="none" w:sz="0" w:space="0" w:color="auto"/>
      </w:divBdr>
    </w:div>
    <w:div w:id="1610548937">
      <w:marLeft w:val="0"/>
      <w:marRight w:val="0"/>
      <w:marTop w:val="0"/>
      <w:marBottom w:val="0"/>
      <w:divBdr>
        <w:top w:val="none" w:sz="0" w:space="0" w:color="auto"/>
        <w:left w:val="none" w:sz="0" w:space="0" w:color="auto"/>
        <w:bottom w:val="none" w:sz="0" w:space="0" w:color="auto"/>
        <w:right w:val="none" w:sz="0" w:space="0" w:color="auto"/>
      </w:divBdr>
    </w:div>
    <w:div w:id="1610548938">
      <w:marLeft w:val="0"/>
      <w:marRight w:val="0"/>
      <w:marTop w:val="0"/>
      <w:marBottom w:val="0"/>
      <w:divBdr>
        <w:top w:val="none" w:sz="0" w:space="0" w:color="auto"/>
        <w:left w:val="none" w:sz="0" w:space="0" w:color="auto"/>
        <w:bottom w:val="none" w:sz="0" w:space="0" w:color="auto"/>
        <w:right w:val="none" w:sz="0" w:space="0" w:color="auto"/>
      </w:divBdr>
    </w:div>
    <w:div w:id="1610548939">
      <w:marLeft w:val="0"/>
      <w:marRight w:val="0"/>
      <w:marTop w:val="0"/>
      <w:marBottom w:val="0"/>
      <w:divBdr>
        <w:top w:val="none" w:sz="0" w:space="0" w:color="auto"/>
        <w:left w:val="none" w:sz="0" w:space="0" w:color="auto"/>
        <w:bottom w:val="none" w:sz="0" w:space="0" w:color="auto"/>
        <w:right w:val="none" w:sz="0" w:space="0" w:color="auto"/>
      </w:divBdr>
    </w:div>
    <w:div w:id="1610548940">
      <w:marLeft w:val="0"/>
      <w:marRight w:val="0"/>
      <w:marTop w:val="0"/>
      <w:marBottom w:val="0"/>
      <w:divBdr>
        <w:top w:val="none" w:sz="0" w:space="0" w:color="auto"/>
        <w:left w:val="none" w:sz="0" w:space="0" w:color="auto"/>
        <w:bottom w:val="none" w:sz="0" w:space="0" w:color="auto"/>
        <w:right w:val="none" w:sz="0" w:space="0" w:color="auto"/>
      </w:divBdr>
    </w:div>
    <w:div w:id="1610548941">
      <w:marLeft w:val="0"/>
      <w:marRight w:val="0"/>
      <w:marTop w:val="0"/>
      <w:marBottom w:val="0"/>
      <w:divBdr>
        <w:top w:val="none" w:sz="0" w:space="0" w:color="auto"/>
        <w:left w:val="none" w:sz="0" w:space="0" w:color="auto"/>
        <w:bottom w:val="none" w:sz="0" w:space="0" w:color="auto"/>
        <w:right w:val="none" w:sz="0" w:space="0" w:color="auto"/>
      </w:divBdr>
    </w:div>
    <w:div w:id="1610548942">
      <w:marLeft w:val="0"/>
      <w:marRight w:val="0"/>
      <w:marTop w:val="0"/>
      <w:marBottom w:val="0"/>
      <w:divBdr>
        <w:top w:val="none" w:sz="0" w:space="0" w:color="auto"/>
        <w:left w:val="none" w:sz="0" w:space="0" w:color="auto"/>
        <w:bottom w:val="none" w:sz="0" w:space="0" w:color="auto"/>
        <w:right w:val="none" w:sz="0" w:space="0" w:color="auto"/>
      </w:divBdr>
    </w:div>
    <w:div w:id="1610548943">
      <w:marLeft w:val="0"/>
      <w:marRight w:val="0"/>
      <w:marTop w:val="0"/>
      <w:marBottom w:val="0"/>
      <w:divBdr>
        <w:top w:val="none" w:sz="0" w:space="0" w:color="auto"/>
        <w:left w:val="none" w:sz="0" w:space="0" w:color="auto"/>
        <w:bottom w:val="none" w:sz="0" w:space="0" w:color="auto"/>
        <w:right w:val="none" w:sz="0" w:space="0" w:color="auto"/>
      </w:divBdr>
    </w:div>
    <w:div w:id="1610548944">
      <w:marLeft w:val="0"/>
      <w:marRight w:val="0"/>
      <w:marTop w:val="0"/>
      <w:marBottom w:val="0"/>
      <w:divBdr>
        <w:top w:val="none" w:sz="0" w:space="0" w:color="auto"/>
        <w:left w:val="none" w:sz="0" w:space="0" w:color="auto"/>
        <w:bottom w:val="none" w:sz="0" w:space="0" w:color="auto"/>
        <w:right w:val="none" w:sz="0" w:space="0" w:color="auto"/>
      </w:divBdr>
    </w:div>
    <w:div w:id="1610548945">
      <w:marLeft w:val="0"/>
      <w:marRight w:val="0"/>
      <w:marTop w:val="0"/>
      <w:marBottom w:val="0"/>
      <w:divBdr>
        <w:top w:val="none" w:sz="0" w:space="0" w:color="auto"/>
        <w:left w:val="none" w:sz="0" w:space="0" w:color="auto"/>
        <w:bottom w:val="none" w:sz="0" w:space="0" w:color="auto"/>
        <w:right w:val="none" w:sz="0" w:space="0" w:color="auto"/>
      </w:divBdr>
    </w:div>
    <w:div w:id="1610548946">
      <w:marLeft w:val="0"/>
      <w:marRight w:val="0"/>
      <w:marTop w:val="0"/>
      <w:marBottom w:val="0"/>
      <w:divBdr>
        <w:top w:val="none" w:sz="0" w:space="0" w:color="auto"/>
        <w:left w:val="none" w:sz="0" w:space="0" w:color="auto"/>
        <w:bottom w:val="none" w:sz="0" w:space="0" w:color="auto"/>
        <w:right w:val="none" w:sz="0" w:space="0" w:color="auto"/>
      </w:divBdr>
    </w:div>
    <w:div w:id="1610548947">
      <w:marLeft w:val="0"/>
      <w:marRight w:val="0"/>
      <w:marTop w:val="0"/>
      <w:marBottom w:val="0"/>
      <w:divBdr>
        <w:top w:val="none" w:sz="0" w:space="0" w:color="auto"/>
        <w:left w:val="none" w:sz="0" w:space="0" w:color="auto"/>
        <w:bottom w:val="none" w:sz="0" w:space="0" w:color="auto"/>
        <w:right w:val="none" w:sz="0" w:space="0" w:color="auto"/>
      </w:divBdr>
    </w:div>
    <w:div w:id="1610548948">
      <w:marLeft w:val="0"/>
      <w:marRight w:val="0"/>
      <w:marTop w:val="0"/>
      <w:marBottom w:val="0"/>
      <w:divBdr>
        <w:top w:val="none" w:sz="0" w:space="0" w:color="auto"/>
        <w:left w:val="none" w:sz="0" w:space="0" w:color="auto"/>
        <w:bottom w:val="none" w:sz="0" w:space="0" w:color="auto"/>
        <w:right w:val="none" w:sz="0" w:space="0" w:color="auto"/>
      </w:divBdr>
    </w:div>
    <w:div w:id="1610548949">
      <w:marLeft w:val="0"/>
      <w:marRight w:val="0"/>
      <w:marTop w:val="0"/>
      <w:marBottom w:val="0"/>
      <w:divBdr>
        <w:top w:val="none" w:sz="0" w:space="0" w:color="auto"/>
        <w:left w:val="none" w:sz="0" w:space="0" w:color="auto"/>
        <w:bottom w:val="none" w:sz="0" w:space="0" w:color="auto"/>
        <w:right w:val="none" w:sz="0" w:space="0" w:color="auto"/>
      </w:divBdr>
    </w:div>
    <w:div w:id="1610548950">
      <w:marLeft w:val="0"/>
      <w:marRight w:val="0"/>
      <w:marTop w:val="0"/>
      <w:marBottom w:val="0"/>
      <w:divBdr>
        <w:top w:val="none" w:sz="0" w:space="0" w:color="auto"/>
        <w:left w:val="none" w:sz="0" w:space="0" w:color="auto"/>
        <w:bottom w:val="none" w:sz="0" w:space="0" w:color="auto"/>
        <w:right w:val="none" w:sz="0" w:space="0" w:color="auto"/>
      </w:divBdr>
    </w:div>
    <w:div w:id="1610548951">
      <w:marLeft w:val="0"/>
      <w:marRight w:val="0"/>
      <w:marTop w:val="0"/>
      <w:marBottom w:val="0"/>
      <w:divBdr>
        <w:top w:val="none" w:sz="0" w:space="0" w:color="auto"/>
        <w:left w:val="none" w:sz="0" w:space="0" w:color="auto"/>
        <w:bottom w:val="none" w:sz="0" w:space="0" w:color="auto"/>
        <w:right w:val="none" w:sz="0" w:space="0" w:color="auto"/>
      </w:divBdr>
    </w:div>
    <w:div w:id="1610548952">
      <w:marLeft w:val="0"/>
      <w:marRight w:val="0"/>
      <w:marTop w:val="0"/>
      <w:marBottom w:val="0"/>
      <w:divBdr>
        <w:top w:val="none" w:sz="0" w:space="0" w:color="auto"/>
        <w:left w:val="none" w:sz="0" w:space="0" w:color="auto"/>
        <w:bottom w:val="none" w:sz="0" w:space="0" w:color="auto"/>
        <w:right w:val="none" w:sz="0" w:space="0" w:color="auto"/>
      </w:divBdr>
    </w:div>
    <w:div w:id="1610548953">
      <w:marLeft w:val="0"/>
      <w:marRight w:val="0"/>
      <w:marTop w:val="0"/>
      <w:marBottom w:val="0"/>
      <w:divBdr>
        <w:top w:val="none" w:sz="0" w:space="0" w:color="auto"/>
        <w:left w:val="none" w:sz="0" w:space="0" w:color="auto"/>
        <w:bottom w:val="none" w:sz="0" w:space="0" w:color="auto"/>
        <w:right w:val="none" w:sz="0" w:space="0" w:color="auto"/>
      </w:divBdr>
    </w:div>
    <w:div w:id="1610548954">
      <w:marLeft w:val="0"/>
      <w:marRight w:val="0"/>
      <w:marTop w:val="0"/>
      <w:marBottom w:val="0"/>
      <w:divBdr>
        <w:top w:val="none" w:sz="0" w:space="0" w:color="auto"/>
        <w:left w:val="none" w:sz="0" w:space="0" w:color="auto"/>
        <w:bottom w:val="none" w:sz="0" w:space="0" w:color="auto"/>
        <w:right w:val="none" w:sz="0" w:space="0" w:color="auto"/>
      </w:divBdr>
    </w:div>
    <w:div w:id="1610548955">
      <w:marLeft w:val="0"/>
      <w:marRight w:val="0"/>
      <w:marTop w:val="0"/>
      <w:marBottom w:val="0"/>
      <w:divBdr>
        <w:top w:val="none" w:sz="0" w:space="0" w:color="auto"/>
        <w:left w:val="none" w:sz="0" w:space="0" w:color="auto"/>
        <w:bottom w:val="none" w:sz="0" w:space="0" w:color="auto"/>
        <w:right w:val="none" w:sz="0" w:space="0" w:color="auto"/>
      </w:divBdr>
    </w:div>
    <w:div w:id="1610548956">
      <w:marLeft w:val="0"/>
      <w:marRight w:val="0"/>
      <w:marTop w:val="0"/>
      <w:marBottom w:val="0"/>
      <w:divBdr>
        <w:top w:val="none" w:sz="0" w:space="0" w:color="auto"/>
        <w:left w:val="none" w:sz="0" w:space="0" w:color="auto"/>
        <w:bottom w:val="none" w:sz="0" w:space="0" w:color="auto"/>
        <w:right w:val="none" w:sz="0" w:space="0" w:color="auto"/>
      </w:divBdr>
    </w:div>
    <w:div w:id="1610548957">
      <w:marLeft w:val="0"/>
      <w:marRight w:val="0"/>
      <w:marTop w:val="0"/>
      <w:marBottom w:val="0"/>
      <w:divBdr>
        <w:top w:val="none" w:sz="0" w:space="0" w:color="auto"/>
        <w:left w:val="none" w:sz="0" w:space="0" w:color="auto"/>
        <w:bottom w:val="none" w:sz="0" w:space="0" w:color="auto"/>
        <w:right w:val="none" w:sz="0" w:space="0" w:color="auto"/>
      </w:divBdr>
    </w:div>
    <w:div w:id="1610548958">
      <w:marLeft w:val="0"/>
      <w:marRight w:val="0"/>
      <w:marTop w:val="0"/>
      <w:marBottom w:val="0"/>
      <w:divBdr>
        <w:top w:val="none" w:sz="0" w:space="0" w:color="auto"/>
        <w:left w:val="none" w:sz="0" w:space="0" w:color="auto"/>
        <w:bottom w:val="none" w:sz="0" w:space="0" w:color="auto"/>
        <w:right w:val="none" w:sz="0" w:space="0" w:color="auto"/>
      </w:divBdr>
    </w:div>
    <w:div w:id="1610548959">
      <w:marLeft w:val="0"/>
      <w:marRight w:val="0"/>
      <w:marTop w:val="0"/>
      <w:marBottom w:val="0"/>
      <w:divBdr>
        <w:top w:val="none" w:sz="0" w:space="0" w:color="auto"/>
        <w:left w:val="none" w:sz="0" w:space="0" w:color="auto"/>
        <w:bottom w:val="none" w:sz="0" w:space="0" w:color="auto"/>
        <w:right w:val="none" w:sz="0" w:space="0" w:color="auto"/>
      </w:divBdr>
    </w:div>
    <w:div w:id="1610548960">
      <w:marLeft w:val="0"/>
      <w:marRight w:val="0"/>
      <w:marTop w:val="0"/>
      <w:marBottom w:val="0"/>
      <w:divBdr>
        <w:top w:val="none" w:sz="0" w:space="0" w:color="auto"/>
        <w:left w:val="none" w:sz="0" w:space="0" w:color="auto"/>
        <w:bottom w:val="none" w:sz="0" w:space="0" w:color="auto"/>
        <w:right w:val="none" w:sz="0" w:space="0" w:color="auto"/>
      </w:divBdr>
    </w:div>
    <w:div w:id="1610548961">
      <w:marLeft w:val="0"/>
      <w:marRight w:val="0"/>
      <w:marTop w:val="0"/>
      <w:marBottom w:val="0"/>
      <w:divBdr>
        <w:top w:val="none" w:sz="0" w:space="0" w:color="auto"/>
        <w:left w:val="none" w:sz="0" w:space="0" w:color="auto"/>
        <w:bottom w:val="none" w:sz="0" w:space="0" w:color="auto"/>
        <w:right w:val="none" w:sz="0" w:space="0" w:color="auto"/>
      </w:divBdr>
    </w:div>
    <w:div w:id="1610548962">
      <w:marLeft w:val="0"/>
      <w:marRight w:val="0"/>
      <w:marTop w:val="0"/>
      <w:marBottom w:val="0"/>
      <w:divBdr>
        <w:top w:val="none" w:sz="0" w:space="0" w:color="auto"/>
        <w:left w:val="none" w:sz="0" w:space="0" w:color="auto"/>
        <w:bottom w:val="none" w:sz="0" w:space="0" w:color="auto"/>
        <w:right w:val="none" w:sz="0" w:space="0" w:color="auto"/>
      </w:divBdr>
    </w:div>
    <w:div w:id="1610548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027A-C80A-4641-AC0B-E7F28696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2352</TotalTime>
  <Pages>14</Pages>
  <Words>1278</Words>
  <Characters>7285</Characters>
  <Application>Microsoft Office Word</Application>
  <DocSecurity>0</DocSecurity>
  <Lines>60</Lines>
  <Paragraphs>17</Paragraphs>
  <ScaleCrop>false</ScaleCrop>
  <Company>Sky123.Org</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dc:creator>
  <cp:keywords/>
  <dc:description/>
  <cp:lastModifiedBy>李晓霞</cp:lastModifiedBy>
  <cp:revision>149</cp:revision>
  <cp:lastPrinted>2017-08-02T08:14:00Z</cp:lastPrinted>
  <dcterms:created xsi:type="dcterms:W3CDTF">2016-06-12T01:36:00Z</dcterms:created>
  <dcterms:modified xsi:type="dcterms:W3CDTF">2017-08-24T08:10:00Z</dcterms:modified>
</cp:coreProperties>
</file>