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附件1 </w:t>
      </w:r>
    </w:p>
    <w:p>
      <w:pPr>
        <w:ind w:firstLine="0" w:firstLineChars="0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2020年高中校网布局优化调整教职工</w:t>
      </w:r>
    </w:p>
    <w:p>
      <w:pPr>
        <w:pStyle w:val="2"/>
        <w:rPr>
          <w:rFonts w:hint="eastAsia"/>
        </w:rPr>
      </w:pPr>
      <w:r>
        <w:rPr>
          <w:rFonts w:hint="eastAsia"/>
        </w:rPr>
        <w:t>统配综合评价办法</w:t>
      </w:r>
    </w:p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</w:rPr>
      </w:pPr>
      <w:r>
        <w:rPr>
          <w:rFonts w:hint="eastAsia"/>
        </w:rPr>
        <w:t>学科岗位统配综合评价计分项目有资历、学校任课考核、工作实绩、师德考核、年度考核、解题能力测试等六项，按六项合计总分高低依次录取。教辅岗位统配综合评价计分项目有资历、工作实绩、师德考核、年度考核等四项，按四项合计总分高低依次录取（多位学科教师竞聘同一教辅岗位的，按学科岗位统配综合评价计分）。若评价总分相同的，则依次按照工作实绩、解题能力测试、资历、学校任课考核、师德考核、年度考核为序，分数高者优先，若分数还是相同，则年龄大者优先。未组织解题能力测试的学科，综合评价总分不包括解题能力测试分。</w:t>
      </w:r>
    </w:p>
    <w:p>
      <w:pPr>
        <w:ind w:firstLine="634"/>
        <w:rPr>
          <w:rFonts w:hint="eastAsia"/>
          <w:b/>
        </w:rPr>
      </w:pPr>
      <w:r>
        <w:rPr>
          <w:rFonts w:hint="eastAsia"/>
          <w:b/>
        </w:rPr>
        <w:t>（一）资历（最高计15分）</w:t>
      </w:r>
    </w:p>
    <w:p>
      <w:pPr>
        <w:ind w:firstLine="632"/>
        <w:rPr>
          <w:rFonts w:hint="eastAsia"/>
        </w:rPr>
      </w:pPr>
      <w:r>
        <w:rPr>
          <w:rFonts w:hint="eastAsia"/>
        </w:rPr>
        <w:t>1.学历（5分）：硕士5分，本科3分，专科1分。</w:t>
      </w:r>
    </w:p>
    <w:p>
      <w:pPr>
        <w:ind w:firstLine="632"/>
        <w:rPr>
          <w:rFonts w:hint="eastAsia"/>
        </w:rPr>
      </w:pPr>
      <w:r>
        <w:rPr>
          <w:rFonts w:hint="eastAsia"/>
        </w:rPr>
        <w:t>2.班主任年限（5分）：按担任班主任实际工作年限，每满一年计1分，此项最高计5分（须为正班主任，班主任年限计算到2020年秋季学期结束）。</w:t>
      </w:r>
    </w:p>
    <w:p>
      <w:pPr>
        <w:ind w:firstLine="632"/>
        <w:rPr>
          <w:rFonts w:hint="eastAsia"/>
        </w:rPr>
      </w:pPr>
      <w:r>
        <w:rPr>
          <w:rFonts w:hint="eastAsia"/>
        </w:rPr>
        <w:t>3.工作年限（5分）：年限计算到2020年秋季学期结束，每满一年计1分，此项最高计5分（正式成为我县公办教师之前的任教年限不计分）。</w:t>
      </w:r>
    </w:p>
    <w:p>
      <w:pPr>
        <w:ind w:firstLine="632"/>
        <w:rPr>
          <w:rFonts w:hint="eastAsia"/>
        </w:rPr>
      </w:pPr>
      <w:r>
        <w:rPr>
          <w:rFonts w:hint="eastAsia"/>
        </w:rPr>
        <w:t>需提供学校任教年限证明，证明需所在学校校长签字、学校盖章。</w:t>
      </w:r>
    </w:p>
    <w:p>
      <w:pPr>
        <w:ind w:firstLine="634"/>
        <w:rPr>
          <w:rFonts w:hint="eastAsia"/>
          <w:b/>
        </w:rPr>
      </w:pPr>
      <w:r>
        <w:rPr>
          <w:rFonts w:hint="eastAsia"/>
          <w:b/>
        </w:rPr>
        <w:t>（二）学校任课考核（近五个学期）（最高计5分）</w:t>
      </w:r>
    </w:p>
    <w:p>
      <w:pPr>
        <w:ind w:firstLine="632"/>
        <w:rPr>
          <w:rFonts w:hint="eastAsia"/>
        </w:rPr>
      </w:pPr>
      <w:r>
        <w:rPr>
          <w:rFonts w:hint="eastAsia"/>
        </w:rPr>
        <w:t>按实际普高、职高功课任课安排，每满一学期计1分（学科周课时满工作量），因学校安排原因未满工作量的每一学期分值按照80%折算，正式入编前的任课考核不计分。需提供学校任课功课表证明，证明需所在学校校长签字、学校盖章。近五个学期时间为2018年9月至2020年秋季学期结束。</w:t>
      </w:r>
    </w:p>
    <w:p>
      <w:pPr>
        <w:ind w:firstLine="634"/>
        <w:rPr>
          <w:rFonts w:hint="eastAsia"/>
          <w:b/>
        </w:rPr>
      </w:pPr>
      <w:r>
        <w:rPr>
          <w:rFonts w:hint="eastAsia"/>
          <w:b/>
        </w:rPr>
        <w:t>（三）工作实绩（最高35分）</w:t>
      </w:r>
    </w:p>
    <w:p>
      <w:pPr>
        <w:ind w:firstLine="632"/>
        <w:rPr>
          <w:rFonts w:hint="eastAsia"/>
        </w:rPr>
      </w:pPr>
      <w:r>
        <w:rPr>
          <w:rFonts w:hint="eastAsia"/>
        </w:rPr>
        <w:t>1.评先评优（5分）：指政府、教育行政部门评奖，市级2分、县级1分（单项荣誉折半计算，同年荣誉取最高分，不同年荣誉可累计加分）</w:t>
      </w:r>
    </w:p>
    <w:p>
      <w:pPr>
        <w:ind w:firstLine="632"/>
        <w:rPr>
          <w:rFonts w:hint="eastAsia"/>
        </w:rPr>
      </w:pPr>
      <w:r>
        <w:rPr>
          <w:rFonts w:hint="eastAsia"/>
        </w:rPr>
        <w:t>2.教学荣誉（10分）：市第一层次（教授级中学高级，省特级，省教坛新秀，市教育名家，市特支人才、市名师、名校长、名班主任）计10分；市第二层次（市教坛新秀、教坛中坚、教坛宿将）、县第一层次（县名、名校长、名班主任）计8分；市第三层次（市学科骨干、市骨干班主任）、县第二层次（县教坛新秀、教坛中坚、教坛宿将）计6分；县第三层次（县学科骨干、县骨干班主任）计4分；县教坛新苗计3分。具有多重层次人才身份的不重复计分，以高者计算。</w:t>
      </w:r>
    </w:p>
    <w:p>
      <w:pPr>
        <w:ind w:firstLine="632"/>
        <w:rPr>
          <w:rFonts w:hint="eastAsia"/>
        </w:rPr>
      </w:pPr>
      <w:r>
        <w:rPr>
          <w:rFonts w:hint="eastAsia"/>
        </w:rPr>
        <w:t>3.教学基本功（10分）：优质课（含主题班会优质课）、学科基本功（所申报学科及德育相关评比获奖的教案、课例、精品课程、技能比赛、学科命题等）竞赛、班主任基本功大赛等获省一等5分、二等4分、三等2分；市一等4分、二等2分、三等1分；县一等2分、二等1分、三等0.5分。一师一优课获国家级优课按省级二等奖基本功计分，一师一优课获省级优课按市级二等奖基本功计分，如明确几等奖的降一级奖次不变按基本功计分。指导相应学科或德育获奖的优秀指导师，按上述二分之一计分，同次比赛取1名最高计分。（各类竞赛获奖必须是教育行政部门或上级部门组织的，各项评奖必须行政部门以文件形式公布并颁发证书，同项目获奖计最高分）</w:t>
      </w:r>
    </w:p>
    <w:p>
      <w:pPr>
        <w:ind w:firstLine="632"/>
        <w:rPr>
          <w:rFonts w:hint="eastAsia"/>
        </w:rPr>
      </w:pPr>
      <w:r>
        <w:rPr>
          <w:rFonts w:hint="eastAsia"/>
        </w:rPr>
        <w:t>4.公开课、课题论文（10分）：承担省、市、县（市、区）公开课（讲座）每次分别计5分、3分、1分（上示范课按公开课计分）；承担省、市、县（市、区）课题（已结题）研究的负责人、执笔分别计5分、3分、1分（获奖按同级别论文2倍计分，课题组成员按该课题得分除以合作人数计分）；论文发表在国家刊物的每篇计5分、省级3分、市级1分（论文、案例获奖省一等奖计5分；省二等奖、市一等奖计3分；省三等奖、市二等奖、县一等奖计2分；市三等奖、县二等奖计1分，县三等奖计0.5分)。 发表的论文必须同时具备国际标准刊号ISSN、CN及邮发代号，多人共同撰写的论文，按实际得分除去人数计分，具体参照职称评审要求。</w:t>
      </w:r>
    </w:p>
    <w:p>
      <w:pPr>
        <w:ind w:firstLine="632"/>
        <w:rPr>
          <w:rFonts w:hint="eastAsia"/>
        </w:rPr>
      </w:pPr>
      <w:r>
        <w:rPr>
          <w:rFonts w:hint="eastAsia"/>
        </w:rPr>
        <w:t>工作实绩最高分计35分。各项工作实绩荣誉获得的时间截止至2020年10月10日。需提供相应证书复印件，由所在学校校长核实后签字、学校盖章。</w:t>
      </w:r>
    </w:p>
    <w:p>
      <w:pPr>
        <w:ind w:firstLine="634"/>
        <w:rPr>
          <w:rFonts w:hint="eastAsia"/>
          <w:b/>
        </w:rPr>
      </w:pPr>
      <w:r>
        <w:rPr>
          <w:rFonts w:hint="eastAsia"/>
          <w:b/>
        </w:rPr>
        <w:t>（四）师德考核（最高计5分）</w:t>
      </w:r>
    </w:p>
    <w:p>
      <w:pPr>
        <w:ind w:firstLine="632"/>
        <w:rPr>
          <w:rFonts w:hint="eastAsia"/>
        </w:rPr>
      </w:pPr>
      <w:r>
        <w:rPr>
          <w:rFonts w:hint="eastAsia"/>
        </w:rPr>
        <w:t>近三年师德考核结果为优秀的，每项每次计2分，此项最高计5分。需提供近三年师德考核汇总表个人所在页的复印件，所在学校校长在相关材料上签字、学校盖章。近三年时间为2017学年、2018年度、2019年度。</w:t>
      </w:r>
    </w:p>
    <w:p>
      <w:pPr>
        <w:ind w:firstLine="634"/>
        <w:rPr>
          <w:rFonts w:hint="eastAsia"/>
          <w:b/>
        </w:rPr>
      </w:pPr>
      <w:r>
        <w:rPr>
          <w:rFonts w:hint="eastAsia"/>
          <w:b/>
        </w:rPr>
        <w:t>（五）年度考核（最高计5分）</w:t>
      </w:r>
    </w:p>
    <w:p>
      <w:pPr>
        <w:ind w:firstLine="632"/>
        <w:rPr>
          <w:rFonts w:hint="eastAsia"/>
        </w:rPr>
      </w:pPr>
      <w:r>
        <w:rPr>
          <w:rFonts w:hint="eastAsia"/>
        </w:rPr>
        <w:t>近三年年度考核结果为优秀的，每项每次计2分，此项最高计5分。需提供近三年年度考核汇总表个人所在页的复印件，所在学校校长在相关材料上签字、学校盖章。近三年时间为2017学年、2018年度、2019年度。</w:t>
      </w:r>
    </w:p>
    <w:p>
      <w:pPr>
        <w:ind w:firstLine="634"/>
        <w:rPr>
          <w:rFonts w:hint="eastAsia"/>
          <w:b/>
        </w:rPr>
      </w:pPr>
      <w:r>
        <w:rPr>
          <w:rFonts w:hint="eastAsia"/>
          <w:b/>
        </w:rPr>
        <w:t>（六）解题能力测试（最高计35分）</w:t>
      </w:r>
    </w:p>
    <w:p>
      <w:pPr>
        <w:ind w:firstLine="632"/>
      </w:pPr>
      <w:r>
        <w:rPr>
          <w:rFonts w:hint="eastAsia"/>
        </w:rPr>
        <w:t>由教育局统一组织教师解题能力测试，测试成绩（百分制）折算后最高计35分，精确到小数点后两位数（四舍五入）。没有组织解题能力测试的学科（如音乐、体育、美术、心理健康等及教辅岗位），此项不计分。</w:t>
      </w:r>
    </w:p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</w:rPr>
        <w:t>附件2</w:t>
      </w:r>
    </w:p>
    <w:p>
      <w:pPr>
        <w:pStyle w:val="2"/>
        <w:rPr>
          <w:rFonts w:hint="eastAsia"/>
        </w:rPr>
      </w:pPr>
      <w:r>
        <w:rPr>
          <w:rFonts w:hint="eastAsia"/>
        </w:rPr>
        <w:t>高中校网布局调整教职工统配意向表</w:t>
      </w:r>
    </w:p>
    <w:tbl>
      <w:tblPr>
        <w:tblStyle w:val="7"/>
        <w:tblW w:w="96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63"/>
        <w:gridCol w:w="1269"/>
        <w:gridCol w:w="709"/>
        <w:gridCol w:w="231"/>
        <w:gridCol w:w="728"/>
        <w:gridCol w:w="214"/>
        <w:gridCol w:w="596"/>
        <w:gridCol w:w="811"/>
        <w:gridCol w:w="765"/>
        <w:gridCol w:w="30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263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户籍地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2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63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62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任教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1263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专业技术职务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职务聘任岗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位等级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有何特长</w:t>
            </w:r>
          </w:p>
        </w:tc>
        <w:tc>
          <w:tcPr>
            <w:tcW w:w="1263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  <w:tc>
          <w:tcPr>
            <w:tcW w:w="1263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全日制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教  育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毕业院校系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及专业</w:t>
            </w:r>
          </w:p>
        </w:tc>
        <w:tc>
          <w:tcPr>
            <w:tcW w:w="3391" w:type="dxa"/>
            <w:gridSpan w:val="4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在  职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教  育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毕业院校系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及专业</w:t>
            </w:r>
          </w:p>
        </w:tc>
        <w:tc>
          <w:tcPr>
            <w:tcW w:w="3391" w:type="dxa"/>
            <w:gridSpan w:val="4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现任任教班级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02" w:type="dxa"/>
            <w:gridSpan w:val="4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是否为班主任</w:t>
            </w:r>
          </w:p>
        </w:tc>
        <w:tc>
          <w:tcPr>
            <w:tcW w:w="1785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是□否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主要工作简历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（格式如：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1996.08—2000.07   **学校**职务）</w:t>
            </w:r>
          </w:p>
        </w:tc>
        <w:tc>
          <w:tcPr>
            <w:tcW w:w="7138" w:type="dxa"/>
            <w:gridSpan w:val="10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主要荣誉及奖惩情况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（格式如：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1996.09获县***荣誉）</w:t>
            </w:r>
          </w:p>
        </w:tc>
        <w:tc>
          <w:tcPr>
            <w:tcW w:w="7138" w:type="dxa"/>
            <w:gridSpan w:val="10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统配意向</w:t>
            </w:r>
          </w:p>
        </w:tc>
        <w:tc>
          <w:tcPr>
            <w:tcW w:w="1263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志愿顺序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第一志愿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第二志愿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第三志愿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意向学校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80" w:type="dxa"/>
            <w:gridSpan w:val="5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服从组织调配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意向岗位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80" w:type="dxa"/>
            <w:gridSpan w:val="5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是□否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62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本人承诺</w:t>
            </w:r>
          </w:p>
        </w:tc>
        <w:tc>
          <w:tcPr>
            <w:tcW w:w="8401" w:type="dxa"/>
            <w:gridSpan w:val="11"/>
            <w:vAlign w:val="center"/>
          </w:tcPr>
          <w:p>
            <w:pPr>
              <w:pStyle w:val="14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 </w:t>
            </w:r>
            <w:r>
              <w:rPr>
                <w:rFonts w:hint="eastAsia"/>
                <w:b/>
                <w:sz w:val="22"/>
                <w:szCs w:val="21"/>
              </w:rPr>
              <w:t>我承诺：</w:t>
            </w:r>
            <w:r>
              <w:rPr>
                <w:rFonts w:hint="eastAsia"/>
                <w:sz w:val="22"/>
                <w:szCs w:val="21"/>
              </w:rPr>
              <w:t>本人对苍南县2020年高中校网布局优化调整教职工统配实施方案的各项要求已经知晓。本人所填写的内容、考核评分表自评得分和上交的证件材料均真实无误，如有不实，后果自负。</w:t>
            </w:r>
          </w:p>
          <w:p>
            <w:pPr>
              <w:pStyle w:val="14"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     填表人（签名）：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62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统配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审核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pStyle w:val="14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负责人（签字）：</w:t>
            </w:r>
          </w:p>
          <w:p>
            <w:pPr>
              <w:pStyle w:val="14"/>
              <w:jc w:val="left"/>
              <w:rPr>
                <w:rFonts w:hint="eastAsia"/>
                <w:sz w:val="22"/>
                <w:szCs w:val="21"/>
              </w:rPr>
            </w:pPr>
          </w:p>
          <w:p>
            <w:pPr>
              <w:pStyle w:val="14"/>
              <w:jc w:val="left"/>
              <w:rPr>
                <w:rFonts w:hint="eastAsia"/>
                <w:sz w:val="22"/>
                <w:szCs w:val="21"/>
              </w:rPr>
            </w:pPr>
          </w:p>
          <w:p>
            <w:pPr>
              <w:pStyle w:val="14"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单位（盖章）</w:t>
            </w:r>
          </w:p>
          <w:p>
            <w:pPr>
              <w:pStyle w:val="14"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时间：     年    月    日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pStyle w:val="14"/>
              <w:jc w:val="left"/>
              <w:rPr>
                <w:rFonts w:hint="eastAsia"/>
                <w:sz w:val="22"/>
                <w:szCs w:val="21"/>
              </w:rPr>
            </w:pPr>
          </w:p>
          <w:p>
            <w:pPr>
              <w:pStyle w:val="14"/>
              <w:jc w:val="left"/>
              <w:rPr>
                <w:rFonts w:hint="eastAsia"/>
                <w:sz w:val="22"/>
                <w:szCs w:val="21"/>
              </w:rPr>
            </w:pPr>
          </w:p>
          <w:p>
            <w:pPr>
              <w:pStyle w:val="14"/>
              <w:jc w:val="left"/>
              <w:rPr>
                <w:rFonts w:hint="eastAsia"/>
                <w:sz w:val="22"/>
                <w:szCs w:val="21"/>
              </w:rPr>
            </w:pPr>
          </w:p>
          <w:p>
            <w:pPr>
              <w:pStyle w:val="14"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县教育局意见（盖章）</w:t>
            </w:r>
          </w:p>
          <w:p>
            <w:pPr>
              <w:pStyle w:val="14"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时间：     年    月    日</w:t>
            </w:r>
          </w:p>
        </w:tc>
      </w:tr>
    </w:tbl>
    <w:p>
      <w:pPr>
        <w:pStyle w:val="14"/>
        <w:spacing w:line="260" w:lineRule="exact"/>
        <w:rPr>
          <w:rFonts w:hint="eastAsia"/>
        </w:rPr>
      </w:pPr>
      <w:r>
        <w:rPr>
          <w:rFonts w:hint="eastAsia"/>
          <w:sz w:val="22"/>
        </w:rPr>
        <w:t>备注：时间格式如1999.08；3.户籍地、出生地写到镇一级，如苍南灵溪、苍南宜山。如个人自愿去义务教育阶段学校（灵溪片区学校除外）的，可以在第一志愿里填写并附个人申请报告。属于其他特殊情况的人员，需要附上相关证明材料。</w:t>
      </w:r>
    </w:p>
    <w:p>
      <w:pPr>
        <w:ind w:firstLine="0" w:firstLineChars="0"/>
        <w:rPr>
          <w:rFonts w:hint="eastAsia"/>
        </w:rPr>
      </w:pPr>
      <w:r>
        <w:rPr>
          <w:rFonts w:hint="eastAsia"/>
        </w:rPr>
        <w:t>附件3</w:t>
      </w:r>
    </w:p>
    <w:p>
      <w:pPr>
        <w:pStyle w:val="2"/>
        <w:rPr>
          <w:rFonts w:hint="eastAsia"/>
        </w:rPr>
      </w:pPr>
      <w:r>
        <w:rPr>
          <w:rFonts w:hint="eastAsia"/>
        </w:rPr>
        <w:t>高中校网布局调整教职工统配考核评分表</w:t>
      </w:r>
    </w:p>
    <w:p>
      <w:pPr>
        <w:pStyle w:val="14"/>
        <w:spacing w:line="240" w:lineRule="auto"/>
        <w:rPr>
          <w:rFonts w:hint="eastAsia"/>
        </w:rPr>
      </w:pPr>
      <w:r>
        <w:rPr>
          <w:rFonts w:hint="eastAsia"/>
        </w:rPr>
        <w:t xml:space="preserve"> 单位</w:t>
      </w:r>
      <w:r>
        <w:rPr>
          <w:rFonts w:hint="eastAsia"/>
          <w:b/>
          <w:bCs/>
        </w:rPr>
        <w:t xml:space="preserve">: </w:t>
      </w:r>
      <w:r>
        <w:rPr>
          <w:rFonts w:hint="eastAsia"/>
        </w:rPr>
        <w:t xml:space="preserve">                教职工姓名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              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97"/>
        <w:gridCol w:w="350"/>
        <w:gridCol w:w="850"/>
        <w:gridCol w:w="62"/>
        <w:gridCol w:w="647"/>
        <w:gridCol w:w="489"/>
        <w:gridCol w:w="370"/>
        <w:gridCol w:w="832"/>
        <w:gridCol w:w="96"/>
        <w:gridCol w:w="969"/>
        <w:gridCol w:w="69"/>
        <w:gridCol w:w="451"/>
        <w:gridCol w:w="545"/>
        <w:gridCol w:w="971"/>
        <w:gridCol w:w="94"/>
        <w:gridCol w:w="487"/>
        <w:gridCol w:w="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资历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（最高计15分)</w:t>
            </w:r>
          </w:p>
        </w:tc>
        <w:tc>
          <w:tcPr>
            <w:tcW w:w="357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503" w:type="pct"/>
            <w:gridSpan w:val="2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学历（5分）</w:t>
            </w:r>
          </w:p>
        </w:tc>
        <w:tc>
          <w:tcPr>
            <w:tcW w:w="357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第一学历</w:t>
            </w:r>
          </w:p>
        </w:tc>
        <w:tc>
          <w:tcPr>
            <w:tcW w:w="474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毕业时间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院校</w:t>
            </w:r>
          </w:p>
        </w:tc>
        <w:tc>
          <w:tcPr>
            <w:tcW w:w="1659" w:type="pct"/>
            <w:gridSpan w:val="5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3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最高学历</w:t>
            </w:r>
          </w:p>
        </w:tc>
        <w:tc>
          <w:tcPr>
            <w:tcW w:w="474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毕业时间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院校</w:t>
            </w:r>
          </w:p>
        </w:tc>
        <w:tc>
          <w:tcPr>
            <w:tcW w:w="1659" w:type="pct"/>
            <w:gridSpan w:val="5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0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3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班主任年限（5分）</w:t>
            </w:r>
          </w:p>
        </w:tc>
        <w:tc>
          <w:tcPr>
            <w:tcW w:w="831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担任班主任简历</w:t>
            </w:r>
          </w:p>
        </w:tc>
        <w:tc>
          <w:tcPr>
            <w:tcW w:w="1659" w:type="pct"/>
            <w:gridSpan w:val="5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3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工作年限（5分）</w:t>
            </w:r>
          </w:p>
        </w:tc>
        <w:tc>
          <w:tcPr>
            <w:tcW w:w="831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实际工作年限简历</w:t>
            </w:r>
          </w:p>
        </w:tc>
        <w:tc>
          <w:tcPr>
            <w:tcW w:w="1659" w:type="pct"/>
            <w:gridSpan w:val="5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任课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考核(5分）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3" w:type="pct"/>
            <w:gridSpan w:val="2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普高、职高功课任课周课时总数</w:t>
            </w:r>
          </w:p>
        </w:tc>
        <w:tc>
          <w:tcPr>
            <w:tcW w:w="831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2018年秋季学期</w:t>
            </w:r>
          </w:p>
        </w:tc>
        <w:tc>
          <w:tcPr>
            <w:tcW w:w="51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2019年春季学期</w:t>
            </w:r>
          </w:p>
        </w:tc>
        <w:tc>
          <w:tcPr>
            <w:tcW w:w="837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3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1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2019年秋季学期</w:t>
            </w:r>
          </w:p>
        </w:tc>
        <w:tc>
          <w:tcPr>
            <w:tcW w:w="51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2020年春季学期</w:t>
            </w:r>
          </w:p>
        </w:tc>
        <w:tc>
          <w:tcPr>
            <w:tcW w:w="837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3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1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2020年秋季学期</w:t>
            </w:r>
          </w:p>
        </w:tc>
        <w:tc>
          <w:tcPr>
            <w:tcW w:w="2171" w:type="pct"/>
            <w:gridSpan w:val="7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工作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实绩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（最高计35分）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34" w:type="pct"/>
            <w:gridSpan w:val="5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评先评优（5分）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自评得分说明</w:t>
            </w:r>
          </w:p>
        </w:tc>
        <w:tc>
          <w:tcPr>
            <w:tcW w:w="2171" w:type="pct"/>
            <w:gridSpan w:val="7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例如：2010年9月获县优秀教育工作者：1分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2014年9月获县优秀教育工作者：1分</w:t>
            </w: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34" w:type="pct"/>
            <w:gridSpan w:val="5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教学荣誉（10分）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自评得分说明</w:t>
            </w:r>
          </w:p>
        </w:tc>
        <w:tc>
          <w:tcPr>
            <w:tcW w:w="2171" w:type="pct"/>
            <w:gridSpan w:val="7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34" w:type="pct"/>
            <w:gridSpan w:val="5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教学基本功（10分）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自评得分说明</w:t>
            </w:r>
          </w:p>
        </w:tc>
        <w:tc>
          <w:tcPr>
            <w:tcW w:w="2171" w:type="pct"/>
            <w:gridSpan w:val="7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34" w:type="pct"/>
            <w:gridSpan w:val="5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公开课、课题论文（10分）自评得分说明</w:t>
            </w:r>
          </w:p>
        </w:tc>
        <w:tc>
          <w:tcPr>
            <w:tcW w:w="2171" w:type="pct"/>
            <w:gridSpan w:val="7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7" w:type="pct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师德考核（最高计5分）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34" w:type="pct"/>
            <w:gridSpan w:val="5"/>
            <w:vMerge w:val="restart"/>
            <w:vAlign w:val="center"/>
          </w:tcPr>
          <w:p>
            <w:pPr>
              <w:pStyle w:val="14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近三年师德考核结果为优秀的，每项每次计2分，此项最高计5分。</w:t>
            </w:r>
          </w:p>
        </w:tc>
        <w:tc>
          <w:tcPr>
            <w:tcW w:w="1085" w:type="pct"/>
            <w:gridSpan w:val="4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2017学年考核结果</w:t>
            </w:r>
          </w:p>
        </w:tc>
        <w:tc>
          <w:tcPr>
            <w:tcW w:w="1085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34" w:type="pct"/>
            <w:gridSpan w:val="5"/>
            <w:vMerge w:val="continue"/>
            <w:vAlign w:val="center"/>
          </w:tcPr>
          <w:p>
            <w:pPr>
              <w:pStyle w:val="14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085" w:type="pct"/>
            <w:gridSpan w:val="4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2018年度考核结果</w:t>
            </w:r>
          </w:p>
        </w:tc>
        <w:tc>
          <w:tcPr>
            <w:tcW w:w="1085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34" w:type="pct"/>
            <w:gridSpan w:val="5"/>
            <w:vMerge w:val="continue"/>
            <w:vAlign w:val="center"/>
          </w:tcPr>
          <w:p>
            <w:pPr>
              <w:pStyle w:val="14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085" w:type="pct"/>
            <w:gridSpan w:val="4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2019年度考核结果</w:t>
            </w:r>
          </w:p>
        </w:tc>
        <w:tc>
          <w:tcPr>
            <w:tcW w:w="1085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7" w:type="pct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年度考核（最高计5分）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34" w:type="pct"/>
            <w:gridSpan w:val="5"/>
            <w:vMerge w:val="restart"/>
            <w:vAlign w:val="center"/>
          </w:tcPr>
          <w:p>
            <w:pPr>
              <w:pStyle w:val="14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近三年年度考核结果为优秀的，每项每次计2分，此项最高计5分。</w:t>
            </w:r>
          </w:p>
        </w:tc>
        <w:tc>
          <w:tcPr>
            <w:tcW w:w="1085" w:type="pct"/>
            <w:gridSpan w:val="4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2017学年考核结果</w:t>
            </w:r>
          </w:p>
        </w:tc>
        <w:tc>
          <w:tcPr>
            <w:tcW w:w="1085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34" w:type="pct"/>
            <w:gridSpan w:val="5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5" w:type="pct"/>
            <w:gridSpan w:val="4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2018年度考核结果</w:t>
            </w:r>
          </w:p>
        </w:tc>
        <w:tc>
          <w:tcPr>
            <w:tcW w:w="1085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7" w:type="pct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pct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34" w:type="pct"/>
            <w:gridSpan w:val="5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5" w:type="pct"/>
            <w:gridSpan w:val="4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2019年度考核结果</w:t>
            </w:r>
          </w:p>
        </w:tc>
        <w:tc>
          <w:tcPr>
            <w:tcW w:w="1085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得分</w:t>
            </w:r>
          </w:p>
        </w:tc>
        <w:tc>
          <w:tcPr>
            <w:tcW w:w="320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5000" w:type="pct"/>
            <w:gridSpan w:val="18"/>
          </w:tcPr>
          <w:p>
            <w:pPr>
              <w:pStyle w:val="14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本人保证据实提供各种表格、各类证书、证明、论文、研究成果和工作成绩等材料及所有复印件。如有虚假，愿接受一切处理。</w:t>
            </w:r>
          </w:p>
          <w:p>
            <w:pPr>
              <w:pStyle w:val="14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                 </w:t>
            </w:r>
          </w:p>
          <w:p>
            <w:pPr>
              <w:pStyle w:val="14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                                               申报人（签名）：</w:t>
            </w:r>
          </w:p>
          <w:p>
            <w:pPr>
              <w:pStyle w:val="14"/>
              <w:spacing w:line="240" w:lineRule="exact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61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教师自评总分</w:t>
            </w:r>
          </w:p>
        </w:tc>
        <w:tc>
          <w:tcPr>
            <w:tcW w:w="662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61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学校审核总分</w:t>
            </w:r>
          </w:p>
        </w:tc>
        <w:tc>
          <w:tcPr>
            <w:tcW w:w="662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解题能力测试总分</w:t>
            </w:r>
          </w:p>
        </w:tc>
        <w:tc>
          <w:tcPr>
            <w:tcW w:w="588" w:type="pct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考核总分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7" w:type="pc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审核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意见</w:t>
            </w:r>
          </w:p>
        </w:tc>
        <w:tc>
          <w:tcPr>
            <w:tcW w:w="2150" w:type="pct"/>
            <w:gridSpan w:val="8"/>
            <w:vAlign w:val="center"/>
          </w:tcPr>
          <w:p>
            <w:pPr>
              <w:pStyle w:val="14"/>
              <w:spacing w:line="240" w:lineRule="exact"/>
              <w:jc w:val="left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负责人（签字）：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学校（盖章）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时间：     年    月    日</w:t>
            </w:r>
          </w:p>
        </w:tc>
        <w:tc>
          <w:tcPr>
            <w:tcW w:w="2353" w:type="pct"/>
            <w:gridSpan w:val="9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县教育局审核人（签字）：</w:t>
            </w: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时间：     年    月    日</w:t>
            </w:r>
          </w:p>
        </w:tc>
      </w:tr>
    </w:tbl>
    <w:p>
      <w:pPr>
        <w:pStyle w:val="14"/>
        <w:spacing w:line="260" w:lineRule="exact"/>
        <w:ind w:firstLine="472" w:firstLineChars="200"/>
      </w:pPr>
      <w:r>
        <w:rPr>
          <w:rFonts w:hint="eastAsia"/>
          <w:sz w:val="24"/>
        </w:rPr>
        <w:t>注：此表A4纸单面单张打印。评分表后附个人身份证、教师资格证及所有赋分材料，未附赋分相关材料的不计分。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revisionView w:markup="0"/>
  <w:documentProtection w:enforcement="0"/>
  <w:defaultTabStop w:val="420"/>
  <w:evenAndOddHeaders w:val="1"/>
  <w:drawingGridHorizontalSpacing w:val="158"/>
  <w:drawingGridVerticalSpacing w:val="28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D15"/>
    <w:rsid w:val="000109B0"/>
    <w:rsid w:val="00014BA4"/>
    <w:rsid w:val="00030784"/>
    <w:rsid w:val="00052DD8"/>
    <w:rsid w:val="00064008"/>
    <w:rsid w:val="000662BB"/>
    <w:rsid w:val="00072862"/>
    <w:rsid w:val="00075EEE"/>
    <w:rsid w:val="00091927"/>
    <w:rsid w:val="000D1ECB"/>
    <w:rsid w:val="000F2335"/>
    <w:rsid w:val="00104789"/>
    <w:rsid w:val="001173CA"/>
    <w:rsid w:val="00126A49"/>
    <w:rsid w:val="00142ED7"/>
    <w:rsid w:val="00166BAB"/>
    <w:rsid w:val="00194D38"/>
    <w:rsid w:val="001A22F8"/>
    <w:rsid w:val="001A3C79"/>
    <w:rsid w:val="001B3AA6"/>
    <w:rsid w:val="001C59B5"/>
    <w:rsid w:val="001C78A2"/>
    <w:rsid w:val="001D35F8"/>
    <w:rsid w:val="001D5D33"/>
    <w:rsid w:val="001D629D"/>
    <w:rsid w:val="001E6118"/>
    <w:rsid w:val="001F4AB2"/>
    <w:rsid w:val="001F6767"/>
    <w:rsid w:val="00241E89"/>
    <w:rsid w:val="002711EC"/>
    <w:rsid w:val="002734DD"/>
    <w:rsid w:val="00286B4F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B6D15"/>
    <w:rsid w:val="003E20BB"/>
    <w:rsid w:val="003E2B35"/>
    <w:rsid w:val="003E310F"/>
    <w:rsid w:val="003E4E40"/>
    <w:rsid w:val="004004C7"/>
    <w:rsid w:val="00422E8D"/>
    <w:rsid w:val="004257CA"/>
    <w:rsid w:val="00444CB0"/>
    <w:rsid w:val="004971DA"/>
    <w:rsid w:val="004D4C0C"/>
    <w:rsid w:val="004D5AA9"/>
    <w:rsid w:val="004F3DAE"/>
    <w:rsid w:val="004F5CCF"/>
    <w:rsid w:val="00516392"/>
    <w:rsid w:val="00523B36"/>
    <w:rsid w:val="005C1A20"/>
    <w:rsid w:val="005C30F3"/>
    <w:rsid w:val="005C52D4"/>
    <w:rsid w:val="005C562D"/>
    <w:rsid w:val="005C5B72"/>
    <w:rsid w:val="005D4DEF"/>
    <w:rsid w:val="005F20E0"/>
    <w:rsid w:val="005F4698"/>
    <w:rsid w:val="00627E1A"/>
    <w:rsid w:val="00653A68"/>
    <w:rsid w:val="00684643"/>
    <w:rsid w:val="00684E34"/>
    <w:rsid w:val="006A1916"/>
    <w:rsid w:val="006B236C"/>
    <w:rsid w:val="006F6527"/>
    <w:rsid w:val="006F6E17"/>
    <w:rsid w:val="006F792D"/>
    <w:rsid w:val="0071564C"/>
    <w:rsid w:val="007B6F09"/>
    <w:rsid w:val="007C2DB2"/>
    <w:rsid w:val="007E2FD6"/>
    <w:rsid w:val="00802104"/>
    <w:rsid w:val="00826145"/>
    <w:rsid w:val="00835973"/>
    <w:rsid w:val="00850A20"/>
    <w:rsid w:val="0085265B"/>
    <w:rsid w:val="00857A10"/>
    <w:rsid w:val="00862253"/>
    <w:rsid w:val="008645AE"/>
    <w:rsid w:val="00891012"/>
    <w:rsid w:val="00916051"/>
    <w:rsid w:val="009255C5"/>
    <w:rsid w:val="009337BB"/>
    <w:rsid w:val="0096311F"/>
    <w:rsid w:val="00971E41"/>
    <w:rsid w:val="00981D6E"/>
    <w:rsid w:val="00997B67"/>
    <w:rsid w:val="00A143B6"/>
    <w:rsid w:val="00AD46A0"/>
    <w:rsid w:val="00AE2C77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9318D"/>
    <w:rsid w:val="00CE6CE8"/>
    <w:rsid w:val="00D03629"/>
    <w:rsid w:val="00D121BC"/>
    <w:rsid w:val="00D444ED"/>
    <w:rsid w:val="00D80840"/>
    <w:rsid w:val="00DD6011"/>
    <w:rsid w:val="00DE495E"/>
    <w:rsid w:val="00DF03A3"/>
    <w:rsid w:val="00E07FB6"/>
    <w:rsid w:val="00E36AA5"/>
    <w:rsid w:val="00E545F2"/>
    <w:rsid w:val="00ED23C7"/>
    <w:rsid w:val="00EE7A4D"/>
    <w:rsid w:val="00F74AE3"/>
    <w:rsid w:val="00FA2E0E"/>
    <w:rsid w:val="00FB1008"/>
    <w:rsid w:val="00FB22CF"/>
    <w:rsid w:val="00FE3597"/>
    <w:rsid w:val="32DE5E03"/>
    <w:rsid w:val="41715A77"/>
    <w:rsid w:val="5F6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10">
    <w:name w:val="page number"/>
    <w:basedOn w:val="9"/>
    <w:semiHidden/>
    <w:qFormat/>
    <w:uiPriority w:val="0"/>
  </w:style>
  <w:style w:type="paragraph" w:customStyle="1" w:styleId="11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2">
    <w:name w:val="抄送"/>
    <w:basedOn w:val="1"/>
    <w:qFormat/>
    <w:uiPriority w:val="99"/>
    <w:pPr>
      <w:ind w:firstLine="276" w:firstLineChars="100"/>
    </w:pPr>
    <w:rPr>
      <w:sz w:val="28"/>
      <w:szCs w:val="28"/>
    </w:rPr>
  </w:style>
  <w:style w:type="paragraph" w:customStyle="1" w:styleId="13">
    <w:name w:val="标"/>
    <w:basedOn w:val="1"/>
    <w:qFormat/>
    <w:uiPriority w:val="0"/>
    <w:pPr>
      <w:ind w:firstLine="0" w:firstLineChars="0"/>
    </w:pPr>
    <w:rPr>
      <w:rFonts w:ascii="方正大标宋简体" w:eastAsia="黑体"/>
    </w:rPr>
  </w:style>
  <w:style w:type="paragraph" w:customStyle="1" w:styleId="14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5">
    <w:name w:val="标题 1 Char"/>
    <w:basedOn w:val="9"/>
    <w:link w:val="2"/>
    <w:qFormat/>
    <w:locked/>
    <w:uiPriority w:val="99"/>
    <w:rPr>
      <w:rFonts w:eastAsia="方正小标宋简体"/>
      <w:bCs/>
      <w:kern w:val="44"/>
      <w:sz w:val="44"/>
      <w:szCs w:val="44"/>
    </w:rPr>
  </w:style>
  <w:style w:type="paragraph" w:customStyle="1" w:styleId="16">
    <w:name w:val="表格"/>
    <w:basedOn w:val="1"/>
    <w:link w:val="17"/>
    <w:qFormat/>
    <w:uiPriority w:val="0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character" w:customStyle="1" w:styleId="17">
    <w:name w:val="表格 Char"/>
    <w:basedOn w:val="9"/>
    <w:link w:val="16"/>
    <w:qFormat/>
    <w:locked/>
    <w:uiPriority w:val="99"/>
    <w:rPr>
      <w:rFonts w:eastAsiaTheme="minorEastAsia"/>
      <w:kern w:val="2"/>
      <w:sz w:val="21"/>
      <w:szCs w:val="32"/>
    </w:rPr>
  </w:style>
  <w:style w:type="paragraph" w:customStyle="1" w:styleId="18">
    <w:name w:val="小标题"/>
    <w:link w:val="19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9">
    <w:name w:val="小标题 Char"/>
    <w:basedOn w:val="9"/>
    <w:link w:val="18"/>
    <w:qFormat/>
    <w:locked/>
    <w:uiPriority w:val="99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169;&#26495;20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BD2FC-2C67-4A85-8F11-AF482AE0E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模板2020.dotx</Template>
  <Company>苍南县教育局文印室</Company>
  <Pages>13</Pages>
  <Words>991</Words>
  <Characters>5655</Characters>
  <Lines>47</Lines>
  <Paragraphs>13</Paragraphs>
  <TotalTime>24</TotalTime>
  <ScaleCrop>false</ScaleCrop>
  <LinksUpToDate>false</LinksUpToDate>
  <CharactersWithSpaces>6633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2020-10-14T06:03:00Z</dcterms:created>
  <dc:creator>局文印员</dc:creator>
  <cp:lastModifiedBy>Administrator</cp:lastModifiedBy>
  <cp:lastPrinted>2020-01-06T02:22:00Z</cp:lastPrinted>
  <dcterms:modified xsi:type="dcterms:W3CDTF">2020-10-14T09:20:38Z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