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1"/>
        <w:ind w:left="0"/>
        <w:rPr>
          <w:rFonts w:ascii="黑体" w:hAnsi="黑体" w:eastAsia="黑体" w:cs="黑体"/>
          <w:sz w:val="44"/>
          <w:szCs w:val="44"/>
        </w:rPr>
      </w:pPr>
      <w:r>
        <w:rPr>
          <w:rFonts w:hint="eastAsia" w:ascii="黑体" w:hAnsi="黑体" w:eastAsia="黑体" w:cs="黑体"/>
          <w:sz w:val="44"/>
          <w:szCs w:val="44"/>
          <w:lang w:val="en-US"/>
        </w:rPr>
        <w:t>苍南县农村宅基地及农民建房管理办</w:t>
      </w:r>
      <w:r>
        <w:rPr>
          <w:rFonts w:hint="eastAsia" w:ascii="黑体" w:hAnsi="黑体" w:eastAsia="黑体" w:cs="黑体"/>
          <w:sz w:val="44"/>
          <w:szCs w:val="44"/>
        </w:rPr>
        <w:t>法(试行)</w:t>
      </w:r>
    </w:p>
    <w:p>
      <w:pPr>
        <w:pStyle w:val="2"/>
        <w:spacing w:before="61"/>
        <w:ind w:left="0"/>
        <w:rPr>
          <w:rFonts w:ascii="黑体" w:hAnsi="黑体" w:eastAsia="黑体" w:cs="黑体"/>
          <w:sz w:val="44"/>
          <w:szCs w:val="44"/>
          <w:lang w:val="en-US"/>
        </w:rPr>
      </w:pPr>
      <w:r>
        <w:rPr>
          <w:rFonts w:hint="eastAsia" w:ascii="黑体" w:hAnsi="黑体" w:eastAsia="黑体" w:cs="黑体"/>
          <w:sz w:val="44"/>
          <w:szCs w:val="44"/>
          <w:lang w:val="en-US"/>
        </w:rPr>
        <w:t>（征求意见稿）</w:t>
      </w:r>
    </w:p>
    <w:p>
      <w:pPr>
        <w:pStyle w:val="3"/>
        <w:spacing w:line="580" w:lineRule="exact"/>
        <w:ind w:left="0"/>
        <w:rPr>
          <w:rFonts w:ascii="仿宋" w:hAnsi="仿宋" w:eastAsia="仿宋" w:cs="仿宋"/>
          <w:sz w:val="32"/>
          <w:szCs w:val="32"/>
          <w:lang w:val="en-US"/>
        </w:rPr>
      </w:pP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为进一步加强我县农村宅基地管理，规范农村村民建房行为，深入实施乡村振兴战略，根据《中华人民共和国土地管理法》、《中华人民共和国城乡规划法》、《浙江省村经济合作社条例》、《中央农村工作领导小</w:t>
      </w:r>
      <w:r>
        <w:rPr>
          <w:rFonts w:hint="eastAsia" w:ascii="仿宋" w:hAnsi="仿宋" w:eastAsia="仿宋"/>
          <w:sz w:val="32"/>
          <w:szCs w:val="32"/>
        </w:rPr>
        <w:t>组办公室 农业农村部关于进一步加强农村宅基地管理的通知》（中农发〔2019〕11号）、</w:t>
      </w:r>
      <w:r>
        <w:rPr>
          <w:rFonts w:hint="eastAsia" w:ascii="仿宋" w:hAnsi="仿宋" w:eastAsia="仿宋" w:cs="仿宋"/>
          <w:sz w:val="32"/>
          <w:szCs w:val="32"/>
          <w:lang w:val="en-US"/>
        </w:rPr>
        <w:t>《农业农村部自然资源部关于规范农村宅基地审批管理的通知》（农经发〔2019〕6号）以及《关于印发农民建房“一件事”办事指南（2020年修订版）的通知》（浙农经发〔2020〕6号）等法律法规和文件精神，结合我县实际，制定本办法。</w:t>
      </w:r>
    </w:p>
    <w:p>
      <w:pPr>
        <w:pStyle w:val="3"/>
        <w:spacing w:line="580" w:lineRule="exact"/>
        <w:ind w:left="0" w:firstLine="643" w:firstLineChars="200"/>
        <w:jc w:val="center"/>
        <w:rPr>
          <w:rFonts w:ascii="仿宋" w:hAnsi="仿宋" w:eastAsia="仿宋" w:cs="仿宋"/>
          <w:b/>
          <w:sz w:val="32"/>
          <w:szCs w:val="32"/>
          <w:lang w:val="en-US"/>
        </w:rPr>
      </w:pPr>
      <w:r>
        <w:rPr>
          <w:rFonts w:hint="eastAsia" w:ascii="仿宋" w:hAnsi="仿宋" w:eastAsia="仿宋" w:cs="仿宋"/>
          <w:b/>
          <w:sz w:val="32"/>
          <w:szCs w:val="32"/>
          <w:lang w:val="en-US"/>
        </w:rPr>
        <w:t>第一章　总　则</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第一条</w:t>
      </w:r>
      <w:r>
        <w:rPr>
          <w:rFonts w:hint="eastAsia" w:ascii="仿宋" w:hAnsi="仿宋" w:eastAsia="仿宋" w:cs="仿宋"/>
          <w:sz w:val="32"/>
          <w:szCs w:val="32"/>
          <w:lang w:val="en-US"/>
        </w:rPr>
        <w:t xml:space="preserve"> 本县行政区域内农村宅基地的申请、审批、农民建房（含新建、原址翻建、改扩建）、调剂农房等适用本办法。</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本办法所称农村宅基地是指农村村民（具有农村集体经济组织成员资格的人员）用于建造住宅及其附属设施的集体建设用地，包括住房、附属用房和庭院等用地。农村宅基地的所有权属于农村集体经济组织。</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第二条</w:t>
      </w:r>
      <w:r>
        <w:rPr>
          <w:rFonts w:hint="eastAsia" w:ascii="仿宋" w:hAnsi="仿宋" w:eastAsia="仿宋" w:cs="仿宋"/>
          <w:sz w:val="32"/>
          <w:szCs w:val="32"/>
          <w:lang w:val="en-US"/>
        </w:rPr>
        <w:t xml:space="preserve"> 宅基地申请和住房建设管理应当遵循以下原则：</w:t>
      </w:r>
    </w:p>
    <w:p>
      <w:pPr>
        <w:pStyle w:val="3"/>
        <w:spacing w:line="580" w:lineRule="exact"/>
        <w:ind w:left="0" w:firstLine="640" w:firstLineChars="200"/>
        <w:rPr>
          <w:rFonts w:ascii="仿宋" w:hAnsi="仿宋" w:eastAsia="仿宋" w:cs="仿宋"/>
          <w:color w:val="333333"/>
          <w:sz w:val="32"/>
          <w:szCs w:val="32"/>
          <w:lang w:val="en-US"/>
        </w:rPr>
      </w:pPr>
      <w:r>
        <w:rPr>
          <w:rFonts w:hint="eastAsia" w:ascii="仿宋" w:hAnsi="仿宋" w:eastAsia="仿宋" w:cs="仿宋"/>
          <w:sz w:val="32"/>
          <w:szCs w:val="32"/>
          <w:lang w:val="en-US"/>
        </w:rPr>
        <w:t>（一）符合规划原则：农村住房建设</w:t>
      </w:r>
      <w:r>
        <w:rPr>
          <w:rFonts w:hint="eastAsia" w:ascii="仿宋" w:hAnsi="仿宋" w:eastAsia="仿宋" w:cs="仿宋"/>
          <w:color w:val="333333"/>
          <w:sz w:val="32"/>
          <w:szCs w:val="32"/>
          <w:lang w:val="en-US"/>
        </w:rPr>
        <w:t>应当符合国土空间总体规划、村庄规划及各类专项规划，严格遵循“先规划、后建设”原则。</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二）节约集约原则：农村住房建设使用宅基地应节约集约、合理利用土地，尽量利用旧宅基地、村内空闲地，严格控制使用耕地，禁止占用永久基本农田。鼓励结合集镇建设、新农村建设、农村土地综合整治工作，统建联建农村住房，</w:t>
      </w:r>
      <w:r>
        <w:rPr>
          <w:rFonts w:ascii="仿宋" w:hAnsi="仿宋" w:eastAsia="仿宋" w:cs="仿宋"/>
          <w:sz w:val="32"/>
          <w:szCs w:val="32"/>
          <w:lang w:val="en-US"/>
        </w:rPr>
        <w:t>鼓励</w:t>
      </w:r>
      <w:r>
        <w:rPr>
          <w:rFonts w:hint="eastAsia" w:ascii="仿宋" w:hAnsi="仿宋" w:eastAsia="仿宋" w:cs="仿宋"/>
          <w:sz w:val="32"/>
          <w:szCs w:val="32"/>
          <w:lang w:val="en-US"/>
        </w:rPr>
        <w:t>联建</w:t>
      </w:r>
      <w:r>
        <w:rPr>
          <w:rFonts w:ascii="仿宋" w:hAnsi="仿宋" w:eastAsia="仿宋" w:cs="仿宋"/>
          <w:sz w:val="32"/>
          <w:szCs w:val="32"/>
          <w:lang w:val="en-US"/>
        </w:rPr>
        <w:t>公寓式住宅。</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三）严格管控原则：农村住房建设使用宅基地，必须符合申请条件，并按程序进行报批，严禁未批先建、少批多建。严格农村宅基地用途管制，严禁城镇居民到农村购买宅基地，严禁下乡利用宅基地建设别墅大院和私人会馆，严禁借流转之名违法违规圈占、买卖宅基地。</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四）高效便民原则：农村住房建设使用宅基地，由各乡镇人民政府审核批准。宅基地审批和农民建房管理按农民建房“一件事”办理和“最多跑一次”工作要求，依托乡镇政务中心一站式为农民群众提供便捷高效的服务。</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第三条</w:t>
      </w:r>
      <w:r>
        <w:rPr>
          <w:rFonts w:hint="eastAsia" w:ascii="仿宋" w:hAnsi="仿宋" w:eastAsia="仿宋" w:cs="仿宋"/>
          <w:sz w:val="32"/>
          <w:szCs w:val="32"/>
          <w:lang w:val="en-US"/>
        </w:rPr>
        <w:t xml:space="preserve">  县人民政府负责本行政区域内宅基地和农村住房规划建设的统一领导和监督管理。</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县农业农村局负责农村宅基地改革和管理有关工作。指导宅基地分配、使用、流转、纠纷仲裁管理和宅基地合理布局、用地标准、违法用地查处，指导闲置宅基地和闲置农房利用工作，会同自然资源部门开展农村村民住宅用地需求调查及合理分配。</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县自然资源和规划局负责国土空间规划、土地利用计划、农用地转用、不动产确权登记等工作。在国土空间规划中统筹安排宅基地用地规模和布局，满足合理的宅基地需求。</w:t>
      </w:r>
      <w:r>
        <w:rPr>
          <w:rFonts w:hint="eastAsia" w:ascii="仿宋_GB2312" w:hAnsi="仿宋_GB2312" w:eastAsia="仿宋_GB2312" w:cs="仿宋_GB2312"/>
          <w:sz w:val="32"/>
          <w:szCs w:val="32"/>
        </w:rPr>
        <w:t>要牵头做好村庄规划编制和实施管理工作。</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县住房和城乡建设局负责做好农民建房的风貌管控、施工管理、安全监督、技术服务、农村危房整治等工作。组织编制农房设计通用图集，规范农民建房建设技术标准，定期开展农村建筑工匠培训和管理。</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纪检监察、公安、县大数据管理中心、信访、民政、综合行政执法、生态环境、文物、交通、水利、电力等有关单位应加强配合和协调，强化信息共享互通，各司其职，共同做好农民建房管理的相关工作。</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乡镇人民政府负责本辖区内宅基地审批、监督管理、农房批后监管和拆违工作，受相关职能部门委托牵头负责辖区内的规划、建设等审批。指导村级组织做好农村宅基地管理等相关工作。乡镇应建立宅基地统一管理机制，成立农民建房审批及监管领导小组并下设办公室（以下简称宅管办）,明确由乡镇人民政府农业农村服务中心、村镇规划建设办、县资规局基层所和县住建局基层所等部门所属机构抽调业务熟悉的工作人员合并办公组成宅管办，明确由农业线分管领导主管宅管办工作。宅管办履行宅基地资格权审查、用地审查、乡村建设规划许可、农房建设设计方案审定、农房建设全过程监管等职责和受理涉农村宅基地及农民建房纠纷、信访举报等工作。建立一个窗口受理、多部门内部联动集中办公的宅基地用地建房联审联办制度。</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村集体经济组织作为宅基地所有权主体，与村民委员会一起负责本集体经济组织成员建房资格审查、建房人口数核查、材料报送、宅基地有序安排、村民自治管理、宅基地日常监管及农民建房等相关工作。落实动态巡查管控，设立村级宅基地协管员，对农村住房建设中的违法行为及时制止、报告。</w:t>
      </w:r>
    </w:p>
    <w:p>
      <w:pPr>
        <w:pStyle w:val="3"/>
        <w:spacing w:line="580" w:lineRule="exact"/>
        <w:ind w:left="0" w:firstLine="630" w:firstLineChars="196"/>
        <w:rPr>
          <w:rFonts w:ascii="仿宋" w:hAnsi="仿宋" w:eastAsia="仿宋" w:cs="仿宋"/>
          <w:sz w:val="32"/>
          <w:szCs w:val="32"/>
          <w:lang w:val="en-US"/>
        </w:rPr>
      </w:pPr>
      <w:r>
        <w:rPr>
          <w:rFonts w:hint="eastAsia" w:ascii="仿宋" w:hAnsi="仿宋" w:eastAsia="仿宋" w:cs="仿宋"/>
          <w:b/>
          <w:sz w:val="32"/>
          <w:szCs w:val="32"/>
          <w:lang w:val="en-US"/>
        </w:rPr>
        <w:t>第四条</w:t>
      </w:r>
      <w:r>
        <w:rPr>
          <w:rFonts w:hint="eastAsia" w:ascii="仿宋" w:hAnsi="仿宋" w:eastAsia="仿宋" w:cs="仿宋"/>
          <w:sz w:val="32"/>
          <w:szCs w:val="32"/>
          <w:lang w:val="en-US"/>
        </w:rPr>
        <w:t xml:space="preserve">  各乡镇人民政府要根据实施乡村振兴战略工作部署，在做好村庄分类的基础上，抓紧组织编制“多规合一”的实用性村庄规划，及时提供优化宅基地选址、空间布局、用地规模的方案，引导村民合理有序建房</w:t>
      </w:r>
      <w:r>
        <w:rPr>
          <w:rFonts w:ascii="仿宋" w:hAnsi="仿宋" w:eastAsia="仿宋" w:cs="仿宋"/>
          <w:sz w:val="32"/>
          <w:szCs w:val="32"/>
          <w:lang w:val="en-US"/>
        </w:rPr>
        <w:t>。</w:t>
      </w:r>
    </w:p>
    <w:p>
      <w:pPr>
        <w:spacing w:line="580" w:lineRule="exact"/>
        <w:ind w:firstLine="630" w:firstLineChars="196"/>
        <w:rPr>
          <w:rFonts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各乡镇人民政府应对符合建房条件和要求的农户进行调查统计，并按要求向县农业农村局提出下一年度农民建房新增建设用地需求计划申请，县农业农村局根据上报的新增建设用地需求计划会同县资规局调查核实后报县政府批准。待上级新增建设用地指标下达后，再下达各乡镇人民政府计划建设用地指标。</w:t>
      </w:r>
    </w:p>
    <w:p>
      <w:pPr>
        <w:spacing w:line="580" w:lineRule="exact"/>
        <w:ind w:firstLine="643" w:firstLineChars="200"/>
        <w:rPr>
          <w:rFonts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按照“户有所居”的原则，对人均土地少、文物保护或规划管控等原因导致不能保证一户拥有一处宅基地的地方，在充分尊重村民意愿的基础上，乡镇人民政府可依据规划建设村民公寓、村民住宅小区或纳入本地居民住房保障体系实现户有所居。</w:t>
      </w:r>
    </w:p>
    <w:p>
      <w:pPr>
        <w:widowControl/>
        <w:shd w:val="clear" w:color="auto" w:fill="FFFFFF"/>
        <w:ind w:firstLine="596"/>
        <w:jc w:val="center"/>
        <w:rPr>
          <w:rFonts w:ascii="仿宋" w:hAnsi="仿宋" w:eastAsia="仿宋" w:cs="仿宋"/>
          <w:b/>
          <w:sz w:val="32"/>
          <w:szCs w:val="32"/>
        </w:rPr>
      </w:pPr>
      <w:r>
        <w:rPr>
          <w:rFonts w:hint="eastAsia" w:ascii="仿宋" w:hAnsi="仿宋" w:eastAsia="仿宋" w:cs="仿宋"/>
          <w:b/>
          <w:sz w:val="32"/>
          <w:szCs w:val="32"/>
        </w:rPr>
        <w:t xml:space="preserve">第二章  </w:t>
      </w:r>
      <w:r>
        <w:rPr>
          <w:rFonts w:hint="eastAsia" w:ascii="仿宋" w:hAnsi="仿宋" w:eastAsia="仿宋" w:cs="仿宋"/>
          <w:b/>
          <w:bCs/>
          <w:sz w:val="32"/>
          <w:szCs w:val="32"/>
        </w:rPr>
        <w:t>申请</w:t>
      </w:r>
      <w:r>
        <w:rPr>
          <w:rFonts w:hint="eastAsia" w:ascii="仿宋" w:hAnsi="仿宋" w:eastAsia="仿宋" w:cs="仿宋"/>
          <w:b/>
          <w:sz w:val="32"/>
          <w:szCs w:val="32"/>
        </w:rPr>
        <w:t>管理</w:t>
      </w:r>
    </w:p>
    <w:p>
      <w:pPr>
        <w:pStyle w:val="6"/>
        <w:shd w:val="clear" w:color="auto" w:fill="FFFFFF"/>
        <w:spacing w:before="0" w:beforeAutospacing="0" w:after="0" w:afterAutospacing="0"/>
        <w:ind w:firstLine="643" w:firstLineChars="200"/>
        <w:jc w:val="both"/>
        <w:rPr>
          <w:rFonts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农村村民一户只能拥有一处宅基地，</w:t>
      </w:r>
      <w:r>
        <w:rPr>
          <w:rFonts w:hint="eastAsia" w:ascii="仿宋_GB2312" w:eastAsia="仿宋_GB2312"/>
          <w:sz w:val="32"/>
          <w:szCs w:val="32"/>
        </w:rPr>
        <w:t>对历史形成的宅基地面积超标和“一户多宅”等问题，要按照有关政策规定分类进行认定和处置。</w:t>
      </w:r>
      <w:r>
        <w:rPr>
          <w:rFonts w:hint="eastAsia" w:ascii="仿宋" w:hAnsi="仿宋" w:eastAsia="仿宋" w:cs="仿宋"/>
          <w:sz w:val="32"/>
          <w:szCs w:val="32"/>
        </w:rPr>
        <w:t>农村住房建设使用宅基地，以户为单位申请。本办法所称的“户”，是指以本村集体经济组织成员为家庭成员所组成的农户（至少有</w:t>
      </w:r>
      <w:r>
        <w:rPr>
          <w:rFonts w:hint="eastAsia" w:ascii="仿宋_GB2312" w:eastAsia="仿宋_GB2312"/>
          <w:color w:val="000000"/>
          <w:sz w:val="32"/>
          <w:szCs w:val="32"/>
        </w:rPr>
        <w:t>一位成员为本村集体经济组织成员</w:t>
      </w:r>
      <w:r>
        <w:rPr>
          <w:rFonts w:hint="eastAsia" w:ascii="仿宋" w:hAnsi="仿宋" w:eastAsia="仿宋" w:cs="仿宋"/>
          <w:sz w:val="32"/>
          <w:szCs w:val="32"/>
        </w:rPr>
        <w:t>），各村集体经济组织应以村经济合作社社员名册为依据，公安机关户籍落户登记作为参考，兼顾公序良俗和村规民约，确实保护好家庭成员的权益。符合下列情形之一的，应当认定为“一户”。</w:t>
      </w:r>
    </w:p>
    <w:p>
      <w:pPr>
        <w:pStyle w:val="6"/>
        <w:shd w:val="clear" w:color="auto" w:fill="FFFFFF"/>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夫妻户籍不在一处的只认定一户</w:t>
      </w:r>
      <w:r>
        <w:rPr>
          <w:rFonts w:hint="eastAsia" w:ascii="仿宋" w:hAnsi="仿宋" w:eastAsia="仿宋" w:cs="仿宋"/>
          <w:sz w:val="32"/>
          <w:szCs w:val="32"/>
        </w:rPr>
        <w:t>；</w:t>
      </w:r>
    </w:p>
    <w:p>
      <w:pPr>
        <w:pStyle w:val="6"/>
        <w:shd w:val="clear" w:color="auto" w:fill="FFFFFF"/>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（二）未达到法定婚龄子女应当与父母为一户；</w:t>
      </w:r>
    </w:p>
    <w:p>
      <w:pPr>
        <w:pStyle w:val="6"/>
        <w:shd w:val="clear" w:color="auto" w:fill="FFFFFF"/>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（三）父母应当与已达法定婚龄的一子为一户。</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第八条</w:t>
      </w:r>
      <w:r>
        <w:rPr>
          <w:rFonts w:hint="eastAsia" w:ascii="仿宋" w:hAnsi="仿宋" w:eastAsia="仿宋" w:cs="仿宋"/>
          <w:sz w:val="32"/>
          <w:szCs w:val="32"/>
          <w:lang w:val="en-US"/>
        </w:rPr>
        <w:t xml:space="preserve">  符合下列情形之一的，可以申请使用宅基地：</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（一）未申请过宅基地且在本村无自有住宅（含继承取得）的无房户；</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（二）因结婚、分家析产等原因符合分户条件的，</w:t>
      </w:r>
      <w:r>
        <w:rPr>
          <w:rFonts w:hint="eastAsia" w:ascii="仿宋_GB2312" w:eastAsia="仿宋_GB2312"/>
          <w:sz w:val="32"/>
          <w:szCs w:val="32"/>
        </w:rPr>
        <w:t>现有住宅无法满足分户后居住需要的</w:t>
      </w:r>
      <w:r>
        <w:rPr>
          <w:rFonts w:hint="eastAsia" w:ascii="仿宋" w:hAnsi="仿宋" w:eastAsia="仿宋" w:cs="仿宋"/>
          <w:sz w:val="32"/>
          <w:szCs w:val="32"/>
          <w:lang w:val="en-US"/>
        </w:rPr>
        <w:t>；</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（三）因政府、集体建设或项目建设、灾毁等需要迁建、重建的;</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（四）现有住房属于危房，需拆除重建的；</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（五）法律、法规、规章规定的其他情形。</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第九条</w:t>
      </w:r>
      <w:r>
        <w:rPr>
          <w:rFonts w:hint="eastAsia" w:ascii="仿宋" w:hAnsi="仿宋" w:eastAsia="仿宋" w:cs="仿宋"/>
          <w:sz w:val="32"/>
          <w:szCs w:val="32"/>
          <w:lang w:val="en-US"/>
        </w:rPr>
        <w:t>　有下列情形之一的，其宅基地申请不予批准：</w:t>
      </w:r>
    </w:p>
    <w:p>
      <w:pPr>
        <w:pStyle w:val="6"/>
        <w:shd w:val="clear" w:color="auto" w:fill="FFFFFF"/>
        <w:spacing w:before="0" w:beforeAutospacing="0" w:after="0" w:afterAutospacing="0" w:line="570" w:lineRule="atLeast"/>
        <w:ind w:firstLine="615"/>
        <w:jc w:val="both"/>
        <w:rPr>
          <w:rFonts w:ascii="仿宋" w:hAnsi="仿宋" w:eastAsia="仿宋" w:cs="仿宋"/>
          <w:sz w:val="32"/>
          <w:szCs w:val="32"/>
          <w:lang w:bidi="zh-CN"/>
        </w:rPr>
      </w:pPr>
      <w:r>
        <w:rPr>
          <w:rFonts w:hint="eastAsia" w:ascii="仿宋" w:hAnsi="仿宋" w:eastAsia="仿宋" w:cs="仿宋"/>
          <w:sz w:val="32"/>
          <w:szCs w:val="32"/>
          <w:lang w:bidi="zh-CN"/>
        </w:rPr>
        <w:t>（一）不符合国土空间规划和村庄规划的；</w:t>
      </w:r>
    </w:p>
    <w:p>
      <w:pPr>
        <w:pStyle w:val="6"/>
        <w:shd w:val="clear" w:color="auto" w:fill="FFFFFF"/>
        <w:spacing w:before="0" w:beforeAutospacing="0" w:after="0" w:afterAutospacing="0" w:line="570" w:lineRule="atLeast"/>
        <w:ind w:firstLine="615"/>
        <w:jc w:val="both"/>
        <w:rPr>
          <w:rFonts w:ascii="仿宋" w:hAnsi="仿宋" w:eastAsia="仿宋" w:cs="仿宋"/>
          <w:sz w:val="32"/>
          <w:szCs w:val="32"/>
          <w:lang w:bidi="zh-CN"/>
        </w:rPr>
      </w:pPr>
      <w:r>
        <w:rPr>
          <w:rFonts w:hint="eastAsia" w:ascii="仿宋" w:hAnsi="仿宋" w:eastAsia="仿宋" w:cs="仿宋"/>
          <w:sz w:val="32"/>
          <w:szCs w:val="32"/>
          <w:lang w:bidi="zh-CN"/>
        </w:rPr>
        <w:t>（二）不符合“一户一宅”规定</w:t>
      </w:r>
      <w:r>
        <w:rPr>
          <w:rFonts w:ascii="仿宋" w:hAnsi="仿宋" w:eastAsia="仿宋" w:cs="仿宋"/>
          <w:sz w:val="32"/>
          <w:szCs w:val="32"/>
          <w:lang w:bidi="zh-CN"/>
        </w:rPr>
        <w:t>或者不</w:t>
      </w:r>
      <w:r>
        <w:rPr>
          <w:rFonts w:hint="eastAsia" w:ascii="仿宋" w:hAnsi="仿宋" w:eastAsia="仿宋" w:cs="仿宋"/>
          <w:sz w:val="32"/>
          <w:szCs w:val="32"/>
          <w:lang w:bidi="zh-CN"/>
        </w:rPr>
        <w:t>符合年龄要求等</w:t>
      </w:r>
      <w:r>
        <w:rPr>
          <w:rFonts w:ascii="仿宋" w:hAnsi="仿宋" w:eastAsia="仿宋" w:cs="仿宋"/>
          <w:sz w:val="32"/>
          <w:szCs w:val="32"/>
          <w:lang w:bidi="zh-CN"/>
        </w:rPr>
        <w:t>分户条件</w:t>
      </w:r>
      <w:r>
        <w:rPr>
          <w:rFonts w:hint="eastAsia" w:ascii="仿宋" w:hAnsi="仿宋" w:eastAsia="仿宋" w:cs="仿宋"/>
          <w:sz w:val="32"/>
          <w:szCs w:val="32"/>
        </w:rPr>
        <w:t>的（包括不合理分户申请宅基地的和年龄未达法定婚龄、6</w:t>
      </w:r>
      <w:r>
        <w:rPr>
          <w:rFonts w:ascii="仿宋" w:hAnsi="仿宋" w:eastAsia="仿宋" w:cs="仿宋"/>
          <w:sz w:val="32"/>
          <w:szCs w:val="32"/>
        </w:rPr>
        <w:t>0</w:t>
      </w:r>
      <w:r>
        <w:rPr>
          <w:rFonts w:hint="eastAsia" w:ascii="仿宋" w:hAnsi="仿宋" w:eastAsia="仿宋" w:cs="仿宋"/>
          <w:sz w:val="32"/>
          <w:szCs w:val="32"/>
        </w:rPr>
        <w:t>周岁以上、离异未满三年且未再婚的）；</w:t>
      </w:r>
      <w:r>
        <w:rPr>
          <w:rFonts w:ascii="仿宋" w:hAnsi="仿宋" w:eastAsia="仿宋" w:cs="仿宋"/>
          <w:sz w:val="32"/>
          <w:szCs w:val="32"/>
          <w:lang w:bidi="zh-CN"/>
        </w:rPr>
        <w:t xml:space="preserve"> </w:t>
      </w:r>
    </w:p>
    <w:p>
      <w:pPr>
        <w:pStyle w:val="6"/>
        <w:shd w:val="clear" w:color="auto" w:fill="FFFFFF"/>
        <w:spacing w:before="0" w:beforeAutospacing="0" w:after="0" w:afterAutospacing="0" w:line="570" w:lineRule="atLeast"/>
        <w:ind w:firstLine="640" w:firstLineChars="200"/>
        <w:jc w:val="both"/>
        <w:rPr>
          <w:rFonts w:ascii="仿宋" w:hAnsi="仿宋" w:eastAsia="仿宋" w:cs="仿宋"/>
          <w:sz w:val="32"/>
          <w:szCs w:val="32"/>
          <w:lang w:bidi="zh-CN"/>
        </w:rPr>
      </w:pPr>
      <w:r>
        <w:rPr>
          <w:rFonts w:hint="eastAsia" w:ascii="仿宋" w:hAnsi="仿宋" w:eastAsia="仿宋" w:cs="仿宋"/>
          <w:sz w:val="32"/>
          <w:szCs w:val="32"/>
          <w:lang w:bidi="zh-CN"/>
        </w:rPr>
        <w:t>(三)已享受</w:t>
      </w:r>
      <w:r>
        <w:rPr>
          <w:rFonts w:hint="eastAsia" w:ascii="仿宋" w:hAnsi="仿宋" w:eastAsia="仿宋" w:cs="仿宋"/>
          <w:sz w:val="32"/>
          <w:szCs w:val="32"/>
        </w:rPr>
        <w:t>保障性住房的；</w:t>
      </w:r>
    </w:p>
    <w:p>
      <w:pPr>
        <w:pStyle w:val="6"/>
        <w:shd w:val="clear" w:color="auto" w:fill="FFFFFF"/>
        <w:spacing w:before="0" w:beforeAutospacing="0" w:after="0" w:afterAutospacing="0" w:line="570" w:lineRule="atLeast"/>
        <w:ind w:firstLine="615"/>
        <w:jc w:val="both"/>
        <w:rPr>
          <w:rFonts w:ascii="仿宋" w:hAnsi="仿宋" w:eastAsia="仿宋" w:cs="仿宋"/>
          <w:sz w:val="32"/>
          <w:szCs w:val="32"/>
          <w:lang w:bidi="zh-CN"/>
        </w:rPr>
      </w:pPr>
      <w:r>
        <w:rPr>
          <w:rFonts w:hint="eastAsia" w:ascii="仿宋" w:hAnsi="仿宋" w:eastAsia="仿宋" w:cs="仿宋"/>
          <w:sz w:val="32"/>
          <w:szCs w:val="32"/>
          <w:lang w:bidi="zh-CN"/>
        </w:rPr>
        <w:t>（四）申请的宅基地权属有争议的；</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rPr>
        <w:t>（五）</w:t>
      </w:r>
      <w:r>
        <w:rPr>
          <w:rFonts w:hint="eastAsia" w:ascii="仿宋" w:hAnsi="仿宋" w:eastAsia="仿宋" w:cs="仿宋"/>
          <w:sz w:val="32"/>
          <w:szCs w:val="32"/>
          <w:lang w:val="en-US"/>
        </w:rPr>
        <w:t>除按规定调剂外，自1</w:t>
      </w:r>
      <w:r>
        <w:rPr>
          <w:rFonts w:ascii="仿宋" w:hAnsi="仿宋" w:eastAsia="仿宋" w:cs="仿宋"/>
          <w:sz w:val="32"/>
          <w:szCs w:val="32"/>
          <w:lang w:val="en-US"/>
        </w:rPr>
        <w:t>987</w:t>
      </w:r>
      <w:r>
        <w:rPr>
          <w:rFonts w:hint="eastAsia" w:ascii="仿宋" w:hAnsi="仿宋" w:eastAsia="仿宋" w:cs="仿宋"/>
          <w:sz w:val="32"/>
          <w:szCs w:val="32"/>
          <w:lang w:val="en-US"/>
        </w:rPr>
        <w:t>年1月1日以来将农村宅基地出租、与人合作建房，或以出卖、赠与等形式转让宅基地及其地上建筑物，或将农村住房改作其他用途的；</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（六）违法占地或违法建设尚未处置到位的；</w:t>
      </w:r>
      <w:r>
        <w:rPr>
          <w:rFonts w:ascii="仿宋" w:hAnsi="仿宋" w:eastAsia="仿宋" w:cs="仿宋"/>
          <w:sz w:val="32"/>
          <w:szCs w:val="32"/>
          <w:lang w:val="en-US"/>
        </w:rPr>
        <w:t xml:space="preserve"> </w:t>
      </w:r>
    </w:p>
    <w:p>
      <w:pPr>
        <w:pStyle w:val="6"/>
        <w:shd w:val="clear" w:color="auto" w:fill="FFFFFF"/>
        <w:spacing w:before="0" w:beforeAutospacing="0" w:after="0" w:afterAutospacing="0" w:line="570" w:lineRule="atLeast"/>
        <w:ind w:firstLine="615"/>
        <w:jc w:val="both"/>
        <w:rPr>
          <w:rFonts w:ascii="仿宋" w:hAnsi="仿宋" w:eastAsia="仿宋" w:cs="仿宋"/>
          <w:sz w:val="32"/>
          <w:szCs w:val="32"/>
          <w:lang w:bidi="zh-CN"/>
        </w:rPr>
      </w:pPr>
      <w:r>
        <w:rPr>
          <w:rFonts w:hint="eastAsia" w:ascii="仿宋" w:hAnsi="仿宋" w:eastAsia="仿宋" w:cs="仿宋"/>
          <w:sz w:val="32"/>
          <w:szCs w:val="32"/>
        </w:rPr>
        <w:t>（七）已列入旧村改造、搬迁（拆迁）或其他重点管控的区域内申请建房的；</w:t>
      </w:r>
    </w:p>
    <w:p>
      <w:pPr>
        <w:pStyle w:val="6"/>
        <w:shd w:val="clear" w:color="auto" w:fill="FFFFFF"/>
        <w:spacing w:before="0" w:beforeAutospacing="0" w:after="0" w:afterAutospacing="0" w:line="570" w:lineRule="atLeast"/>
        <w:ind w:firstLine="615"/>
        <w:jc w:val="both"/>
        <w:rPr>
          <w:rFonts w:ascii="仿宋" w:hAnsi="仿宋" w:eastAsia="仿宋" w:cs="仿宋"/>
          <w:sz w:val="32"/>
          <w:szCs w:val="32"/>
        </w:rPr>
      </w:pPr>
      <w:r>
        <w:rPr>
          <w:rFonts w:hint="eastAsia" w:ascii="仿宋" w:hAnsi="仿宋" w:eastAsia="仿宋" w:cs="仿宋"/>
          <w:sz w:val="32"/>
          <w:szCs w:val="32"/>
          <w:lang w:bidi="zh-CN"/>
        </w:rPr>
        <w:t>（八）法律、法规、规章规定不予批准的其他情形。</w:t>
      </w:r>
    </w:p>
    <w:p>
      <w:pPr>
        <w:widowControl/>
        <w:shd w:val="clear" w:color="auto" w:fill="FFFFFF"/>
        <w:spacing w:line="570" w:lineRule="atLeast"/>
        <w:ind w:firstLine="615"/>
        <w:rPr>
          <w:rFonts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有下列情形之一的，无偿退出宅基地，宅基地由原集体经济组织收回：</w:t>
      </w:r>
    </w:p>
    <w:p>
      <w:pPr>
        <w:widowControl/>
        <w:shd w:val="clear" w:color="auto" w:fill="FFFFFF"/>
        <w:spacing w:line="570" w:lineRule="atLeast"/>
        <w:ind w:firstLine="615"/>
        <w:rPr>
          <w:rFonts w:ascii="仿宋" w:hAnsi="仿宋" w:eastAsia="仿宋" w:cs="仿宋"/>
          <w:sz w:val="32"/>
          <w:szCs w:val="32"/>
        </w:rPr>
      </w:pPr>
      <w:r>
        <w:rPr>
          <w:rFonts w:hint="eastAsia" w:ascii="仿宋" w:hAnsi="仿宋" w:eastAsia="仿宋" w:cs="仿宋"/>
          <w:sz w:val="32"/>
          <w:szCs w:val="32"/>
        </w:rPr>
        <w:t>（一）宅基地批准后超过许可有效期限未建设住房的；　　</w:t>
      </w:r>
    </w:p>
    <w:p>
      <w:pPr>
        <w:widowControl/>
        <w:shd w:val="clear" w:color="auto" w:fill="FFFFFF"/>
        <w:spacing w:line="570" w:lineRule="atLeast"/>
        <w:ind w:firstLine="615"/>
        <w:rPr>
          <w:rFonts w:ascii="仿宋" w:hAnsi="仿宋" w:eastAsia="仿宋" w:cs="仿宋"/>
          <w:sz w:val="32"/>
          <w:szCs w:val="32"/>
        </w:rPr>
      </w:pPr>
      <w:r>
        <w:rPr>
          <w:rFonts w:hint="eastAsia" w:ascii="仿宋" w:hAnsi="仿宋" w:eastAsia="仿宋" w:cs="仿宋"/>
          <w:sz w:val="32"/>
          <w:szCs w:val="32"/>
        </w:rPr>
        <w:t>（二）住房坍塌、拆除两年以上未恢复使用的；　　</w:t>
      </w:r>
    </w:p>
    <w:p>
      <w:pPr>
        <w:widowControl/>
        <w:shd w:val="clear" w:color="auto" w:fill="FFFFFF"/>
        <w:spacing w:line="570" w:lineRule="atLeast"/>
        <w:ind w:firstLine="615"/>
        <w:rPr>
          <w:rFonts w:ascii="仿宋" w:hAnsi="仿宋" w:eastAsia="仿宋" w:cs="仿宋"/>
          <w:sz w:val="32"/>
          <w:szCs w:val="32"/>
        </w:rPr>
      </w:pPr>
      <w:r>
        <w:rPr>
          <w:rFonts w:hint="eastAsia" w:ascii="仿宋" w:hAnsi="仿宋" w:eastAsia="仿宋" w:cs="仿宋"/>
          <w:sz w:val="32"/>
          <w:szCs w:val="32"/>
        </w:rPr>
        <w:t>（三）法律、法规、规章规定的其他情形。　　</w:t>
      </w:r>
    </w:p>
    <w:p>
      <w:pPr>
        <w:widowControl/>
        <w:shd w:val="clear" w:color="auto" w:fill="FFFFFF"/>
        <w:spacing w:line="570" w:lineRule="atLeast"/>
        <w:ind w:firstLine="615"/>
        <w:rPr>
          <w:rFonts w:ascii="仿宋" w:hAnsi="仿宋" w:eastAsia="仿宋" w:cs="仿宋"/>
          <w:sz w:val="32"/>
          <w:szCs w:val="32"/>
        </w:rPr>
      </w:pPr>
      <w:r>
        <w:rPr>
          <w:rFonts w:hint="eastAsia" w:ascii="仿宋" w:hAnsi="仿宋" w:eastAsia="仿宋" w:cs="仿宋"/>
          <w:sz w:val="32"/>
          <w:szCs w:val="32"/>
        </w:rPr>
        <w:t>集体经济组织成员无偿退出宅基地后，符合申请建设住房条件的，可以重新申请建设住房。</w:t>
      </w:r>
    </w:p>
    <w:p>
      <w:pPr>
        <w:widowControl/>
        <w:shd w:val="clear" w:color="auto" w:fill="FFFFFF"/>
        <w:spacing w:line="570" w:lineRule="atLeast"/>
        <w:ind w:firstLine="615"/>
        <w:rPr>
          <w:rFonts w:ascii="仿宋" w:hAnsi="仿宋" w:eastAsia="仿宋" w:cs="仿宋"/>
          <w:sz w:val="32"/>
          <w:szCs w:val="32"/>
        </w:rPr>
      </w:pPr>
      <w:r>
        <w:rPr>
          <w:rFonts w:hint="eastAsia" w:ascii="仿宋" w:hAnsi="仿宋" w:eastAsia="仿宋" w:cs="仿宋"/>
          <w:sz w:val="32"/>
          <w:szCs w:val="32"/>
        </w:rPr>
        <w:t>鼓励进城落户和“一户多宅”的村民，自愿有偿退出宅基地，补偿标准由乡镇人民政府根据本地实际作出规定或者由本村集体经济组织成员民主决策确定。</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第十一条</w:t>
      </w:r>
      <w:r>
        <w:rPr>
          <w:rFonts w:hint="eastAsia" w:ascii="仿宋" w:hAnsi="仿宋" w:eastAsia="仿宋" w:cs="仿宋"/>
          <w:sz w:val="32"/>
          <w:szCs w:val="32"/>
          <w:lang w:val="en-US"/>
        </w:rPr>
        <w:t xml:space="preserve">  经村集体经济组织和村民委员会审核，</w:t>
      </w:r>
      <w:r>
        <w:rPr>
          <w:rFonts w:ascii="仿宋" w:hAnsi="仿宋" w:eastAsia="仿宋" w:cs="仿宋"/>
          <w:sz w:val="32"/>
          <w:szCs w:val="32"/>
          <w:lang w:val="en-US"/>
        </w:rPr>
        <w:t>村集体经济组织</w:t>
      </w:r>
      <w:r>
        <w:rPr>
          <w:rFonts w:hint="eastAsia" w:ascii="仿宋" w:hAnsi="仿宋" w:eastAsia="仿宋" w:cs="仿宋"/>
          <w:sz w:val="32"/>
          <w:szCs w:val="32"/>
          <w:lang w:val="en-US"/>
        </w:rPr>
        <w:t>成员（村民代表）会议讨论通过，闲置农房可调剂给本村无房户或置换给住房困难户。不符合建房审批条件的人不得接受调剂。禁止以调剂之名变相买卖农村宅基地和房屋。房屋调剂和置换应当办理土地、房屋变更登记手续。</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 xml:space="preserve">第十二条  </w:t>
      </w:r>
      <w:r>
        <w:rPr>
          <w:rFonts w:hint="eastAsia" w:ascii="仿宋" w:hAnsi="仿宋" w:eastAsia="仿宋" w:cs="仿宋"/>
          <w:sz w:val="32"/>
          <w:szCs w:val="32"/>
          <w:lang w:val="en-US"/>
        </w:rPr>
        <w:t>非本村集体经济组织成员合法取得的农村住房，原则上不得拆后重建，可采取维修加固的方式治理改造，维修加固时不得超过原宅基地面积、原建筑面积和原有高度；如因政策性需要的，经</w:t>
      </w:r>
      <w:r>
        <w:rPr>
          <w:rFonts w:ascii="仿宋" w:hAnsi="仿宋" w:eastAsia="仿宋" w:cs="仿宋"/>
          <w:sz w:val="32"/>
          <w:szCs w:val="32"/>
          <w:lang w:val="en-US"/>
        </w:rPr>
        <w:t>村集体经济组织</w:t>
      </w:r>
      <w:r>
        <w:rPr>
          <w:rFonts w:hint="eastAsia" w:ascii="仿宋" w:hAnsi="仿宋" w:eastAsia="仿宋" w:cs="仿宋"/>
          <w:sz w:val="32"/>
          <w:szCs w:val="32"/>
          <w:lang w:val="en-US"/>
        </w:rPr>
        <w:t>成员（村民代表）会议表决通过，乡镇可按照一事一议的原则处置。</w:t>
      </w:r>
    </w:p>
    <w:p>
      <w:pPr>
        <w:pStyle w:val="3"/>
        <w:spacing w:line="580" w:lineRule="exact"/>
        <w:jc w:val="center"/>
        <w:rPr>
          <w:rFonts w:ascii="仿宋" w:hAnsi="仿宋" w:eastAsia="仿宋" w:cs="仿宋"/>
          <w:b/>
          <w:sz w:val="32"/>
          <w:szCs w:val="32"/>
          <w:lang w:val="en-US"/>
        </w:rPr>
      </w:pPr>
      <w:r>
        <w:rPr>
          <w:rFonts w:hint="eastAsia" w:ascii="仿宋" w:hAnsi="仿宋" w:eastAsia="仿宋" w:cs="仿宋"/>
          <w:b/>
          <w:sz w:val="32"/>
          <w:szCs w:val="32"/>
          <w:lang w:val="en-US"/>
        </w:rPr>
        <w:t>第三章　审批管理</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第十三条</w:t>
      </w:r>
      <w:r>
        <w:rPr>
          <w:rFonts w:hint="eastAsia" w:ascii="仿宋" w:hAnsi="仿宋" w:eastAsia="仿宋" w:cs="仿宋"/>
          <w:sz w:val="32"/>
          <w:szCs w:val="32"/>
          <w:lang w:val="en-US"/>
        </w:rPr>
        <w:t xml:space="preserve"> 农户申请农村建房时，应提交以下材料：</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（一）农村宅基地和建房（规划许可）申请表。申请由户主为代表提出，户主由家庭自主申报确定，原则上要有申请建房资格和民事行为能力的村经济合作社社员的家庭成员担任；</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（二）农村宅基地使用承诺书；</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（三）农户身份证明材料；</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（四）建设工程设计方案或者住宅设计图件（规划总平</w:t>
      </w:r>
      <w:r>
        <w:rPr>
          <w:rFonts w:hint="eastAsia" w:ascii="仿宋" w:hAnsi="仿宋" w:eastAsia="仿宋" w:cs="仿宋"/>
          <w:sz w:val="32"/>
          <w:szCs w:val="32"/>
          <w:lang w:val="en-US" w:eastAsia="zh-CN"/>
        </w:rPr>
        <w:t>面</w:t>
      </w:r>
      <w:bookmarkStart w:id="0" w:name="_GoBack"/>
      <w:bookmarkEnd w:id="0"/>
      <w:r>
        <w:rPr>
          <w:rFonts w:hint="eastAsia" w:ascii="仿宋" w:hAnsi="仿宋" w:eastAsia="仿宋" w:cs="仿宋"/>
          <w:sz w:val="32"/>
          <w:szCs w:val="32"/>
          <w:lang w:val="en-US"/>
        </w:rPr>
        <w:t>图、勘测定界图、施工图设计材料等，以上材料包括电子文件）；</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（五）现有农村住房的产权证明（或经乡镇房屋产权调查领导小组鉴定为</w:t>
      </w:r>
      <w:r>
        <w:rPr>
          <w:rFonts w:ascii="仿宋" w:hAnsi="仿宋" w:eastAsia="仿宋" w:cs="仿宋"/>
          <w:sz w:val="32"/>
          <w:szCs w:val="32"/>
          <w:lang w:val="en-US"/>
        </w:rPr>
        <w:t>1992航拍前所建房屋的证明材料。此项材料，乡镇应自受理申请确权之日起15个工作日内完成确权。）（</w:t>
      </w:r>
      <w:r>
        <w:rPr>
          <w:rFonts w:hint="eastAsia" w:ascii="仿宋" w:hAnsi="仿宋" w:eastAsia="仿宋" w:cs="仿宋"/>
          <w:sz w:val="32"/>
          <w:szCs w:val="32"/>
          <w:lang w:val="en-US"/>
        </w:rPr>
        <w:t>现有房屋拆建</w:t>
      </w:r>
      <w:r>
        <w:rPr>
          <w:rFonts w:ascii="仿宋" w:hAnsi="仿宋" w:eastAsia="仿宋" w:cs="仿宋"/>
          <w:sz w:val="32"/>
          <w:szCs w:val="32"/>
          <w:lang w:val="en-US"/>
        </w:rPr>
        <w:t>适用）。</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（六）分家析产协议书（涉及分户的需提供）；</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（七）原旧房拆除或收回的，需提供旧房拆除或旧房交村集体统一管理、旧房调剂给其他村民等证明原件一份（涉及旧房处置的需提供）；</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（八）四邻意见书（涉及相邻关系的需提供，对于四邻存在争议的，交由村民（代表）会议讨论决定并形成意见）；</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（九）其他依法或有关政策需要提交的材料和证明。</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第十四条</w:t>
      </w:r>
      <w:r>
        <w:rPr>
          <w:rFonts w:hint="eastAsia" w:ascii="仿宋" w:hAnsi="仿宋" w:eastAsia="仿宋" w:cs="仿宋"/>
          <w:sz w:val="32"/>
          <w:szCs w:val="32"/>
          <w:lang w:val="en-US"/>
        </w:rPr>
        <w:t>　建房审批及批后监管流程如下：</w:t>
      </w:r>
    </w:p>
    <w:p>
      <w:pPr>
        <w:pStyle w:val="3"/>
        <w:spacing w:line="580" w:lineRule="exact"/>
        <w:ind w:left="0" w:firstLine="640" w:firstLineChars="200"/>
        <w:rPr>
          <w:rFonts w:ascii="仿宋" w:hAnsi="仿宋" w:eastAsia="仿宋" w:cs="仿宋"/>
          <w:sz w:val="32"/>
          <w:szCs w:val="32"/>
          <w:lang w:val="en-US"/>
        </w:rPr>
      </w:pPr>
      <w:r>
        <w:rPr>
          <w:rFonts w:ascii="仿宋" w:hAnsi="仿宋" w:eastAsia="仿宋" w:cs="仿宋"/>
          <w:sz w:val="32"/>
          <w:szCs w:val="32"/>
          <w:lang w:val="en-US"/>
        </w:rPr>
        <w:t>(</w:t>
      </w:r>
      <w:r>
        <w:rPr>
          <w:rFonts w:hint="eastAsia" w:ascii="仿宋" w:hAnsi="仿宋" w:eastAsia="仿宋" w:cs="仿宋"/>
          <w:sz w:val="32"/>
          <w:szCs w:val="32"/>
          <w:lang w:val="en-US"/>
        </w:rPr>
        <w:t>一</w:t>
      </w:r>
      <w:r>
        <w:rPr>
          <w:rFonts w:ascii="仿宋" w:hAnsi="仿宋" w:eastAsia="仿宋" w:cs="仿宋"/>
          <w:sz w:val="32"/>
          <w:szCs w:val="32"/>
          <w:lang w:val="en-US"/>
        </w:rPr>
        <w:t>)</w:t>
      </w:r>
      <w:r>
        <w:rPr>
          <w:rFonts w:hint="eastAsia" w:ascii="仿宋" w:hAnsi="仿宋" w:eastAsia="仿宋" w:cs="仿宋"/>
          <w:sz w:val="32"/>
          <w:szCs w:val="32"/>
          <w:lang w:val="en-US"/>
        </w:rPr>
        <w:t>农户申请。农户向本村集体经济组织或者村民委员会提出建房书面申请</w:t>
      </w:r>
      <w:r>
        <w:rPr>
          <w:rFonts w:ascii="仿宋" w:hAnsi="仿宋" w:eastAsia="仿宋" w:cs="仿宋"/>
          <w:sz w:val="32"/>
          <w:szCs w:val="32"/>
          <w:lang w:val="en-US"/>
        </w:rPr>
        <w:t>,提交村集体经济组织、村民委员会讨论审核。</w:t>
      </w:r>
    </w:p>
    <w:p>
      <w:pPr>
        <w:pStyle w:val="3"/>
        <w:spacing w:line="580" w:lineRule="exact"/>
        <w:ind w:left="0" w:firstLine="640" w:firstLineChars="200"/>
        <w:rPr>
          <w:rFonts w:ascii="仿宋" w:hAnsi="仿宋" w:eastAsia="仿宋" w:cs="仿宋"/>
          <w:sz w:val="32"/>
          <w:szCs w:val="32"/>
          <w:lang w:val="en-US"/>
        </w:rPr>
      </w:pPr>
      <w:r>
        <w:rPr>
          <w:rFonts w:ascii="仿宋" w:hAnsi="仿宋" w:eastAsia="仿宋" w:cs="仿宋"/>
          <w:sz w:val="32"/>
          <w:szCs w:val="32"/>
          <w:lang w:val="en-US"/>
        </w:rPr>
        <w:t>(二)</w:t>
      </w:r>
      <w:r>
        <w:rPr>
          <w:rFonts w:hint="eastAsia" w:ascii="仿宋" w:hAnsi="仿宋" w:eastAsia="仿宋" w:cs="仿宋"/>
          <w:sz w:val="32"/>
          <w:szCs w:val="32"/>
          <w:lang w:val="en-US"/>
        </w:rPr>
        <w:t>村级审核。村级组织重点审查提交的材料是否真实有效、拟用地建房是否符合村庄规划、是否征求了用地建房相邻权利人意见等。经审核符合建房条件的，应将宅基地使用方案提交</w:t>
      </w:r>
      <w:r>
        <w:rPr>
          <w:rFonts w:ascii="仿宋" w:hAnsi="仿宋" w:eastAsia="仿宋" w:cs="仿宋"/>
          <w:sz w:val="32"/>
          <w:szCs w:val="32"/>
          <w:lang w:val="en-US"/>
        </w:rPr>
        <w:t>村集体经济组织</w:t>
      </w:r>
      <w:r>
        <w:rPr>
          <w:rFonts w:hint="eastAsia" w:ascii="仿宋" w:hAnsi="仿宋" w:eastAsia="仿宋" w:cs="仿宋"/>
          <w:sz w:val="32"/>
          <w:szCs w:val="32"/>
          <w:lang w:val="en-US"/>
        </w:rPr>
        <w:t>成员（村民代表）会议讨论决定。会议通过后</w:t>
      </w:r>
      <w:r>
        <w:rPr>
          <w:rFonts w:ascii="仿宋" w:hAnsi="仿宋" w:eastAsia="仿宋" w:cs="仿宋"/>
          <w:sz w:val="32"/>
          <w:szCs w:val="32"/>
          <w:lang w:val="en-US"/>
        </w:rPr>
        <w:t>予以公示,</w:t>
      </w:r>
      <w:r>
        <w:rPr>
          <w:rFonts w:hint="eastAsia" w:ascii="仿宋" w:hAnsi="仿宋" w:eastAsia="仿宋" w:cs="仿宋"/>
          <w:sz w:val="32"/>
          <w:szCs w:val="32"/>
          <w:lang w:val="en-US"/>
        </w:rPr>
        <w:t>公示时间不得少于7日。</w:t>
      </w:r>
      <w:r>
        <w:rPr>
          <w:rFonts w:ascii="仿宋" w:hAnsi="仿宋" w:eastAsia="仿宋" w:cs="仿宋"/>
          <w:sz w:val="32"/>
          <w:szCs w:val="32"/>
          <w:lang w:val="en-US"/>
        </w:rPr>
        <w:t>公示无异议</w:t>
      </w:r>
      <w:r>
        <w:rPr>
          <w:rFonts w:hint="eastAsia" w:ascii="仿宋" w:hAnsi="仿宋" w:eastAsia="仿宋" w:cs="仿宋"/>
          <w:sz w:val="32"/>
          <w:szCs w:val="32"/>
          <w:lang w:val="en-US"/>
        </w:rPr>
        <w:t>或异议不成立的</w:t>
      </w:r>
      <w:r>
        <w:rPr>
          <w:rFonts w:ascii="仿宋" w:hAnsi="仿宋" w:eastAsia="仿宋" w:cs="仿宋"/>
          <w:sz w:val="32"/>
          <w:szCs w:val="32"/>
          <w:lang w:val="en-US"/>
        </w:rPr>
        <w:t>,向</w:t>
      </w:r>
      <w:r>
        <w:rPr>
          <w:rFonts w:hint="eastAsia" w:ascii="仿宋" w:hAnsi="仿宋" w:eastAsia="仿宋" w:cs="仿宋"/>
          <w:sz w:val="32"/>
          <w:szCs w:val="32"/>
          <w:lang w:val="en-US"/>
        </w:rPr>
        <w:t>乡</w:t>
      </w:r>
      <w:r>
        <w:rPr>
          <w:rFonts w:ascii="仿宋" w:hAnsi="仿宋" w:eastAsia="仿宋" w:cs="仿宋"/>
          <w:sz w:val="32"/>
          <w:szCs w:val="32"/>
          <w:lang w:val="en-US"/>
        </w:rPr>
        <w:t>镇人民政府</w:t>
      </w:r>
      <w:r>
        <w:rPr>
          <w:rFonts w:hint="eastAsia" w:ascii="仿宋" w:hAnsi="仿宋" w:eastAsia="仿宋" w:cs="仿宋"/>
          <w:sz w:val="32"/>
          <w:szCs w:val="32"/>
          <w:lang w:val="en-US"/>
        </w:rPr>
        <w:t>递交申请材料或在浙江政务服务网上按要求申请；经</w:t>
      </w:r>
      <w:r>
        <w:rPr>
          <w:rFonts w:ascii="仿宋" w:hAnsi="仿宋" w:eastAsia="仿宋" w:cs="仿宋"/>
          <w:sz w:val="32"/>
          <w:szCs w:val="32"/>
          <w:lang w:val="en-US"/>
        </w:rPr>
        <w:t>村集体经济组织、村民委员会</w:t>
      </w:r>
      <w:r>
        <w:rPr>
          <w:rFonts w:hint="eastAsia" w:ascii="仿宋" w:hAnsi="仿宋" w:eastAsia="仿宋" w:cs="仿宋"/>
          <w:sz w:val="32"/>
          <w:szCs w:val="32"/>
          <w:lang w:val="en-US"/>
        </w:rPr>
        <w:t>讨论审核不符合条件的，应及时告知申请人。</w:t>
      </w:r>
    </w:p>
    <w:p>
      <w:pPr>
        <w:pStyle w:val="3"/>
        <w:spacing w:line="580" w:lineRule="exact"/>
        <w:ind w:left="0" w:firstLine="640" w:firstLineChars="200"/>
        <w:rPr>
          <w:rFonts w:ascii="仿宋" w:hAnsi="仿宋" w:eastAsia="仿宋" w:cs="仿宋"/>
          <w:sz w:val="32"/>
          <w:szCs w:val="32"/>
          <w:lang w:val="en-US"/>
        </w:rPr>
      </w:pPr>
      <w:r>
        <w:rPr>
          <w:rFonts w:ascii="仿宋" w:hAnsi="仿宋" w:eastAsia="仿宋" w:cs="仿宋"/>
          <w:sz w:val="32"/>
          <w:szCs w:val="32"/>
          <w:lang w:val="en-US"/>
        </w:rPr>
        <w:t>(</w:t>
      </w:r>
      <w:r>
        <w:rPr>
          <w:rFonts w:hint="eastAsia" w:ascii="仿宋" w:hAnsi="仿宋" w:eastAsia="仿宋" w:cs="仿宋"/>
          <w:sz w:val="32"/>
          <w:szCs w:val="32"/>
          <w:lang w:val="en-US"/>
        </w:rPr>
        <w:t>三）政府审批。乡镇人民政府在收到建房申请材料后应及时组织相关人员联合踏勘，对申请人的建房资格、拟用地是否符合宅基地合理布局要求和面积标准、拟用地是否符合相关规划、宅基地和建房</w:t>
      </w:r>
      <w:r>
        <w:rPr>
          <w:rFonts w:ascii="仿宋" w:hAnsi="仿宋" w:eastAsia="仿宋" w:cs="仿宋"/>
          <w:sz w:val="32"/>
          <w:szCs w:val="32"/>
          <w:lang w:val="en-US"/>
        </w:rPr>
        <w:t>(规划许可)</w:t>
      </w:r>
      <w:r>
        <w:rPr>
          <w:rFonts w:hint="eastAsia" w:ascii="仿宋" w:hAnsi="仿宋" w:eastAsia="仿宋" w:cs="仿宋"/>
          <w:sz w:val="32"/>
          <w:szCs w:val="32"/>
          <w:lang w:val="en-US"/>
        </w:rPr>
        <w:t>申请是否经过村审核公示、农房设计方案是否符合相关规定等情况进行实地调查审核并出具意见。符合条件的由乡镇人民政府核准农村宅基地和建房</w:t>
      </w:r>
      <w:r>
        <w:rPr>
          <w:rFonts w:ascii="仿宋" w:hAnsi="仿宋" w:eastAsia="仿宋" w:cs="仿宋"/>
          <w:sz w:val="32"/>
          <w:szCs w:val="32"/>
          <w:lang w:val="en-US"/>
        </w:rPr>
        <w:t>(规划许可)审批表并向申请人核发农村宅基地批准书和受托核发乡村建设规划许可证</w:t>
      </w:r>
      <w:r>
        <w:rPr>
          <w:rFonts w:hint="eastAsia" w:ascii="仿宋" w:hAnsi="仿宋" w:eastAsia="仿宋" w:cs="仿宋"/>
          <w:sz w:val="32"/>
          <w:szCs w:val="32"/>
          <w:lang w:val="en-US"/>
        </w:rPr>
        <w:t>。</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审批办结时限为自乡镇人民政府受理之日起至核发农村宅基地批准书和乡村建设规划许可证（特定情形下核发建设工程规划许可证及建设工程施工许可证），合计不超过30个工作日。审批过程中有涉及交通、公安、林业、水利、电力等部门职责的，乡镇人民政府要及时征求有关部门意见，有关部门原则上应在10个工作日内签署意见。</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四)丈量批放。申请人取得相关审批证书,并与建筑施工单位或农村建筑工匠签订施工合同后,应向乡镇人民政府提交施工合同备案并预约申请放样。乡镇人民政府应当自收到建房放样申请之日起7个工作日内,及时组织相关人员到现场进行开工查验,由有资质的第三方实施放样，实地丈量批放宅基地,确定建房位置。</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五）过程监管。乡镇人民政府应当加强对农村住房施工现场的监督巡查。建房农户应当将确定的基槽验收、竣工验收时间事先告知或者经由村民委员会告知乡镇人民政府。乡镇人民政府届时应当派员到场监督并形成记录。</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(六)竣工验收。农户建房完工后, 乡镇人民政府应当自收到竣工验收申请之日起5个工作日内组织进行验收，实地检查农户是否按照放样位置、批准面积、四至等要求使用宅基地,是否按照批准面积、建筑高度、规划要求等建设住房，进行坐标点测绘，并出具《农村宅基地和建房（规划许可)验收意见表》。通过验收的农户，应及时向不动产登记部门申请办理不动产登记。</w:t>
      </w:r>
    </w:p>
    <w:p>
      <w:pPr>
        <w:pStyle w:val="3"/>
        <w:spacing w:line="580" w:lineRule="exact"/>
        <w:ind w:left="0" w:firstLine="640" w:firstLineChars="200"/>
        <w:rPr>
          <w:rFonts w:ascii="仿宋" w:hAnsi="仿宋" w:eastAsia="仿宋" w:cs="仿宋"/>
          <w:sz w:val="32"/>
          <w:szCs w:val="32"/>
          <w:lang w:val="en-US"/>
        </w:rPr>
      </w:pPr>
      <w:r>
        <w:rPr>
          <w:rFonts w:ascii="仿宋" w:hAnsi="仿宋" w:eastAsia="仿宋" w:cs="仿宋"/>
          <w:sz w:val="32"/>
          <w:szCs w:val="32"/>
          <w:lang w:val="en-US"/>
        </w:rPr>
        <w:t>(七）</w:t>
      </w:r>
      <w:r>
        <w:rPr>
          <w:rFonts w:hint="eastAsia" w:ascii="仿宋" w:hAnsi="仿宋" w:eastAsia="仿宋" w:cs="仿宋"/>
          <w:sz w:val="32"/>
          <w:szCs w:val="32"/>
          <w:lang w:val="en-US"/>
        </w:rPr>
        <w:t>档案归档。乡镇人民政府负责将农村住房建设管理中收集的资料整理归档</w:t>
      </w:r>
      <w:r>
        <w:rPr>
          <w:rFonts w:ascii="仿宋" w:hAnsi="仿宋" w:eastAsia="仿宋" w:cs="仿宋"/>
          <w:sz w:val="32"/>
          <w:szCs w:val="32"/>
          <w:lang w:val="en-US"/>
        </w:rPr>
        <w:t>,参照城市建设档案管理规定和标准, 加强</w:t>
      </w:r>
      <w:r>
        <w:rPr>
          <w:rFonts w:hint="eastAsia" w:ascii="仿宋" w:hAnsi="仿宋" w:eastAsia="仿宋" w:cs="仿宋"/>
          <w:sz w:val="32"/>
          <w:szCs w:val="32"/>
          <w:lang w:val="en-US"/>
        </w:rPr>
        <w:t>农村住房建设档案管理并建立电子档案</w:t>
      </w:r>
      <w:r>
        <w:rPr>
          <w:rFonts w:ascii="仿宋" w:hAnsi="仿宋" w:eastAsia="仿宋" w:cs="仿宋"/>
          <w:sz w:val="32"/>
          <w:szCs w:val="32"/>
          <w:lang w:val="en-US"/>
        </w:rPr>
        <w:t>,并及时将审批情况报</w:t>
      </w:r>
      <w:r>
        <w:rPr>
          <w:rFonts w:hint="eastAsia" w:ascii="仿宋" w:hAnsi="仿宋" w:eastAsia="仿宋" w:cs="仿宋"/>
          <w:sz w:val="32"/>
          <w:szCs w:val="32"/>
          <w:lang w:val="en-US"/>
        </w:rPr>
        <w:t>县农业农村局</w:t>
      </w:r>
      <w:r>
        <w:rPr>
          <w:rFonts w:ascii="仿宋" w:hAnsi="仿宋" w:eastAsia="仿宋" w:cs="仿宋"/>
          <w:sz w:val="32"/>
          <w:szCs w:val="32"/>
          <w:lang w:val="en-US"/>
        </w:rPr>
        <w:t>、</w:t>
      </w:r>
      <w:r>
        <w:rPr>
          <w:rFonts w:hint="eastAsia" w:ascii="仿宋" w:hAnsi="仿宋" w:eastAsia="仿宋" w:cs="仿宋"/>
          <w:sz w:val="32"/>
          <w:szCs w:val="32"/>
          <w:lang w:val="en-US"/>
        </w:rPr>
        <w:t>县资规局</w:t>
      </w:r>
      <w:r>
        <w:rPr>
          <w:rFonts w:ascii="仿宋" w:hAnsi="仿宋" w:eastAsia="仿宋" w:cs="仿宋"/>
          <w:sz w:val="32"/>
          <w:szCs w:val="32"/>
          <w:lang w:val="en-US"/>
        </w:rPr>
        <w:t>、</w:t>
      </w:r>
      <w:r>
        <w:rPr>
          <w:rFonts w:hint="eastAsia" w:ascii="仿宋" w:hAnsi="仿宋" w:eastAsia="仿宋" w:cs="仿宋"/>
          <w:sz w:val="32"/>
          <w:szCs w:val="32"/>
          <w:lang w:val="en-US"/>
        </w:rPr>
        <w:t>县住房和城乡建设局</w:t>
      </w:r>
      <w:r>
        <w:rPr>
          <w:rFonts w:ascii="仿宋" w:hAnsi="仿宋" w:eastAsia="仿宋" w:cs="仿宋"/>
          <w:sz w:val="32"/>
          <w:szCs w:val="32"/>
          <w:lang w:val="en-US"/>
        </w:rPr>
        <w:t>备案。</w:t>
      </w:r>
    </w:p>
    <w:p>
      <w:pPr>
        <w:pStyle w:val="3"/>
        <w:spacing w:line="580" w:lineRule="exact"/>
        <w:jc w:val="center"/>
        <w:rPr>
          <w:rFonts w:ascii="仿宋" w:hAnsi="仿宋" w:eastAsia="仿宋" w:cs="仿宋"/>
          <w:b/>
          <w:sz w:val="32"/>
          <w:szCs w:val="32"/>
          <w:lang w:val="en-US"/>
        </w:rPr>
      </w:pPr>
      <w:r>
        <w:rPr>
          <w:rFonts w:hint="eastAsia" w:ascii="仿宋" w:hAnsi="仿宋" w:eastAsia="仿宋" w:cs="仿宋"/>
          <w:b/>
          <w:sz w:val="32"/>
          <w:szCs w:val="32"/>
          <w:lang w:val="en-US"/>
        </w:rPr>
        <w:t>第四章　建设管理</w:t>
      </w:r>
    </w:p>
    <w:p>
      <w:pPr>
        <w:pStyle w:val="3"/>
        <w:spacing w:line="580" w:lineRule="exact"/>
        <w:ind w:left="0" w:firstLine="643" w:firstLineChars="200"/>
        <w:rPr>
          <w:rFonts w:ascii="仿宋" w:hAnsi="仿宋" w:eastAsia="仿宋" w:cs="仿宋"/>
          <w:sz w:val="32"/>
          <w:szCs w:val="32"/>
        </w:rPr>
      </w:pPr>
      <w:r>
        <w:rPr>
          <w:rFonts w:hint="eastAsia" w:ascii="仿宋" w:hAnsi="仿宋" w:eastAsia="仿宋" w:cs="仿宋"/>
          <w:b/>
          <w:bCs/>
          <w:sz w:val="32"/>
          <w:szCs w:val="32"/>
        </w:rPr>
        <w:t>第十五条</w:t>
      </w:r>
      <w:r>
        <w:rPr>
          <w:rFonts w:ascii="Calibri" w:hAnsi="Calibri" w:eastAsia="仿宋" w:cs="Calibri"/>
          <w:sz w:val="32"/>
          <w:szCs w:val="32"/>
        </w:rPr>
        <w:t> </w:t>
      </w:r>
      <w:r>
        <w:rPr>
          <w:rFonts w:hint="eastAsia" w:ascii="仿宋" w:hAnsi="仿宋" w:eastAsia="仿宋" w:cs="仿宋"/>
          <w:sz w:val="32"/>
          <w:szCs w:val="32"/>
          <w:lang w:val="en-US"/>
        </w:rPr>
        <w:t>农村住房建设应严格按照宅基地审批和规划许可批准的位置、面积、层数、建筑风貌、色彩等进行建设，不得擅自变更，确需变更的，应经发证机关同意，并办理变更手续。</w:t>
      </w:r>
    </w:p>
    <w:p>
      <w:pPr>
        <w:pStyle w:val="3"/>
        <w:spacing w:line="580" w:lineRule="exact"/>
        <w:ind w:left="0" w:firstLine="643" w:firstLineChars="200"/>
        <w:rPr>
          <w:rFonts w:ascii="仿宋" w:hAnsi="仿宋" w:eastAsia="仿宋" w:cs="仿宋"/>
          <w:sz w:val="32"/>
          <w:szCs w:val="32"/>
        </w:rPr>
      </w:pPr>
      <w:r>
        <w:rPr>
          <w:rFonts w:hint="eastAsia" w:ascii="仿宋" w:hAnsi="仿宋" w:eastAsia="仿宋" w:cs="仿宋"/>
          <w:b/>
          <w:sz w:val="32"/>
          <w:szCs w:val="32"/>
          <w:lang w:val="en-US"/>
        </w:rPr>
        <w:t>第十六条</w:t>
      </w:r>
      <w:r>
        <w:rPr>
          <w:rFonts w:hint="eastAsia" w:ascii="仿宋" w:hAnsi="仿宋" w:eastAsia="仿宋" w:cs="仿宋"/>
          <w:sz w:val="32"/>
          <w:szCs w:val="32"/>
          <w:lang w:val="en-US"/>
        </w:rPr>
        <w:t>　农村住房面积、层数、高度等指标应符合以</w:t>
      </w:r>
      <w:r>
        <w:rPr>
          <w:rFonts w:hint="eastAsia" w:ascii="仿宋" w:hAnsi="仿宋" w:eastAsia="仿宋" w:cs="仿宋"/>
          <w:sz w:val="32"/>
          <w:szCs w:val="32"/>
        </w:rPr>
        <w:t>下规定：</w:t>
      </w:r>
    </w:p>
    <w:p>
      <w:pPr>
        <w:pStyle w:val="3"/>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农村建房建筑底层层高不超过4.2米，第二层及以上层高不超过</w:t>
      </w:r>
      <w:r>
        <w:rPr>
          <w:rFonts w:hint="eastAsia" w:ascii="仿宋" w:hAnsi="仿宋" w:eastAsia="仿宋" w:cs="仿宋"/>
          <w:sz w:val="32"/>
          <w:szCs w:val="32"/>
          <w:lang w:val="en-US"/>
        </w:rPr>
        <w:t>3.0</w:t>
      </w:r>
      <w:r>
        <w:rPr>
          <w:rFonts w:hint="eastAsia" w:ascii="仿宋" w:hAnsi="仿宋" w:eastAsia="仿宋" w:cs="仿宋"/>
          <w:sz w:val="32"/>
          <w:szCs w:val="32"/>
        </w:rPr>
        <w:t>米。</w:t>
      </w:r>
    </w:p>
    <w:p>
      <w:pPr>
        <w:pStyle w:val="3"/>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城镇规划区内，使用集体土地新建住房的，</w:t>
      </w:r>
      <w:r>
        <w:rPr>
          <w:rFonts w:hint="eastAsia" w:ascii="仿宋_GB2312" w:hAnsi="仿宋" w:eastAsia="仿宋_GB2312" w:cs="仿宋_GB2312"/>
          <w:sz w:val="32"/>
          <w:szCs w:val="32"/>
        </w:rPr>
        <w:t>应符合控制性详细规划，</w:t>
      </w:r>
      <w:r>
        <w:rPr>
          <w:rFonts w:hint="eastAsia" w:ascii="仿宋" w:hAnsi="仿宋" w:eastAsia="仿宋" w:cs="仿宋"/>
          <w:sz w:val="32"/>
          <w:szCs w:val="32"/>
        </w:rPr>
        <w:t>每户建筑面积控制在</w:t>
      </w:r>
      <w:r>
        <w:rPr>
          <w:rFonts w:ascii="仿宋" w:hAnsi="仿宋" w:eastAsia="仿宋" w:cs="仿宋"/>
          <w:sz w:val="32"/>
          <w:szCs w:val="32"/>
        </w:rPr>
        <w:t>160</w:t>
      </w:r>
      <w:r>
        <w:rPr>
          <w:rFonts w:hint="eastAsia" w:ascii="仿宋" w:hAnsi="仿宋" w:eastAsia="仿宋" w:cs="仿宋"/>
          <w:sz w:val="32"/>
          <w:szCs w:val="32"/>
        </w:rPr>
        <w:t>平方米以内。集体土地上的危旧房拆建规范要求参照苍政办〔</w:t>
      </w:r>
      <w:r>
        <w:rPr>
          <w:rFonts w:ascii="仿宋" w:hAnsi="仿宋" w:eastAsia="仿宋" w:cs="仿宋"/>
          <w:sz w:val="32"/>
          <w:szCs w:val="32"/>
        </w:rPr>
        <w:t>2014</w:t>
      </w:r>
      <w:r>
        <w:rPr>
          <w:rFonts w:hint="eastAsia" w:ascii="仿宋" w:hAnsi="仿宋" w:eastAsia="仿宋" w:cs="仿宋"/>
          <w:sz w:val="32"/>
          <w:szCs w:val="32"/>
        </w:rPr>
        <w:t>〕</w:t>
      </w:r>
      <w:r>
        <w:rPr>
          <w:rFonts w:ascii="仿宋" w:hAnsi="仿宋" w:eastAsia="仿宋" w:cs="仿宋"/>
          <w:sz w:val="32"/>
          <w:szCs w:val="32"/>
        </w:rPr>
        <w:t>167号和苍政办〔2015</w:t>
      </w:r>
      <w:r>
        <w:rPr>
          <w:rFonts w:hint="eastAsia" w:ascii="仿宋" w:hAnsi="仿宋" w:eastAsia="仿宋" w:cs="仿宋"/>
          <w:sz w:val="32"/>
          <w:szCs w:val="32"/>
        </w:rPr>
        <w:t>〕</w:t>
      </w:r>
      <w:r>
        <w:rPr>
          <w:rFonts w:ascii="仿宋" w:hAnsi="仿宋" w:eastAsia="仿宋" w:cs="仿宋"/>
          <w:sz w:val="32"/>
          <w:szCs w:val="32"/>
        </w:rPr>
        <w:t>159号执行</w:t>
      </w:r>
      <w:r>
        <w:rPr>
          <w:rFonts w:hint="eastAsia" w:ascii="仿宋" w:hAnsi="仿宋" w:eastAsia="仿宋" w:cs="仿宋"/>
          <w:sz w:val="32"/>
          <w:szCs w:val="32"/>
        </w:rPr>
        <w:t>。</w:t>
      </w:r>
    </w:p>
    <w:p>
      <w:pPr>
        <w:pStyle w:val="3"/>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城镇规划区外，新建农村住房的，可采用直立式住宅解决住房困难问题，每户建筑基底占地面积不得超过46平方米，建筑层数控制在</w:t>
      </w:r>
      <w:r>
        <w:rPr>
          <w:rFonts w:ascii="仿宋" w:hAnsi="仿宋" w:eastAsia="仿宋" w:cs="仿宋"/>
          <w:sz w:val="32"/>
          <w:szCs w:val="32"/>
        </w:rPr>
        <w:t>3</w:t>
      </w:r>
      <w:r>
        <w:rPr>
          <w:rFonts w:hint="eastAsia" w:ascii="仿宋" w:hAnsi="仿宋" w:eastAsia="仿宋" w:cs="仿宋"/>
          <w:sz w:val="32"/>
          <w:szCs w:val="32"/>
        </w:rPr>
        <w:t>层及以下。鼓励联建公寓式住宅，每户建筑面积控制在</w:t>
      </w:r>
      <w:r>
        <w:rPr>
          <w:rFonts w:ascii="仿宋" w:hAnsi="仿宋" w:eastAsia="仿宋" w:cs="仿宋"/>
          <w:sz w:val="32"/>
          <w:szCs w:val="32"/>
        </w:rPr>
        <w:t>160</w:t>
      </w:r>
      <w:r>
        <w:rPr>
          <w:rFonts w:hint="eastAsia" w:ascii="仿宋" w:hAnsi="仿宋" w:eastAsia="仿宋" w:cs="仿宋"/>
          <w:sz w:val="32"/>
          <w:szCs w:val="32"/>
        </w:rPr>
        <w:t>平方米以内。</w:t>
      </w:r>
    </w:p>
    <w:p>
      <w:pPr>
        <w:pStyle w:val="3"/>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城镇规划区外危旧房拆建，要纳入新农村建设，与旧村改造、农房集聚、美丽乡村建设有机结合。</w:t>
      </w:r>
      <w:r>
        <w:rPr>
          <w:rFonts w:ascii="仿宋" w:hAnsi="仿宋" w:eastAsia="仿宋" w:cs="仿宋"/>
          <w:sz w:val="32"/>
          <w:szCs w:val="32"/>
          <w:lang w:val="en-US"/>
        </w:rPr>
        <w:t>(一）</w:t>
      </w:r>
      <w:r>
        <w:rPr>
          <w:rFonts w:hint="eastAsia" w:ascii="仿宋" w:hAnsi="仿宋" w:eastAsia="仿宋" w:cs="仿宋"/>
          <w:sz w:val="32"/>
          <w:szCs w:val="32"/>
        </w:rPr>
        <w:t>对于已有村庄规划的，可按规划进行整村（片区）改造，建筑面积参照“四策合一”政策执行，即按合法建筑占地面积1:4比例核定建筑规模，每户最高不超过</w:t>
      </w:r>
      <w:r>
        <w:rPr>
          <w:rFonts w:ascii="仿宋" w:hAnsi="仿宋" w:eastAsia="仿宋" w:cs="仿宋"/>
          <w:sz w:val="32"/>
          <w:szCs w:val="32"/>
        </w:rPr>
        <w:t>200</w:t>
      </w:r>
      <w:r>
        <w:rPr>
          <w:rFonts w:hint="eastAsia" w:ascii="仿宋" w:hAnsi="仿宋" w:eastAsia="仿宋" w:cs="仿宋"/>
          <w:sz w:val="32"/>
          <w:szCs w:val="32"/>
        </w:rPr>
        <w:t>平方米。</w:t>
      </w:r>
      <w:r>
        <w:rPr>
          <w:rFonts w:hint="eastAsia" w:ascii="仿宋" w:hAnsi="仿宋" w:eastAsia="仿宋" w:cs="仿宋"/>
          <w:sz w:val="32"/>
          <w:szCs w:val="32"/>
          <w:lang w:val="en-US"/>
        </w:rPr>
        <w:t xml:space="preserve"> </w:t>
      </w:r>
      <w:r>
        <w:rPr>
          <w:rFonts w:ascii="仿宋" w:hAnsi="仿宋" w:eastAsia="仿宋" w:cs="仿宋"/>
          <w:sz w:val="32"/>
          <w:szCs w:val="32"/>
          <w:lang w:val="en-US"/>
        </w:rPr>
        <w:t>(二）</w:t>
      </w:r>
      <w:r>
        <w:rPr>
          <w:rFonts w:hint="eastAsia" w:ascii="仿宋" w:hAnsi="仿宋" w:eastAsia="仿宋" w:cs="仿宋"/>
          <w:sz w:val="32"/>
          <w:szCs w:val="32"/>
        </w:rPr>
        <w:t>对于尚未列入旧村改造或没有村庄规划的，近期确需拆建的房屋，在满足用地需求及规划要求的情况下，可以批建四层，建筑占地面积可适当增大，但不得超过</w:t>
      </w:r>
      <w:r>
        <w:rPr>
          <w:rFonts w:ascii="仿宋" w:hAnsi="仿宋" w:eastAsia="仿宋" w:cs="仿宋"/>
          <w:sz w:val="32"/>
          <w:szCs w:val="32"/>
        </w:rPr>
        <w:t>46</w:t>
      </w:r>
      <w:r>
        <w:rPr>
          <w:rFonts w:hint="eastAsia" w:ascii="仿宋" w:hAnsi="仿宋" w:eastAsia="仿宋" w:cs="仿宋"/>
          <w:sz w:val="32"/>
          <w:szCs w:val="32"/>
        </w:rPr>
        <w:t>平方米。原层数四层以上以及无法满足用地及规划要求的危旧房原则上按原拆原建办理。</w:t>
      </w:r>
      <w:r>
        <w:rPr>
          <w:rFonts w:ascii="仿宋" w:hAnsi="仿宋" w:eastAsia="仿宋" w:cs="仿宋"/>
          <w:sz w:val="32"/>
          <w:szCs w:val="32"/>
          <w:lang w:val="en-US"/>
        </w:rPr>
        <w:t>(三）</w:t>
      </w:r>
      <w:r>
        <w:rPr>
          <w:rFonts w:hint="eastAsia" w:ascii="仿宋" w:hAnsi="仿宋" w:eastAsia="仿宋" w:cs="仿宋"/>
          <w:sz w:val="32"/>
          <w:szCs w:val="32"/>
        </w:rPr>
        <w:t>对于不符合土地利用总体规划且无落实新增建设用地但确需改造的房屋，可以参照上述第</w:t>
      </w:r>
      <w:r>
        <w:rPr>
          <w:rFonts w:ascii="仿宋" w:hAnsi="仿宋" w:eastAsia="仿宋" w:cs="仿宋"/>
          <w:sz w:val="32"/>
          <w:szCs w:val="32"/>
          <w:lang w:val="en-US"/>
        </w:rPr>
        <w:t>(二）</w:t>
      </w:r>
      <w:r>
        <w:rPr>
          <w:rFonts w:hint="eastAsia" w:ascii="仿宋" w:hAnsi="仿宋" w:eastAsia="仿宋" w:cs="仿宋"/>
          <w:sz w:val="32"/>
          <w:szCs w:val="32"/>
        </w:rPr>
        <w:t>点原址修建。</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第十七条</w:t>
      </w:r>
      <w:r>
        <w:rPr>
          <w:rFonts w:hint="eastAsia" w:ascii="仿宋" w:hAnsi="仿宋" w:eastAsia="仿宋" w:cs="仿宋"/>
          <w:sz w:val="32"/>
          <w:szCs w:val="32"/>
          <w:lang w:val="en-US"/>
        </w:rPr>
        <w:t>　</w:t>
      </w:r>
      <w:r>
        <w:rPr>
          <w:rFonts w:hint="eastAsia" w:ascii="仿宋" w:hAnsi="仿宋" w:eastAsia="仿宋" w:cs="仿宋"/>
          <w:bCs/>
          <w:sz w:val="32"/>
          <w:szCs w:val="32"/>
          <w:lang w:val="en-US"/>
        </w:rPr>
        <w:t>县住房和城乡建设局组织编制农房设计通用图集，并根据本行政区实际及时优化农房设计，利用集中发放、网络平台等方式供建房村民查询选用。农房建设应根据县住房和城乡建设局提供的农居建房设计通用图集，由</w:t>
      </w:r>
      <w:r>
        <w:rPr>
          <w:rFonts w:hint="eastAsia" w:ascii="仿宋" w:hAnsi="仿宋" w:eastAsia="仿宋" w:cs="仿宋"/>
          <w:sz w:val="32"/>
          <w:szCs w:val="32"/>
          <w:lang w:val="en-US"/>
        </w:rPr>
        <w:t>所在乡镇会同村（社）选择风格类型及方案，方案一旦确定，不得随意更改。建房农户可委托具有相应房屋建筑工程设计资质的单位或者建筑结构专业的注册设计人员进行施工图设计，但不能改变确定的风格类型。在申请乡村建设规划许可证时提交符合要求的农村住房建设施工图、效果图等。同时根据村庄污水处理要求配建污水处理等设施。</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第十八条</w:t>
      </w:r>
      <w:r>
        <w:rPr>
          <w:rFonts w:hint="eastAsia" w:ascii="仿宋" w:hAnsi="仿宋" w:eastAsia="仿宋" w:cs="仿宋"/>
          <w:sz w:val="32"/>
          <w:szCs w:val="32"/>
          <w:lang w:val="en-US"/>
        </w:rPr>
        <w:t>　农村住房建设实行村民建房施工管理制度，低层农村住房（3层及3层以下且不设地下室的农村住房），建房村民可以与建筑施工企业或者农村建筑工匠签订施工合同；4层及4层以上农村住房，建房村民应当与建筑施工企业签订施工合同。县住房和城乡建设局要落实住房建设工匠持证上岗制度，农村住房建设必须选择有资质的建筑施工企业或者经过建筑技能培训、满足农房建设技能要求的农村建筑工匠施工。</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受建房农户委托的施工企业或者农村建筑工匠应当按照设计图纸、施工技术标准和操作规程施工，不得擅自修改工程设计，应当落实防护措施，形成施工记录，作为竣工验收的主要依据，并对承担的农村住房建设的施工质量和安全负责。</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第十九条</w:t>
      </w:r>
      <w:r>
        <w:rPr>
          <w:rFonts w:hint="eastAsia" w:ascii="仿宋" w:hAnsi="仿宋" w:eastAsia="仿宋" w:cs="仿宋"/>
          <w:sz w:val="32"/>
          <w:szCs w:val="32"/>
          <w:lang w:val="en-US"/>
        </w:rPr>
        <w:t>　县住房和城乡建设局应完善农房建设的标准化、文明化举措，提高农村住房的施工质量和安全。建筑施工企业或农村建筑工匠应当协助村民选用符合国家和浙江省规定标准的建筑材料、建筑构配件和设备。</w:t>
      </w:r>
    </w:p>
    <w:p>
      <w:pPr>
        <w:pStyle w:val="3"/>
        <w:spacing w:line="580" w:lineRule="exact"/>
        <w:jc w:val="center"/>
        <w:rPr>
          <w:rFonts w:ascii="仿宋" w:hAnsi="仿宋" w:eastAsia="仿宋" w:cs="仿宋"/>
          <w:b/>
          <w:sz w:val="32"/>
          <w:szCs w:val="32"/>
          <w:lang w:val="en-US"/>
        </w:rPr>
      </w:pPr>
      <w:r>
        <w:rPr>
          <w:rFonts w:hint="eastAsia" w:ascii="仿宋" w:hAnsi="仿宋" w:eastAsia="仿宋" w:cs="仿宋"/>
          <w:b/>
          <w:sz w:val="32"/>
          <w:szCs w:val="32"/>
          <w:lang w:val="en-US"/>
        </w:rPr>
        <w:t>第五章 监督管理</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第二十条</w:t>
      </w:r>
      <w:r>
        <w:rPr>
          <w:rFonts w:hint="eastAsia" w:ascii="仿宋" w:hAnsi="仿宋" w:eastAsia="仿宋" w:cs="仿宋"/>
          <w:sz w:val="32"/>
          <w:szCs w:val="32"/>
          <w:lang w:val="en-US"/>
        </w:rPr>
        <w:t>　按照“谁审批、谁管理”的原则，乡镇人民政府负责辖区内农村宅基地管理工作，乡镇人民政府主要负责人为第一责任人，分管负责人为直接责任人。各乡镇要建立健全农村宅基地管理动态巡查制度，依法组织力量开展农村用地建房动态巡查,及时发现和处置涉及宅基地使用和建房规划的各类违法违规行为,做到早发现、早制止、早教育、早拆除。加强农民建房全过程监管，加强农村宅基地审批事中事后监管，严格落实“四到场”要求，即申请审查到场、批准后丈量批放到场、基槽验线到场、住宅建成后核查到场，有关责任人员必须到场签字。</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(一) 受理群众举报。乡镇应及时受理群众举报，对外公布宅基地违法举报电话，畅通受理举报渠道，对农民未经审批违规建房的举报信息，应及时组织人员现场查证，及时制止，将违建行为消灭在初始状态。</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(二) 开展日常巡查。乡镇应加强对本区域内宅基地用地及建房行为的巡查监督，配置1名以上农房建设管理员，负责农村住房建设具体管理工作；要严格落实农民建房全过程监督管理制度，并建立相应台账。要将农村用地建房纳入“基层治理四平台”，开展农村用地建房动态巡查，一旦发现违法违规行为，立即予以劝阻、制止。</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(三) 落实村级宅基地协管员责任。村（社）书记为第一责任人，同时落实1名村干部为宅基地协管员，落实监管责任，及时掌握本片农户建房动态。每周不少于2次对本村（社）进行地毯式巡查,确保建房农户按照本办法施工建设，第一时间发现违法建设、第一时间进行制止并报告。乡镇要将宅基地管理纳入村干部绩效工资考核范围，由乡镇与村（社）干部签订责任书，出现宅基地违法行为未发现的，或发现未制止的，或制止未果后又不报告的，视情扣发村干部当年（月、季）绩效工资。</w:t>
      </w:r>
    </w:p>
    <w:p>
      <w:pPr>
        <w:pStyle w:val="3"/>
        <w:spacing w:line="580" w:lineRule="exact"/>
        <w:ind w:left="0" w:firstLine="643" w:firstLineChars="200"/>
        <w:rPr>
          <w:rFonts w:ascii="仿宋" w:hAnsi="仿宋" w:eastAsia="仿宋" w:cs="仿宋"/>
          <w:sz w:val="32"/>
          <w:szCs w:val="32"/>
          <w:highlight w:val="yellow"/>
          <w:lang w:val="en-US"/>
        </w:rPr>
      </w:pPr>
      <w:r>
        <w:rPr>
          <w:rFonts w:hint="eastAsia" w:ascii="仿宋" w:hAnsi="仿宋" w:eastAsia="仿宋" w:cs="仿宋"/>
          <w:b/>
          <w:sz w:val="32"/>
          <w:szCs w:val="32"/>
          <w:lang w:val="en-US"/>
        </w:rPr>
        <w:t>第二十一条</w:t>
      </w:r>
      <w:r>
        <w:rPr>
          <w:rFonts w:hint="eastAsia" w:ascii="仿宋" w:hAnsi="仿宋" w:eastAsia="仿宋" w:cs="仿宋"/>
          <w:sz w:val="32"/>
          <w:szCs w:val="32"/>
          <w:lang w:val="en-US"/>
        </w:rPr>
        <w:t>　农户申请宅基地建房经批准后，由乡镇将该户的申请宅基地建房审批情况在建房点挂牌公示。建房公示牌必须放置在建筑立面视线可及范围内，时间应从施工开始之日至竣工验收后止。</w:t>
      </w:r>
    </w:p>
    <w:p>
      <w:pPr>
        <w:pStyle w:val="3"/>
        <w:spacing w:line="58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建房公示牌由县住房和城乡建设局提供样板，各乡镇根据样板统一制作，统一规格尺寸，统一标准填写建房公示牌。公示牌上可扫码，扫码后可查看内容包括建房户主、家庭成员信息、占地面积、建筑面积、建造层数、承建人、审批时间、原有宅基地处理情况、监管责任人员和监督电话等。</w:t>
      </w:r>
    </w:p>
    <w:p>
      <w:pPr>
        <w:pStyle w:val="3"/>
        <w:spacing w:line="580" w:lineRule="exact"/>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第二十二条</w:t>
      </w:r>
      <w:r>
        <w:rPr>
          <w:rFonts w:hint="eastAsia" w:ascii="仿宋" w:hAnsi="仿宋" w:eastAsia="仿宋" w:cs="仿宋"/>
          <w:sz w:val="32"/>
          <w:szCs w:val="32"/>
          <w:lang w:val="en-US"/>
        </w:rPr>
        <w:t xml:space="preserve">  农民建房“一件事”审批管理系统通过流程优化、材料精简、数据共享，实现农民建房审批、管理全流程监管。系统是实现农村建房过程监管和全流程信息公开的基础和保障，是压实农村建房审批责任、监管责任的重要平台，不得线下审批。各责任部门、乡镇必须通过农民建房“一件事”审批管理系统逐级核查审批，进行数据流转和资料共享。尤其是批后监管信息的录入，是对建房全程监管责任压实的重要手段，乡镇工作人员必须按照监管职责，定期实时到场，并实时录入系统生成电子数据，全程数据要成为确权发证的重要依据。监督巡查主要包括施工安全隐患、按图施工情况、超层超高超面积情况等。农户在审批完成后未及时申请放样建设的或者申请暂停建设的，乡镇每1个月巡查一次，及时了解建房动态。</w:t>
      </w:r>
    </w:p>
    <w:p>
      <w:pPr>
        <w:pStyle w:val="3"/>
        <w:spacing w:line="580" w:lineRule="exact"/>
        <w:jc w:val="center"/>
        <w:rPr>
          <w:rFonts w:ascii="仿宋" w:hAnsi="仿宋" w:eastAsia="仿宋" w:cs="仿宋"/>
          <w:b/>
          <w:sz w:val="32"/>
          <w:szCs w:val="32"/>
          <w:lang w:val="en-US"/>
        </w:rPr>
      </w:pPr>
      <w:r>
        <w:rPr>
          <w:rFonts w:hint="eastAsia" w:ascii="仿宋" w:hAnsi="仿宋" w:eastAsia="仿宋" w:cs="仿宋"/>
          <w:b/>
          <w:sz w:val="32"/>
          <w:szCs w:val="32"/>
          <w:lang w:val="en-US"/>
        </w:rPr>
        <w:t>第六章  法律责任</w:t>
      </w:r>
    </w:p>
    <w:p>
      <w:pPr>
        <w:spacing w:line="560" w:lineRule="exact"/>
        <w:ind w:firstLine="630" w:firstLineChars="196"/>
        <w:rPr>
          <w:rFonts w:ascii="仿宋" w:hAnsi="仿宋" w:eastAsia="仿宋" w:cs="仿宋"/>
          <w:sz w:val="32"/>
          <w:szCs w:val="32"/>
        </w:rPr>
      </w:pPr>
      <w:r>
        <w:rPr>
          <w:rFonts w:hint="eastAsia" w:ascii="仿宋" w:hAnsi="仿宋" w:eastAsia="仿宋" w:cs="仿宋"/>
          <w:b/>
          <w:sz w:val="32"/>
          <w:szCs w:val="32"/>
        </w:rPr>
        <w:t>第二十三条</w:t>
      </w:r>
      <w:r>
        <w:rPr>
          <w:rFonts w:hint="eastAsia" w:ascii="仿宋" w:hAnsi="仿宋" w:eastAsia="仿宋" w:cs="仿宋"/>
          <w:sz w:val="32"/>
          <w:szCs w:val="32"/>
        </w:rPr>
        <w:t>　农村村民建房未依法取得《乡村建设规划许可证》或者未按照《乡村建设规划许可证》的规定进行建设的，按照《浙江省城乡规划条例》规定处理。</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第二十四条</w:t>
      </w:r>
      <w:r>
        <w:rPr>
          <w:rFonts w:hint="eastAsia" w:ascii="仿宋" w:hAnsi="仿宋" w:eastAsia="仿宋" w:cs="仿宋"/>
          <w:sz w:val="32"/>
          <w:szCs w:val="32"/>
        </w:rPr>
        <w:t xml:space="preserve">  农村村民建房在建设管理、工程设计、建筑施工、竣工验收等方面存在违法行为的，相关部门依法予以处置。</w:t>
      </w:r>
    </w:p>
    <w:p>
      <w:pPr>
        <w:spacing w:line="560" w:lineRule="exact"/>
        <w:ind w:firstLine="660"/>
        <w:rPr>
          <w:rFonts w:ascii="仿宋" w:hAnsi="仿宋" w:eastAsia="仿宋" w:cs="仿宋"/>
          <w:sz w:val="32"/>
          <w:szCs w:val="32"/>
        </w:rPr>
      </w:pPr>
      <w:r>
        <w:rPr>
          <w:rFonts w:hint="eastAsia" w:ascii="仿宋" w:hAnsi="仿宋" w:eastAsia="仿宋" w:cs="仿宋"/>
          <w:b/>
          <w:sz w:val="32"/>
          <w:szCs w:val="32"/>
        </w:rPr>
        <w:t>第二十五条</w:t>
      </w:r>
      <w:r>
        <w:rPr>
          <w:rFonts w:hint="eastAsia" w:ascii="仿宋" w:hAnsi="仿宋" w:eastAsia="仿宋" w:cs="仿宋"/>
          <w:sz w:val="32"/>
          <w:szCs w:val="32"/>
        </w:rPr>
        <w:t xml:space="preserve">  县农业农村、自然资源和规划、住房和城乡建设等行政主管部门以及乡镇人民政府和村（社）工作人员玩忽职守、滥用职权、徇私舞弊的，由纪检监察机关或所在单位按规定给予党纪政务处分；构成犯罪的，依法追究刑事责任。</w:t>
      </w:r>
    </w:p>
    <w:p>
      <w:pPr>
        <w:spacing w:before="240" w:line="360" w:lineRule="auto"/>
        <w:ind w:firstLine="640" w:firstLineChars="200"/>
        <w:rPr>
          <w:rFonts w:ascii="仿宋" w:hAnsi="仿宋" w:eastAsia="仿宋" w:cs="仿宋"/>
          <w:sz w:val="32"/>
          <w:szCs w:val="32"/>
        </w:rPr>
      </w:pPr>
    </w:p>
    <w:p>
      <w:pPr>
        <w:pStyle w:val="3"/>
        <w:spacing w:line="580" w:lineRule="exact"/>
        <w:jc w:val="center"/>
        <w:rPr>
          <w:rFonts w:ascii="仿宋" w:hAnsi="仿宋" w:eastAsia="仿宋" w:cs="仿宋"/>
          <w:b/>
          <w:sz w:val="32"/>
          <w:szCs w:val="32"/>
          <w:lang w:val="en-US"/>
        </w:rPr>
      </w:pPr>
      <w:r>
        <w:rPr>
          <w:rFonts w:hint="eastAsia" w:ascii="仿宋" w:hAnsi="仿宋" w:eastAsia="仿宋" w:cs="仿宋"/>
          <w:b/>
          <w:sz w:val="32"/>
          <w:szCs w:val="32"/>
          <w:lang w:val="en-US"/>
        </w:rPr>
        <w:t>第七章  附　则</w:t>
      </w:r>
    </w:p>
    <w:p>
      <w:pPr>
        <w:pStyle w:val="3"/>
        <w:spacing w:line="360" w:lineRule="auto"/>
        <w:ind w:left="0" w:firstLine="643" w:firstLineChars="200"/>
        <w:rPr>
          <w:rFonts w:ascii="仿宋" w:hAnsi="仿宋" w:eastAsia="仿宋" w:cs="仿宋"/>
          <w:sz w:val="32"/>
          <w:szCs w:val="32"/>
          <w:lang w:val="en-US"/>
        </w:rPr>
      </w:pPr>
      <w:r>
        <w:rPr>
          <w:rFonts w:hint="eastAsia" w:ascii="仿宋" w:hAnsi="仿宋" w:eastAsia="仿宋" w:cs="仿宋"/>
          <w:b/>
          <w:sz w:val="32"/>
          <w:szCs w:val="32"/>
          <w:lang w:val="en-US"/>
        </w:rPr>
        <w:t>第二十六条</w:t>
      </w:r>
      <w:r>
        <w:rPr>
          <w:rFonts w:hint="eastAsia" w:ascii="仿宋" w:hAnsi="仿宋" w:eastAsia="仿宋" w:cs="仿宋"/>
          <w:sz w:val="32"/>
          <w:szCs w:val="32"/>
          <w:lang w:val="en-US"/>
        </w:rPr>
        <w:t xml:space="preserve">   本办法自2021年X月X日起施行，其它县级文件与本办法存在冲突的以本办法为准。本办法与上级法律法规有抵触的，以上级法律法规规定为准。</w:t>
      </w:r>
    </w:p>
    <w:p>
      <w:pPr>
        <w:ind w:firstLine="640" w:firstLineChars="200"/>
      </w:pPr>
      <w:r>
        <w:rPr>
          <w:rFonts w:hint="eastAsia" w:ascii="仿宋" w:hAnsi="仿宋" w:eastAsia="仿宋" w:cs="仿宋"/>
          <w:sz w:val="32"/>
          <w:szCs w:val="32"/>
        </w:rPr>
        <w:t>本办法由县农业农村局、县自然资源和规划局、县住房和城乡建设局依据各自职责进行解释。各乡镇可根据本办法结合实际制定更为详尽的实施细则。</w:t>
      </w:r>
      <w: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781"/>
        <w:gridCol w:w="281"/>
        <w:gridCol w:w="285"/>
        <w:gridCol w:w="136"/>
        <w:gridCol w:w="290"/>
        <w:gridCol w:w="136"/>
        <w:gridCol w:w="24"/>
        <w:gridCol w:w="537"/>
        <w:gridCol w:w="213"/>
        <w:gridCol w:w="77"/>
        <w:gridCol w:w="286"/>
        <w:gridCol w:w="419"/>
        <w:gridCol w:w="150"/>
        <w:gridCol w:w="290"/>
        <w:gridCol w:w="336"/>
        <w:gridCol w:w="520"/>
        <w:gridCol w:w="128"/>
        <w:gridCol w:w="141"/>
        <w:gridCol w:w="56"/>
        <w:gridCol w:w="373"/>
        <w:gridCol w:w="573"/>
        <w:gridCol w:w="136"/>
        <w:gridCol w:w="13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522" w:type="dxa"/>
            <w:gridSpan w:val="25"/>
            <w:tcBorders>
              <w:top w:val="nil"/>
              <w:left w:val="nil"/>
              <w:bottom w:val="single" w:color="auto" w:sz="4" w:space="0"/>
              <w:right w:val="nil"/>
            </w:tcBorders>
            <w:vAlign w:val="center"/>
          </w:tcPr>
          <w:p>
            <w:pPr>
              <w:widowControl/>
              <w:rPr>
                <w:sz w:val="30"/>
                <w:szCs w:val="30"/>
              </w:rPr>
            </w:pPr>
            <w:r>
              <w:rPr>
                <w:rFonts w:hint="eastAsia" w:ascii="黑体" w:eastAsia="黑体"/>
                <w:sz w:val="32"/>
                <w:szCs w:val="32"/>
              </w:rPr>
              <w:br w:type="page"/>
            </w:r>
            <w:r>
              <w:rPr>
                <w:rFonts w:hint="eastAsia" w:ascii="黑体" w:eastAsia="黑体"/>
                <w:sz w:val="30"/>
                <w:szCs w:val="30"/>
              </w:rPr>
              <w:t>附件1</w:t>
            </w:r>
            <w:r>
              <w:rPr>
                <w:sz w:val="30"/>
                <w:szCs w:val="30"/>
              </w:rPr>
              <w:br w:type="page"/>
            </w:r>
          </w:p>
          <w:p>
            <w:pPr>
              <w:widowControl/>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890" w:type="dxa"/>
            <w:vMerge w:val="restart"/>
            <w:vAlign w:val="center"/>
          </w:tcPr>
          <w:p>
            <w:pPr>
              <w:rPr>
                <w:rFonts w:ascii="仿宋_GB2312" w:eastAsia="仿宋_GB2312" w:cs="仿宋_GB2312"/>
              </w:rPr>
            </w:pPr>
            <w:r>
              <w:rPr>
                <w:rFonts w:hint="eastAsia" w:ascii="仿宋_GB2312" w:eastAsia="仿宋_GB2312" w:cs="仿宋_GB2312"/>
              </w:rPr>
              <w:t>申请户主信息</w:t>
            </w:r>
          </w:p>
        </w:tc>
        <w:tc>
          <w:tcPr>
            <w:tcW w:w="781" w:type="dxa"/>
          </w:tcPr>
          <w:p>
            <w:pPr>
              <w:spacing w:line="500" w:lineRule="exact"/>
              <w:jc w:val="center"/>
              <w:rPr>
                <w:rFonts w:ascii="仿宋_GB2312" w:eastAsia="仿宋_GB2312" w:cs="仿宋_GB2312"/>
                <w:szCs w:val="21"/>
              </w:rPr>
            </w:pPr>
            <w:r>
              <w:rPr>
                <w:rFonts w:hint="eastAsia" w:ascii="仿宋_GB2312" w:eastAsia="仿宋_GB2312" w:cs="仿宋_GB2312"/>
                <w:szCs w:val="21"/>
              </w:rPr>
              <w:t>姓名</w:t>
            </w:r>
          </w:p>
        </w:tc>
        <w:tc>
          <w:tcPr>
            <w:tcW w:w="1128" w:type="dxa"/>
            <w:gridSpan w:val="5"/>
          </w:tcPr>
          <w:p>
            <w:pPr>
              <w:spacing w:line="500" w:lineRule="exact"/>
              <w:rPr>
                <w:rFonts w:ascii="仿宋_GB2312" w:eastAsia="仿宋_GB2312" w:cs="仿宋_GB2312"/>
                <w:szCs w:val="21"/>
              </w:rPr>
            </w:pPr>
          </w:p>
        </w:tc>
        <w:tc>
          <w:tcPr>
            <w:tcW w:w="774" w:type="dxa"/>
            <w:gridSpan w:val="3"/>
          </w:tcPr>
          <w:p>
            <w:pPr>
              <w:spacing w:line="500" w:lineRule="exact"/>
              <w:rPr>
                <w:rFonts w:ascii="仿宋_GB2312" w:eastAsia="仿宋_GB2312" w:cs="仿宋_GB2312"/>
                <w:szCs w:val="21"/>
              </w:rPr>
            </w:pPr>
            <w:r>
              <w:rPr>
                <w:rFonts w:hint="eastAsia" w:ascii="仿宋_GB2312" w:eastAsia="仿宋_GB2312" w:cs="仿宋_GB2312"/>
                <w:szCs w:val="21"/>
              </w:rPr>
              <w:t>性别</w:t>
            </w:r>
          </w:p>
        </w:tc>
        <w:tc>
          <w:tcPr>
            <w:tcW w:w="782" w:type="dxa"/>
            <w:gridSpan w:val="3"/>
          </w:tcPr>
          <w:p>
            <w:pPr>
              <w:spacing w:line="500" w:lineRule="exact"/>
              <w:rPr>
                <w:rFonts w:ascii="仿宋_GB2312" w:eastAsia="仿宋_GB2312" w:cs="仿宋_GB2312"/>
                <w:szCs w:val="21"/>
              </w:rPr>
            </w:pPr>
          </w:p>
        </w:tc>
        <w:tc>
          <w:tcPr>
            <w:tcW w:w="776" w:type="dxa"/>
            <w:gridSpan w:val="3"/>
          </w:tcPr>
          <w:p>
            <w:pPr>
              <w:spacing w:line="500" w:lineRule="exact"/>
              <w:rPr>
                <w:rFonts w:ascii="仿宋_GB2312" w:eastAsia="仿宋_GB2312" w:cs="仿宋_GB2312"/>
                <w:szCs w:val="21"/>
              </w:rPr>
            </w:pPr>
            <w:r>
              <w:rPr>
                <w:rFonts w:hint="eastAsia" w:ascii="仿宋_GB2312" w:eastAsia="仿宋_GB2312" w:cs="仿宋_GB2312"/>
                <w:szCs w:val="21"/>
              </w:rPr>
              <w:t>年龄</w:t>
            </w:r>
          </w:p>
        </w:tc>
        <w:tc>
          <w:tcPr>
            <w:tcW w:w="845" w:type="dxa"/>
            <w:gridSpan w:val="4"/>
          </w:tcPr>
          <w:p>
            <w:pPr>
              <w:spacing w:line="500" w:lineRule="exact"/>
              <w:ind w:firstLine="315" w:firstLineChars="150"/>
              <w:rPr>
                <w:rFonts w:ascii="仿宋_GB2312" w:eastAsia="仿宋_GB2312" w:cs="仿宋_GB2312"/>
                <w:szCs w:val="21"/>
              </w:rPr>
            </w:pPr>
            <w:r>
              <w:rPr>
                <w:rFonts w:hint="eastAsia" w:ascii="仿宋_GB2312" w:eastAsia="仿宋_GB2312" w:cs="仿宋_GB2312"/>
                <w:szCs w:val="21"/>
              </w:rPr>
              <w:t>岁</w:t>
            </w:r>
          </w:p>
        </w:tc>
        <w:tc>
          <w:tcPr>
            <w:tcW w:w="1082" w:type="dxa"/>
            <w:gridSpan w:val="3"/>
          </w:tcPr>
          <w:p>
            <w:pPr>
              <w:spacing w:line="500" w:lineRule="exact"/>
              <w:rPr>
                <w:rFonts w:ascii="仿宋_GB2312" w:eastAsia="仿宋_GB2312" w:cs="仿宋_GB2312"/>
                <w:szCs w:val="21"/>
              </w:rPr>
            </w:pPr>
            <w:r>
              <w:rPr>
                <w:rFonts w:hint="eastAsia" w:ascii="仿宋_GB2312" w:eastAsia="仿宋_GB2312" w:cs="仿宋_GB2312"/>
                <w:szCs w:val="21"/>
              </w:rPr>
              <w:t>联系电话</w:t>
            </w:r>
          </w:p>
        </w:tc>
        <w:tc>
          <w:tcPr>
            <w:tcW w:w="1464" w:type="dxa"/>
            <w:gridSpan w:val="2"/>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890" w:type="dxa"/>
            <w:vMerge w:val="continue"/>
            <w:vAlign w:val="center"/>
          </w:tcPr>
          <w:p>
            <w:pPr>
              <w:rPr>
                <w:rFonts w:ascii="仿宋_GB2312" w:eastAsia="仿宋_GB2312" w:cs="仿宋_GB2312"/>
              </w:rPr>
            </w:pPr>
          </w:p>
        </w:tc>
        <w:tc>
          <w:tcPr>
            <w:tcW w:w="1062" w:type="dxa"/>
            <w:gridSpan w:val="2"/>
          </w:tcPr>
          <w:p>
            <w:pPr>
              <w:spacing w:line="500" w:lineRule="exact"/>
              <w:rPr>
                <w:rFonts w:ascii="仿宋_GB2312" w:eastAsia="仿宋_GB2312" w:cs="仿宋_GB2312"/>
                <w:szCs w:val="21"/>
              </w:rPr>
            </w:pPr>
            <w:r>
              <w:rPr>
                <w:rFonts w:hint="eastAsia" w:ascii="仿宋_GB2312" w:eastAsia="仿宋_GB2312" w:cs="仿宋_GB2312"/>
                <w:szCs w:val="21"/>
              </w:rPr>
              <w:t>身份证号</w:t>
            </w:r>
          </w:p>
        </w:tc>
        <w:tc>
          <w:tcPr>
            <w:tcW w:w="1984" w:type="dxa"/>
            <w:gridSpan w:val="9"/>
          </w:tcPr>
          <w:p>
            <w:pPr>
              <w:spacing w:line="500" w:lineRule="exact"/>
              <w:rPr>
                <w:rFonts w:ascii="仿宋_GB2312" w:eastAsia="仿宋_GB2312" w:cs="仿宋_GB2312"/>
                <w:szCs w:val="21"/>
              </w:rPr>
            </w:pPr>
          </w:p>
        </w:tc>
        <w:tc>
          <w:tcPr>
            <w:tcW w:w="1195" w:type="dxa"/>
            <w:gridSpan w:val="4"/>
          </w:tcPr>
          <w:p>
            <w:pPr>
              <w:spacing w:line="500" w:lineRule="exact"/>
              <w:rPr>
                <w:rFonts w:ascii="仿宋_GB2312" w:eastAsia="仿宋_GB2312" w:cs="仿宋_GB2312"/>
                <w:szCs w:val="21"/>
              </w:rPr>
            </w:pPr>
            <w:r>
              <w:rPr>
                <w:rFonts w:hint="eastAsia" w:ascii="仿宋_GB2312" w:eastAsia="仿宋_GB2312" w:cs="仿宋_GB2312"/>
                <w:szCs w:val="21"/>
              </w:rPr>
              <w:t>户口所在地</w:t>
            </w:r>
          </w:p>
        </w:tc>
        <w:tc>
          <w:tcPr>
            <w:tcW w:w="3391" w:type="dxa"/>
            <w:gridSpan w:val="9"/>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890" w:type="dxa"/>
            <w:vMerge w:val="restart"/>
            <w:vAlign w:val="center"/>
          </w:tcPr>
          <w:p>
            <w:pPr>
              <w:rPr>
                <w:rFonts w:eastAsia="Times New Roman"/>
                <w:sz w:val="20"/>
              </w:rPr>
            </w:pPr>
            <w:r>
              <w:rPr>
                <w:rFonts w:hint="eastAsia" w:ascii="仿宋_GB2312" w:eastAsia="仿宋_GB2312" w:cs="仿宋_GB2312"/>
              </w:rPr>
              <w:t>家庭成员信息</w:t>
            </w:r>
          </w:p>
        </w:tc>
        <w:tc>
          <w:tcPr>
            <w:tcW w:w="1062" w:type="dxa"/>
            <w:gridSpan w:val="2"/>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姓名</w:t>
            </w:r>
          </w:p>
        </w:tc>
        <w:tc>
          <w:tcPr>
            <w:tcW w:w="711" w:type="dxa"/>
            <w:gridSpan w:val="3"/>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年龄</w:t>
            </w:r>
          </w:p>
        </w:tc>
        <w:tc>
          <w:tcPr>
            <w:tcW w:w="1273" w:type="dxa"/>
            <w:gridSpan w:val="6"/>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与户主关系</w:t>
            </w:r>
          </w:p>
        </w:tc>
        <w:tc>
          <w:tcPr>
            <w:tcW w:w="1843" w:type="dxa"/>
            <w:gridSpan w:val="6"/>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身份证号</w:t>
            </w:r>
          </w:p>
        </w:tc>
        <w:tc>
          <w:tcPr>
            <w:tcW w:w="2743" w:type="dxa"/>
            <w:gridSpan w:val="7"/>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890" w:type="dxa"/>
            <w:vMerge w:val="continue"/>
            <w:vAlign w:val="center"/>
          </w:tcPr>
          <w:p>
            <w:pPr>
              <w:rPr>
                <w:rFonts w:eastAsia="Times New Roman"/>
                <w:sz w:val="20"/>
              </w:rPr>
            </w:pPr>
          </w:p>
        </w:tc>
        <w:tc>
          <w:tcPr>
            <w:tcW w:w="1062" w:type="dxa"/>
            <w:gridSpan w:val="2"/>
          </w:tcPr>
          <w:p>
            <w:pPr>
              <w:spacing w:line="500" w:lineRule="exact"/>
              <w:rPr>
                <w:rFonts w:ascii="仿宋_GB2312" w:eastAsia="仿宋_GB2312" w:cs="仿宋_GB2312"/>
                <w:szCs w:val="21"/>
              </w:rPr>
            </w:pPr>
          </w:p>
        </w:tc>
        <w:tc>
          <w:tcPr>
            <w:tcW w:w="711" w:type="dxa"/>
            <w:gridSpan w:val="3"/>
          </w:tcPr>
          <w:p>
            <w:pPr>
              <w:spacing w:line="500" w:lineRule="exact"/>
              <w:rPr>
                <w:rFonts w:ascii="仿宋_GB2312" w:eastAsia="仿宋_GB2312" w:cs="仿宋_GB2312"/>
                <w:szCs w:val="21"/>
              </w:rPr>
            </w:pPr>
          </w:p>
        </w:tc>
        <w:tc>
          <w:tcPr>
            <w:tcW w:w="1273" w:type="dxa"/>
            <w:gridSpan w:val="6"/>
          </w:tcPr>
          <w:p>
            <w:pPr>
              <w:spacing w:line="500" w:lineRule="exact"/>
              <w:jc w:val="center"/>
              <w:rPr>
                <w:rFonts w:ascii="仿宋_GB2312" w:eastAsia="仿宋_GB2312" w:cs="仿宋_GB2312"/>
                <w:b/>
                <w:szCs w:val="21"/>
              </w:rPr>
            </w:pPr>
          </w:p>
        </w:tc>
        <w:tc>
          <w:tcPr>
            <w:tcW w:w="1843" w:type="dxa"/>
            <w:gridSpan w:val="6"/>
          </w:tcPr>
          <w:p>
            <w:pPr>
              <w:spacing w:line="500" w:lineRule="exact"/>
              <w:rPr>
                <w:rFonts w:ascii="仿宋_GB2312" w:eastAsia="仿宋_GB2312" w:cs="仿宋_GB2312"/>
                <w:szCs w:val="21"/>
              </w:rPr>
            </w:pPr>
          </w:p>
        </w:tc>
        <w:tc>
          <w:tcPr>
            <w:tcW w:w="2743" w:type="dxa"/>
            <w:gridSpan w:val="7"/>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890" w:type="dxa"/>
            <w:vMerge w:val="continue"/>
            <w:vAlign w:val="center"/>
          </w:tcPr>
          <w:p>
            <w:pPr>
              <w:rPr>
                <w:rFonts w:eastAsia="Times New Roman"/>
                <w:sz w:val="20"/>
              </w:rPr>
            </w:pPr>
          </w:p>
        </w:tc>
        <w:tc>
          <w:tcPr>
            <w:tcW w:w="1062" w:type="dxa"/>
            <w:gridSpan w:val="2"/>
          </w:tcPr>
          <w:p>
            <w:pPr>
              <w:spacing w:line="500" w:lineRule="exact"/>
              <w:rPr>
                <w:rFonts w:ascii="仿宋_GB2312" w:eastAsia="仿宋_GB2312" w:cs="仿宋_GB2312"/>
                <w:szCs w:val="21"/>
              </w:rPr>
            </w:pPr>
          </w:p>
        </w:tc>
        <w:tc>
          <w:tcPr>
            <w:tcW w:w="711" w:type="dxa"/>
            <w:gridSpan w:val="3"/>
          </w:tcPr>
          <w:p>
            <w:pPr>
              <w:spacing w:line="500" w:lineRule="exact"/>
              <w:rPr>
                <w:rFonts w:ascii="仿宋_GB2312" w:eastAsia="仿宋_GB2312" w:cs="仿宋_GB2312"/>
                <w:szCs w:val="21"/>
              </w:rPr>
            </w:pPr>
          </w:p>
        </w:tc>
        <w:tc>
          <w:tcPr>
            <w:tcW w:w="1273" w:type="dxa"/>
            <w:gridSpan w:val="6"/>
          </w:tcPr>
          <w:p>
            <w:pPr>
              <w:spacing w:line="500" w:lineRule="exact"/>
              <w:jc w:val="center"/>
              <w:rPr>
                <w:rFonts w:ascii="仿宋_GB2312" w:eastAsia="仿宋_GB2312" w:cs="仿宋_GB2312"/>
                <w:szCs w:val="21"/>
              </w:rPr>
            </w:pPr>
          </w:p>
        </w:tc>
        <w:tc>
          <w:tcPr>
            <w:tcW w:w="1843" w:type="dxa"/>
            <w:gridSpan w:val="6"/>
          </w:tcPr>
          <w:p>
            <w:pPr>
              <w:spacing w:line="500" w:lineRule="exact"/>
              <w:rPr>
                <w:rFonts w:ascii="仿宋_GB2312" w:eastAsia="仿宋_GB2312" w:cs="仿宋_GB2312"/>
                <w:szCs w:val="21"/>
              </w:rPr>
            </w:pPr>
          </w:p>
        </w:tc>
        <w:tc>
          <w:tcPr>
            <w:tcW w:w="2743" w:type="dxa"/>
            <w:gridSpan w:val="7"/>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890" w:type="dxa"/>
            <w:vMerge w:val="continue"/>
            <w:vAlign w:val="center"/>
          </w:tcPr>
          <w:p>
            <w:pPr>
              <w:rPr>
                <w:rFonts w:eastAsia="Times New Roman"/>
                <w:sz w:val="20"/>
              </w:rPr>
            </w:pPr>
          </w:p>
        </w:tc>
        <w:tc>
          <w:tcPr>
            <w:tcW w:w="1062" w:type="dxa"/>
            <w:gridSpan w:val="2"/>
          </w:tcPr>
          <w:p>
            <w:pPr>
              <w:spacing w:line="500" w:lineRule="exact"/>
              <w:rPr>
                <w:rFonts w:ascii="仿宋_GB2312" w:eastAsia="仿宋_GB2312" w:cs="仿宋_GB2312"/>
                <w:szCs w:val="21"/>
              </w:rPr>
            </w:pPr>
          </w:p>
        </w:tc>
        <w:tc>
          <w:tcPr>
            <w:tcW w:w="711" w:type="dxa"/>
            <w:gridSpan w:val="3"/>
          </w:tcPr>
          <w:p>
            <w:pPr>
              <w:spacing w:line="500" w:lineRule="exact"/>
              <w:rPr>
                <w:rFonts w:ascii="仿宋_GB2312" w:eastAsia="仿宋_GB2312" w:cs="仿宋_GB2312"/>
                <w:szCs w:val="21"/>
              </w:rPr>
            </w:pPr>
          </w:p>
        </w:tc>
        <w:tc>
          <w:tcPr>
            <w:tcW w:w="1273" w:type="dxa"/>
            <w:gridSpan w:val="6"/>
          </w:tcPr>
          <w:p>
            <w:pPr>
              <w:spacing w:line="500" w:lineRule="exact"/>
              <w:jc w:val="center"/>
              <w:rPr>
                <w:rFonts w:ascii="仿宋_GB2312" w:eastAsia="仿宋_GB2312" w:cs="仿宋_GB2312"/>
                <w:szCs w:val="21"/>
              </w:rPr>
            </w:pPr>
          </w:p>
        </w:tc>
        <w:tc>
          <w:tcPr>
            <w:tcW w:w="1843" w:type="dxa"/>
            <w:gridSpan w:val="6"/>
          </w:tcPr>
          <w:p>
            <w:pPr>
              <w:spacing w:line="500" w:lineRule="exact"/>
              <w:rPr>
                <w:rFonts w:ascii="仿宋_GB2312" w:eastAsia="仿宋_GB2312" w:cs="仿宋_GB2312"/>
                <w:szCs w:val="21"/>
              </w:rPr>
            </w:pPr>
          </w:p>
        </w:tc>
        <w:tc>
          <w:tcPr>
            <w:tcW w:w="2743" w:type="dxa"/>
            <w:gridSpan w:val="7"/>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890" w:type="dxa"/>
            <w:vMerge w:val="continue"/>
            <w:vAlign w:val="center"/>
          </w:tcPr>
          <w:p>
            <w:pPr>
              <w:rPr>
                <w:rFonts w:eastAsia="Times New Roman"/>
                <w:sz w:val="20"/>
              </w:rPr>
            </w:pPr>
          </w:p>
        </w:tc>
        <w:tc>
          <w:tcPr>
            <w:tcW w:w="1062" w:type="dxa"/>
            <w:gridSpan w:val="2"/>
          </w:tcPr>
          <w:p>
            <w:pPr>
              <w:spacing w:line="500" w:lineRule="exact"/>
              <w:rPr>
                <w:rFonts w:ascii="仿宋_GB2312" w:eastAsia="仿宋_GB2312" w:cs="仿宋_GB2312"/>
                <w:szCs w:val="21"/>
              </w:rPr>
            </w:pPr>
          </w:p>
        </w:tc>
        <w:tc>
          <w:tcPr>
            <w:tcW w:w="711" w:type="dxa"/>
            <w:gridSpan w:val="3"/>
          </w:tcPr>
          <w:p>
            <w:pPr>
              <w:spacing w:line="500" w:lineRule="exact"/>
              <w:rPr>
                <w:rFonts w:ascii="仿宋_GB2312" w:eastAsia="仿宋_GB2312" w:cs="仿宋_GB2312"/>
                <w:szCs w:val="21"/>
              </w:rPr>
            </w:pPr>
          </w:p>
        </w:tc>
        <w:tc>
          <w:tcPr>
            <w:tcW w:w="1273" w:type="dxa"/>
            <w:gridSpan w:val="6"/>
          </w:tcPr>
          <w:p>
            <w:pPr>
              <w:spacing w:line="500" w:lineRule="exact"/>
              <w:jc w:val="center"/>
              <w:rPr>
                <w:rFonts w:ascii="仿宋_GB2312" w:eastAsia="仿宋_GB2312" w:cs="仿宋_GB2312"/>
                <w:szCs w:val="21"/>
              </w:rPr>
            </w:pPr>
          </w:p>
        </w:tc>
        <w:tc>
          <w:tcPr>
            <w:tcW w:w="1843" w:type="dxa"/>
            <w:gridSpan w:val="6"/>
          </w:tcPr>
          <w:p>
            <w:pPr>
              <w:spacing w:line="500" w:lineRule="exact"/>
              <w:rPr>
                <w:rFonts w:ascii="仿宋_GB2312" w:eastAsia="仿宋_GB2312" w:cs="仿宋_GB2312"/>
                <w:szCs w:val="21"/>
              </w:rPr>
            </w:pPr>
          </w:p>
        </w:tc>
        <w:tc>
          <w:tcPr>
            <w:tcW w:w="2743" w:type="dxa"/>
            <w:gridSpan w:val="7"/>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90" w:type="dxa"/>
            <w:vMerge w:val="restart"/>
            <w:vAlign w:val="center"/>
          </w:tcPr>
          <w:p>
            <w:pPr>
              <w:spacing w:line="300" w:lineRule="exact"/>
              <w:jc w:val="center"/>
              <w:rPr>
                <w:rFonts w:ascii="仿宋_GB2312" w:eastAsia="仿宋_GB2312" w:cs="仿宋_GB2312"/>
                <w:sz w:val="32"/>
                <w:szCs w:val="32"/>
              </w:rPr>
            </w:pPr>
            <w:r>
              <w:rPr>
                <w:rFonts w:hint="eastAsia" w:ascii="仿宋_GB2312" w:eastAsia="仿宋_GB2312" w:cs="仿宋_GB2312"/>
              </w:rPr>
              <w:t>现宅基地及农房情况</w:t>
            </w:r>
          </w:p>
        </w:tc>
        <w:tc>
          <w:tcPr>
            <w:tcW w:w="1347" w:type="dxa"/>
            <w:gridSpan w:val="3"/>
            <w:vAlign w:val="center"/>
          </w:tcPr>
          <w:p>
            <w:pPr>
              <w:spacing w:line="400" w:lineRule="exact"/>
              <w:rPr>
                <w:rFonts w:ascii="仿宋_GB2312" w:eastAsia="仿宋_GB2312" w:cs="仿宋_GB2312"/>
                <w:sz w:val="32"/>
                <w:szCs w:val="32"/>
              </w:rPr>
            </w:pPr>
            <w:r>
              <w:rPr>
                <w:rFonts w:hint="eastAsia" w:ascii="仿宋_GB2312" w:eastAsia="仿宋_GB2312" w:cs="仿宋_GB2312"/>
              </w:rPr>
              <w:t>宅基地面积</w:t>
            </w:r>
          </w:p>
        </w:tc>
        <w:tc>
          <w:tcPr>
            <w:tcW w:w="1123" w:type="dxa"/>
            <w:gridSpan w:val="5"/>
            <w:vAlign w:val="center"/>
          </w:tcPr>
          <w:p>
            <w:pPr>
              <w:spacing w:line="400" w:lineRule="exact"/>
              <w:ind w:firstLine="160" w:firstLineChars="50"/>
              <w:rPr>
                <w:rFonts w:ascii="仿宋_GB2312" w:eastAsia="仿宋_GB2312" w:cs="仿宋_GB2312"/>
                <w:szCs w:val="21"/>
                <w:vertAlign w:val="superscript"/>
              </w:rPr>
            </w:pPr>
            <w:r>
              <w:rPr>
                <w:rFonts w:hint="eastAsia" w:ascii="仿宋_GB2312" w:eastAsia="仿宋_GB2312" w:cs="仿宋_GB2312"/>
                <w:sz w:val="32"/>
                <w:szCs w:val="32"/>
              </w:rPr>
              <w:t xml:space="preserve">  </w:t>
            </w:r>
            <w:r>
              <w:rPr>
                <w:rFonts w:ascii="仿宋_GB2312" w:eastAsia="仿宋_GB2312" w:cs="仿宋_GB2312"/>
                <w:szCs w:val="21"/>
              </w:rPr>
              <w:t>m</w:t>
            </w:r>
            <w:r>
              <w:rPr>
                <w:rFonts w:ascii="仿宋_GB2312" w:eastAsia="仿宋_GB2312" w:cs="仿宋_GB2312"/>
                <w:szCs w:val="21"/>
                <w:vertAlign w:val="superscript"/>
              </w:rPr>
              <w:t>2</w:t>
            </w:r>
          </w:p>
        </w:tc>
        <w:tc>
          <w:tcPr>
            <w:tcW w:w="1145" w:type="dxa"/>
            <w:gridSpan w:val="5"/>
            <w:vAlign w:val="center"/>
          </w:tcPr>
          <w:p>
            <w:pPr>
              <w:spacing w:line="400" w:lineRule="exact"/>
              <w:rPr>
                <w:rFonts w:ascii="仿宋_GB2312" w:eastAsia="仿宋_GB2312" w:cs="仿宋_GB2312"/>
                <w:sz w:val="32"/>
                <w:szCs w:val="32"/>
              </w:rPr>
            </w:pPr>
            <w:r>
              <w:rPr>
                <w:rFonts w:hint="eastAsia" w:ascii="仿宋_GB2312" w:eastAsia="仿宋_GB2312" w:cs="仿宋_GB2312"/>
              </w:rPr>
              <w:t>建筑面积</w:t>
            </w:r>
          </w:p>
        </w:tc>
        <w:tc>
          <w:tcPr>
            <w:tcW w:w="1146" w:type="dxa"/>
            <w:gridSpan w:val="3"/>
            <w:vAlign w:val="center"/>
          </w:tcPr>
          <w:p>
            <w:pPr>
              <w:spacing w:line="400" w:lineRule="exact"/>
              <w:ind w:firstLine="160" w:firstLineChars="50"/>
              <w:rPr>
                <w:rFonts w:ascii="仿宋_GB2312" w:eastAsia="仿宋_GB2312" w:cs="仿宋_GB2312"/>
                <w:szCs w:val="21"/>
              </w:rPr>
            </w:pPr>
            <w:r>
              <w:rPr>
                <w:rFonts w:hint="eastAsia" w:ascii="仿宋_GB2312" w:eastAsia="仿宋_GB2312" w:cs="仿宋_GB2312"/>
                <w:sz w:val="32"/>
                <w:szCs w:val="32"/>
              </w:rPr>
              <w:t xml:space="preserve">   </w:t>
            </w:r>
            <w:r>
              <w:rPr>
                <w:rFonts w:ascii="仿宋_GB2312" w:eastAsia="仿宋_GB2312" w:cs="仿宋_GB2312"/>
                <w:szCs w:val="21"/>
              </w:rPr>
              <w:t>m</w:t>
            </w:r>
            <w:r>
              <w:rPr>
                <w:rFonts w:ascii="仿宋_GB2312" w:eastAsia="仿宋_GB2312" w:cs="仿宋_GB2312"/>
                <w:szCs w:val="21"/>
                <w:vertAlign w:val="superscript"/>
              </w:rPr>
              <w:t>2</w:t>
            </w:r>
          </w:p>
        </w:tc>
        <w:tc>
          <w:tcPr>
            <w:tcW w:w="1271" w:type="dxa"/>
            <w:gridSpan w:val="5"/>
            <w:vAlign w:val="center"/>
          </w:tcPr>
          <w:p>
            <w:pPr>
              <w:spacing w:line="400" w:lineRule="exact"/>
              <w:rPr>
                <w:rFonts w:ascii="仿宋_GB2312" w:eastAsia="仿宋_GB2312" w:cs="仿宋_GB2312"/>
                <w:sz w:val="32"/>
                <w:szCs w:val="32"/>
              </w:rPr>
            </w:pPr>
            <w:r>
              <w:rPr>
                <w:rFonts w:hint="eastAsia" w:ascii="仿宋_GB2312" w:eastAsia="仿宋_GB2312" w:cs="仿宋_GB2312"/>
              </w:rPr>
              <w:t>权属证书号</w:t>
            </w:r>
          </w:p>
        </w:tc>
        <w:tc>
          <w:tcPr>
            <w:tcW w:w="1600" w:type="dxa"/>
            <w:gridSpan w:val="3"/>
            <w:vAlign w:val="center"/>
          </w:tcPr>
          <w:p>
            <w:pPr>
              <w:spacing w:line="400" w:lineRule="exact"/>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890" w:type="dxa"/>
            <w:vMerge w:val="continue"/>
            <w:vAlign w:val="center"/>
          </w:tcPr>
          <w:p>
            <w:pPr>
              <w:rPr>
                <w:rFonts w:eastAsia="Times New Roman"/>
                <w:sz w:val="20"/>
              </w:rPr>
            </w:pPr>
          </w:p>
        </w:tc>
        <w:tc>
          <w:tcPr>
            <w:tcW w:w="1933" w:type="dxa"/>
            <w:gridSpan w:val="7"/>
            <w:vAlign w:val="center"/>
          </w:tcPr>
          <w:p>
            <w:pPr>
              <w:spacing w:line="400" w:lineRule="exact"/>
              <w:rPr>
                <w:rFonts w:ascii="仿宋_GB2312" w:eastAsia="仿宋_GB2312" w:cs="仿宋_GB2312"/>
                <w:sz w:val="32"/>
                <w:szCs w:val="32"/>
              </w:rPr>
            </w:pPr>
            <w:r>
              <w:rPr>
                <w:rFonts w:hint="eastAsia" w:ascii="仿宋_GB2312" w:eastAsia="仿宋_GB2312" w:cs="仿宋_GB2312"/>
              </w:rPr>
              <w:t>现宅基地处置情况</w:t>
            </w:r>
          </w:p>
        </w:tc>
        <w:tc>
          <w:tcPr>
            <w:tcW w:w="5699" w:type="dxa"/>
            <w:gridSpan w:val="17"/>
            <w:vAlign w:val="center"/>
          </w:tcPr>
          <w:p>
            <w:pPr>
              <w:spacing w:line="400" w:lineRule="exact"/>
              <w:rPr>
                <w:rFonts w:ascii="仿宋_GB2312" w:eastAsia="仿宋_GB2312" w:cs="仿宋_GB2312"/>
                <w:szCs w:val="21"/>
              </w:rPr>
            </w:pPr>
            <w:r>
              <w:rPr>
                <w:rFonts w:hint="eastAsia" w:ascii="仿宋_GB2312" w:eastAsia="仿宋_GB2312" w:cs="仿宋_GB2312"/>
                <w:szCs w:val="21"/>
              </w:rPr>
              <w:t xml:space="preserve">1.保留（    </w:t>
            </w:r>
            <w:r>
              <w:rPr>
                <w:rFonts w:ascii="仿宋_GB2312" w:eastAsia="仿宋_GB2312" w:cs="仿宋_GB2312"/>
                <w:szCs w:val="21"/>
              </w:rPr>
              <w:t xml:space="preserve"> m</w:t>
            </w:r>
            <w:r>
              <w:rPr>
                <w:rFonts w:ascii="仿宋_GB2312" w:eastAsia="仿宋_GB2312" w:cs="仿宋_GB2312"/>
                <w:szCs w:val="21"/>
                <w:vertAlign w:val="superscript"/>
              </w:rPr>
              <w:t>2</w:t>
            </w:r>
            <w:r>
              <w:rPr>
                <w:rFonts w:hint="eastAsia" w:ascii="仿宋_GB2312" w:eastAsia="仿宋_GB2312" w:cs="仿宋_GB2312"/>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90" w:type="dxa"/>
            <w:vMerge w:val="restart"/>
            <w:vAlign w:val="center"/>
          </w:tcPr>
          <w:p>
            <w:pPr>
              <w:spacing w:line="400" w:lineRule="exact"/>
              <w:jc w:val="center"/>
              <w:rPr>
                <w:rFonts w:ascii="仿宋_GB2312" w:eastAsia="仿宋_GB2312" w:cs="仿宋_GB2312"/>
                <w:sz w:val="28"/>
                <w:szCs w:val="28"/>
              </w:rPr>
            </w:pPr>
            <w:r>
              <w:rPr>
                <w:rFonts w:hint="eastAsia" w:ascii="仿宋_GB2312" w:eastAsia="仿宋_GB2312" w:cs="仿宋_GB2312"/>
              </w:rPr>
              <w:t>拟申请宅基地及建房（规划许可）情况</w:t>
            </w:r>
          </w:p>
        </w:tc>
        <w:tc>
          <w:tcPr>
            <w:tcW w:w="1347" w:type="dxa"/>
            <w:gridSpan w:val="3"/>
            <w:vAlign w:val="center"/>
          </w:tcPr>
          <w:p>
            <w:pPr>
              <w:spacing w:line="380" w:lineRule="exact"/>
              <w:rPr>
                <w:rFonts w:ascii="仿宋_GB2312" w:eastAsia="仿宋_GB2312" w:cs="仿宋_GB2312"/>
              </w:rPr>
            </w:pPr>
            <w:r>
              <w:rPr>
                <w:rFonts w:hint="eastAsia" w:ascii="仿宋_GB2312" w:eastAsia="仿宋_GB2312" w:cs="仿宋_GB2312"/>
              </w:rPr>
              <w:t>宅基地面积</w:t>
            </w:r>
          </w:p>
        </w:tc>
        <w:tc>
          <w:tcPr>
            <w:tcW w:w="2558" w:type="dxa"/>
            <w:gridSpan w:val="11"/>
            <w:vAlign w:val="center"/>
          </w:tcPr>
          <w:p>
            <w:pPr>
              <w:spacing w:line="380" w:lineRule="exact"/>
              <w:rPr>
                <w:rFonts w:ascii="仿宋_GB2312" w:eastAsia="仿宋_GB2312" w:cs="仿宋_GB2312"/>
              </w:rPr>
            </w:pPr>
            <w:r>
              <w:rPr>
                <w:rFonts w:hint="eastAsia" w:ascii="仿宋_GB2312" w:eastAsia="仿宋_GB2312" w:cs="仿宋_GB2312"/>
              </w:rPr>
              <w:t xml:space="preserve">                  </w:t>
            </w:r>
            <w:r>
              <w:rPr>
                <w:rFonts w:ascii="仿宋_GB2312" w:eastAsia="仿宋_GB2312" w:cs="仿宋_GB2312"/>
                <w:szCs w:val="21"/>
              </w:rPr>
              <w:t xml:space="preserve"> m</w:t>
            </w:r>
            <w:r>
              <w:rPr>
                <w:rFonts w:ascii="仿宋_GB2312" w:eastAsia="仿宋_GB2312" w:cs="仿宋_GB2312"/>
                <w:szCs w:val="21"/>
                <w:vertAlign w:val="superscript"/>
              </w:rPr>
              <w:t>2</w:t>
            </w:r>
          </w:p>
        </w:tc>
        <w:tc>
          <w:tcPr>
            <w:tcW w:w="1554" w:type="dxa"/>
            <w:gridSpan w:val="6"/>
            <w:vAlign w:val="center"/>
          </w:tcPr>
          <w:p>
            <w:pPr>
              <w:spacing w:line="380" w:lineRule="exact"/>
              <w:rPr>
                <w:rFonts w:ascii="仿宋_GB2312" w:eastAsia="仿宋_GB2312" w:cs="仿宋_GB2312"/>
              </w:rPr>
            </w:pPr>
            <w:r>
              <w:rPr>
                <w:rFonts w:hint="eastAsia" w:ascii="仿宋_GB2312" w:eastAsia="仿宋_GB2312" w:cs="仿宋_GB2312"/>
              </w:rPr>
              <w:t>房基占地面积</w:t>
            </w:r>
          </w:p>
        </w:tc>
        <w:tc>
          <w:tcPr>
            <w:tcW w:w="2173" w:type="dxa"/>
            <w:gridSpan w:val="4"/>
            <w:vAlign w:val="center"/>
          </w:tcPr>
          <w:p>
            <w:pPr>
              <w:spacing w:line="380" w:lineRule="exact"/>
              <w:rPr>
                <w:rFonts w:ascii="仿宋_GB2312" w:eastAsia="仿宋_GB2312" w:cs="仿宋_GB2312"/>
              </w:rPr>
            </w:pPr>
            <w:r>
              <w:rPr>
                <w:rFonts w:hint="eastAsia" w:ascii="仿宋_GB2312" w:eastAsia="仿宋_GB2312" w:cs="仿宋_GB2312"/>
                <w:szCs w:val="21"/>
              </w:rPr>
              <w:t xml:space="preserve">                </w:t>
            </w:r>
            <w:r>
              <w:rPr>
                <w:rFonts w:ascii="仿宋_GB2312" w:eastAsia="仿宋_GB2312" w:cs="仿宋_GB2312"/>
                <w:szCs w:val="21"/>
              </w:rPr>
              <w:t>m</w:t>
            </w:r>
            <w:r>
              <w:rPr>
                <w:rFonts w:ascii="仿宋_GB2312" w:eastAsia="仿宋_GB2312" w:cs="仿宋_GB2312"/>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90" w:type="dxa"/>
            <w:vMerge w:val="continue"/>
            <w:vAlign w:val="center"/>
          </w:tcPr>
          <w:p>
            <w:pPr>
              <w:spacing w:line="400" w:lineRule="exact"/>
              <w:jc w:val="center"/>
              <w:rPr>
                <w:rFonts w:ascii="仿宋_GB2312" w:eastAsia="仿宋_GB2312" w:cs="仿宋_GB2312"/>
              </w:rPr>
            </w:pPr>
          </w:p>
        </w:tc>
        <w:tc>
          <w:tcPr>
            <w:tcW w:w="781" w:type="dxa"/>
            <w:vAlign w:val="center"/>
          </w:tcPr>
          <w:p>
            <w:pPr>
              <w:spacing w:line="380" w:lineRule="exact"/>
              <w:jc w:val="center"/>
              <w:rPr>
                <w:rFonts w:ascii="仿宋_GB2312" w:eastAsia="仿宋_GB2312" w:cs="仿宋_GB2312"/>
              </w:rPr>
            </w:pPr>
            <w:r>
              <w:rPr>
                <w:rFonts w:hint="eastAsia" w:ascii="仿宋_GB2312" w:eastAsia="仿宋_GB2312" w:cs="仿宋_GB2312"/>
              </w:rPr>
              <w:t>地址</w:t>
            </w:r>
          </w:p>
        </w:tc>
        <w:tc>
          <w:tcPr>
            <w:tcW w:w="6851" w:type="dxa"/>
            <w:gridSpan w:val="23"/>
            <w:vAlign w:val="center"/>
          </w:tcPr>
          <w:p>
            <w:pPr>
              <w:spacing w:line="38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90" w:type="dxa"/>
            <w:vMerge w:val="continue"/>
            <w:vAlign w:val="center"/>
          </w:tcPr>
          <w:p>
            <w:pPr>
              <w:spacing w:line="400" w:lineRule="exact"/>
              <w:jc w:val="center"/>
              <w:rPr>
                <w:rFonts w:ascii="仿宋_GB2312" w:eastAsia="仿宋_GB2312" w:cs="仿宋_GB2312"/>
              </w:rPr>
            </w:pPr>
          </w:p>
        </w:tc>
        <w:tc>
          <w:tcPr>
            <w:tcW w:w="781" w:type="dxa"/>
            <w:vMerge w:val="restart"/>
            <w:vAlign w:val="center"/>
          </w:tcPr>
          <w:p>
            <w:pPr>
              <w:spacing w:line="500" w:lineRule="exact"/>
              <w:jc w:val="center"/>
              <w:rPr>
                <w:rFonts w:ascii="仿宋_GB2312" w:eastAsia="仿宋_GB2312" w:cs="仿宋_GB2312"/>
              </w:rPr>
            </w:pPr>
            <w:r>
              <w:rPr>
                <w:rFonts w:hint="eastAsia" w:ascii="仿宋_GB2312" w:eastAsia="仿宋_GB2312" w:cs="仿宋_GB2312"/>
              </w:rPr>
              <w:t>四至</w:t>
            </w:r>
          </w:p>
        </w:tc>
        <w:tc>
          <w:tcPr>
            <w:tcW w:w="4249" w:type="dxa"/>
            <w:gridSpan w:val="17"/>
            <w:vAlign w:val="center"/>
          </w:tcPr>
          <w:p>
            <w:pPr>
              <w:spacing w:line="380" w:lineRule="exact"/>
              <w:rPr>
                <w:rFonts w:ascii="仿宋_GB2312" w:eastAsia="仿宋_GB2312" w:cs="仿宋_GB2312"/>
                <w:sz w:val="28"/>
                <w:szCs w:val="28"/>
              </w:rPr>
            </w:pPr>
            <w:r>
              <w:rPr>
                <w:rFonts w:hint="eastAsia" w:ascii="仿宋_GB2312" w:eastAsia="仿宋_GB2312" w:cs="仿宋_GB2312"/>
              </w:rPr>
              <w:t>东至:              南至:</w:t>
            </w:r>
            <w:r>
              <w:rPr>
                <w:rFonts w:hint="eastAsia" w:ascii="仿宋_GB2312" w:eastAsia="仿宋_GB2312" w:cs="仿宋_GB2312"/>
                <w:szCs w:val="21"/>
              </w:rPr>
              <w:t xml:space="preserve"> </w:t>
            </w:r>
          </w:p>
        </w:tc>
        <w:tc>
          <w:tcPr>
            <w:tcW w:w="2602" w:type="dxa"/>
            <w:gridSpan w:val="6"/>
            <w:vMerge w:val="restart"/>
            <w:vAlign w:val="center"/>
          </w:tcPr>
          <w:p>
            <w:pPr>
              <w:spacing w:line="380" w:lineRule="exact"/>
              <w:rPr>
                <w:rFonts w:ascii="仿宋_GB2312" w:eastAsia="仿宋_GB2312" w:cs="仿宋_GB2312"/>
              </w:rPr>
            </w:pPr>
            <w:r>
              <w:rPr>
                <w:rFonts w:hint="eastAsia" w:ascii="仿宋_GB2312" w:eastAsia="仿宋_GB2312" w:cs="仿宋_GB2312"/>
              </w:rPr>
              <w:t xml:space="preserve">建房类型：1.原址翻建    </w:t>
            </w:r>
          </w:p>
          <w:p>
            <w:pPr>
              <w:spacing w:line="380" w:lineRule="exact"/>
              <w:ind w:firstLine="1050" w:firstLineChars="500"/>
              <w:rPr>
                <w:rFonts w:ascii="仿宋_GB2312" w:eastAsia="仿宋_GB2312" w:cs="仿宋_GB2312"/>
              </w:rPr>
            </w:pPr>
            <w:r>
              <w:rPr>
                <w:rFonts w:hint="eastAsia" w:ascii="仿宋_GB2312" w:eastAsia="仿宋_GB2312" w:cs="仿宋_GB2312"/>
              </w:rPr>
              <w:t xml:space="preserve">2.改扩建 </w:t>
            </w:r>
          </w:p>
          <w:p>
            <w:pPr>
              <w:spacing w:line="380" w:lineRule="exact"/>
              <w:ind w:firstLine="1050" w:firstLineChars="500"/>
              <w:rPr>
                <w:rFonts w:ascii="仿宋_GB2312" w:eastAsia="仿宋_GB2312" w:cs="仿宋_GB2312"/>
              </w:rPr>
            </w:pPr>
            <w:r>
              <w:rPr>
                <w:rFonts w:hint="eastAsia" w:ascii="仿宋_GB2312" w:eastAsia="仿宋_GB2312" w:cs="仿宋_GB2312"/>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90" w:type="dxa"/>
            <w:vMerge w:val="continue"/>
            <w:vAlign w:val="center"/>
          </w:tcPr>
          <w:p>
            <w:pPr>
              <w:spacing w:line="400" w:lineRule="exact"/>
              <w:jc w:val="center"/>
              <w:rPr>
                <w:rFonts w:ascii="仿宋_GB2312" w:eastAsia="仿宋_GB2312" w:cs="仿宋_GB2312"/>
              </w:rPr>
            </w:pPr>
          </w:p>
        </w:tc>
        <w:tc>
          <w:tcPr>
            <w:tcW w:w="781" w:type="dxa"/>
            <w:vMerge w:val="continue"/>
            <w:vAlign w:val="center"/>
          </w:tcPr>
          <w:p>
            <w:pPr>
              <w:spacing w:line="500" w:lineRule="exact"/>
              <w:rPr>
                <w:rFonts w:ascii="仿宋_GB2312" w:eastAsia="仿宋_GB2312" w:cs="仿宋_GB2312"/>
              </w:rPr>
            </w:pPr>
          </w:p>
        </w:tc>
        <w:tc>
          <w:tcPr>
            <w:tcW w:w="4249" w:type="dxa"/>
            <w:gridSpan w:val="17"/>
            <w:vAlign w:val="center"/>
          </w:tcPr>
          <w:p>
            <w:pPr>
              <w:spacing w:line="380" w:lineRule="exact"/>
              <w:rPr>
                <w:rFonts w:ascii="仿宋_GB2312" w:eastAsia="仿宋_GB2312" w:cs="仿宋_GB2312"/>
              </w:rPr>
            </w:pPr>
            <w:r>
              <w:rPr>
                <w:rFonts w:hint="eastAsia" w:ascii="仿宋_GB2312" w:eastAsia="仿宋_GB2312" w:cs="仿宋_GB2312"/>
              </w:rPr>
              <w:t>西至:              北至:</w:t>
            </w:r>
          </w:p>
        </w:tc>
        <w:tc>
          <w:tcPr>
            <w:tcW w:w="2602" w:type="dxa"/>
            <w:gridSpan w:val="6"/>
            <w:vMerge w:val="continue"/>
            <w:vAlign w:val="center"/>
          </w:tcPr>
          <w:p>
            <w:pPr>
              <w:spacing w:line="5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90" w:type="dxa"/>
            <w:vMerge w:val="continue"/>
            <w:vAlign w:val="center"/>
          </w:tcPr>
          <w:p>
            <w:pPr>
              <w:spacing w:line="400" w:lineRule="exact"/>
              <w:jc w:val="center"/>
              <w:rPr>
                <w:rFonts w:ascii="仿宋_GB2312" w:eastAsia="仿宋_GB2312" w:cs="仿宋_GB2312"/>
              </w:rPr>
            </w:pPr>
          </w:p>
        </w:tc>
        <w:tc>
          <w:tcPr>
            <w:tcW w:w="781" w:type="dxa"/>
            <w:vAlign w:val="center"/>
          </w:tcPr>
          <w:p>
            <w:pPr>
              <w:spacing w:line="500" w:lineRule="exact"/>
              <w:jc w:val="center"/>
              <w:rPr>
                <w:rFonts w:ascii="仿宋_GB2312" w:eastAsia="仿宋_GB2312" w:cs="仿宋_GB2312"/>
              </w:rPr>
            </w:pPr>
            <w:r>
              <w:rPr>
                <w:rFonts w:hint="eastAsia" w:ascii="仿宋_GB2312" w:eastAsia="仿宋_GB2312" w:cs="仿宋_GB2312"/>
              </w:rPr>
              <w:t>地类</w:t>
            </w:r>
          </w:p>
        </w:tc>
        <w:tc>
          <w:tcPr>
            <w:tcW w:w="4249" w:type="dxa"/>
            <w:gridSpan w:val="17"/>
            <w:vAlign w:val="center"/>
          </w:tcPr>
          <w:p>
            <w:pPr>
              <w:spacing w:line="380" w:lineRule="exact"/>
              <w:rPr>
                <w:rFonts w:ascii="仿宋_GB2312" w:eastAsia="仿宋_GB2312" w:cs="仿宋_GB2312"/>
              </w:rPr>
            </w:pPr>
            <w:r>
              <w:rPr>
                <w:rFonts w:hint="eastAsia" w:ascii="仿宋_GB2312" w:eastAsia="仿宋_GB2312" w:cs="仿宋_GB2312"/>
              </w:rPr>
              <w:t xml:space="preserve">1.建设用地    2.未利用地    </w:t>
            </w:r>
          </w:p>
          <w:p>
            <w:pPr>
              <w:spacing w:line="380" w:lineRule="exact"/>
              <w:rPr>
                <w:rFonts w:ascii="仿宋_GB2312" w:eastAsia="仿宋_GB2312" w:cs="仿宋_GB2312"/>
              </w:rPr>
            </w:pPr>
            <w:r>
              <w:rPr>
                <w:rFonts w:hint="eastAsia" w:ascii="仿宋_GB2312" w:eastAsia="仿宋_GB2312" w:cs="仿宋_GB2312"/>
              </w:rPr>
              <w:t>3.农用地（耕地、林地、草地、其它</w:t>
            </w:r>
            <w:r>
              <w:rPr>
                <w:rFonts w:hint="eastAsia" w:ascii="仿宋_GB2312" w:eastAsia="仿宋_GB2312" w:cs="仿宋_GB2312"/>
                <w:u w:val="single"/>
              </w:rPr>
              <w:t xml:space="preserve">     </w:t>
            </w:r>
            <w:r>
              <w:rPr>
                <w:rFonts w:hint="eastAsia" w:ascii="仿宋_GB2312" w:eastAsia="仿宋_GB2312" w:cs="仿宋_GB2312"/>
              </w:rPr>
              <w:t xml:space="preserve">）   </w:t>
            </w:r>
          </w:p>
        </w:tc>
        <w:tc>
          <w:tcPr>
            <w:tcW w:w="2602" w:type="dxa"/>
            <w:gridSpan w:val="6"/>
            <w:vMerge w:val="continue"/>
            <w:vAlign w:val="center"/>
          </w:tcPr>
          <w:p>
            <w:pPr>
              <w:spacing w:line="5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0" w:type="dxa"/>
            <w:vMerge w:val="continue"/>
            <w:vAlign w:val="center"/>
          </w:tcPr>
          <w:p>
            <w:pPr>
              <w:widowControl/>
              <w:spacing w:line="400" w:lineRule="exact"/>
              <w:jc w:val="center"/>
              <w:rPr>
                <w:rFonts w:ascii="仿宋_GB2312" w:eastAsia="仿宋_GB2312" w:cs="仿宋_GB2312"/>
              </w:rPr>
            </w:pPr>
          </w:p>
        </w:tc>
        <w:tc>
          <w:tcPr>
            <w:tcW w:w="1483" w:type="dxa"/>
            <w:gridSpan w:val="4"/>
            <w:vAlign w:val="center"/>
          </w:tcPr>
          <w:p>
            <w:pPr>
              <w:spacing w:line="380" w:lineRule="exact"/>
              <w:rPr>
                <w:rFonts w:ascii="仿宋_GB2312" w:eastAsia="仿宋_GB2312" w:cs="仿宋_GB2312"/>
              </w:rPr>
            </w:pPr>
            <w:r>
              <w:rPr>
                <w:rFonts w:hint="eastAsia" w:ascii="仿宋_GB2312" w:eastAsia="仿宋_GB2312" w:cs="仿宋_GB2312"/>
              </w:rPr>
              <w:t>住房建筑面积</w:t>
            </w:r>
          </w:p>
        </w:tc>
        <w:tc>
          <w:tcPr>
            <w:tcW w:w="1277" w:type="dxa"/>
            <w:gridSpan w:val="6"/>
            <w:vAlign w:val="center"/>
          </w:tcPr>
          <w:p>
            <w:pPr>
              <w:spacing w:line="380" w:lineRule="exact"/>
              <w:ind w:firstLine="105" w:firstLineChars="50"/>
              <w:rPr>
                <w:rFonts w:ascii="仿宋_GB2312" w:eastAsia="仿宋_GB2312" w:cs="仿宋_GB2312"/>
              </w:rPr>
            </w:pPr>
            <w:r>
              <w:rPr>
                <w:rFonts w:hint="eastAsia" w:ascii="仿宋_GB2312" w:eastAsia="仿宋_GB2312" w:cs="仿宋_GB2312"/>
              </w:rPr>
              <w:t xml:space="preserve">      </w:t>
            </w:r>
            <w:r>
              <w:rPr>
                <w:rFonts w:ascii="仿宋_GB2312" w:eastAsia="仿宋_GB2312" w:cs="仿宋_GB2312"/>
                <w:szCs w:val="21"/>
              </w:rPr>
              <w:t>m</w:t>
            </w:r>
            <w:r>
              <w:rPr>
                <w:rFonts w:ascii="仿宋_GB2312" w:eastAsia="仿宋_GB2312" w:cs="仿宋_GB2312"/>
                <w:szCs w:val="21"/>
                <w:vertAlign w:val="superscript"/>
              </w:rPr>
              <w:t>2</w:t>
            </w:r>
          </w:p>
        </w:tc>
        <w:tc>
          <w:tcPr>
            <w:tcW w:w="1145" w:type="dxa"/>
            <w:gridSpan w:val="4"/>
            <w:vAlign w:val="center"/>
          </w:tcPr>
          <w:p>
            <w:pPr>
              <w:spacing w:line="380" w:lineRule="exact"/>
              <w:rPr>
                <w:rFonts w:ascii="仿宋_GB2312" w:eastAsia="仿宋_GB2312" w:cs="仿宋_GB2312"/>
              </w:rPr>
            </w:pPr>
            <w:r>
              <w:rPr>
                <w:rFonts w:hint="eastAsia" w:ascii="仿宋_GB2312" w:eastAsia="仿宋_GB2312" w:cs="仿宋_GB2312"/>
              </w:rPr>
              <w:t>建筑层数</w:t>
            </w:r>
          </w:p>
        </w:tc>
        <w:tc>
          <w:tcPr>
            <w:tcW w:w="1125" w:type="dxa"/>
            <w:gridSpan w:val="4"/>
            <w:vAlign w:val="center"/>
          </w:tcPr>
          <w:p>
            <w:pPr>
              <w:spacing w:line="380" w:lineRule="exact"/>
              <w:ind w:firstLine="210" w:firstLineChars="100"/>
              <w:rPr>
                <w:rFonts w:ascii="仿宋_GB2312" w:eastAsia="仿宋_GB2312" w:cs="仿宋_GB2312"/>
              </w:rPr>
            </w:pPr>
            <w:r>
              <w:rPr>
                <w:rFonts w:hint="eastAsia" w:ascii="仿宋_GB2312" w:eastAsia="仿宋_GB2312" w:cs="仿宋_GB2312"/>
              </w:rPr>
              <w:t xml:space="preserve">    层</w:t>
            </w:r>
          </w:p>
        </w:tc>
        <w:tc>
          <w:tcPr>
            <w:tcW w:w="1276" w:type="dxa"/>
            <w:gridSpan w:val="5"/>
            <w:vAlign w:val="center"/>
          </w:tcPr>
          <w:p>
            <w:pPr>
              <w:spacing w:line="380" w:lineRule="exact"/>
              <w:ind w:firstLine="105" w:firstLineChars="50"/>
              <w:rPr>
                <w:rFonts w:ascii="仿宋_GB2312" w:eastAsia="仿宋_GB2312" w:cs="仿宋_GB2312"/>
              </w:rPr>
            </w:pPr>
            <w:r>
              <w:rPr>
                <w:rFonts w:hint="eastAsia" w:ascii="仿宋_GB2312" w:eastAsia="仿宋_GB2312" w:cs="仿宋_GB2312"/>
              </w:rPr>
              <w:t>建筑高度</w:t>
            </w:r>
          </w:p>
        </w:tc>
        <w:tc>
          <w:tcPr>
            <w:tcW w:w="1326" w:type="dxa"/>
            <w:vAlign w:val="center"/>
          </w:tcPr>
          <w:p>
            <w:pPr>
              <w:spacing w:line="380" w:lineRule="exact"/>
              <w:rPr>
                <w:rFonts w:ascii="仿宋_GB2312" w:eastAsia="仿宋_GB2312" w:cs="仿宋_GB2312"/>
              </w:rPr>
            </w:pPr>
            <w:r>
              <w:rPr>
                <w:rFonts w:hint="eastAsia" w:ascii="仿宋_GB2312" w:eastAsia="仿宋_GB2312" w:cs="仿宋_GB2312"/>
              </w:rPr>
              <w:t xml:space="preserve"> </w:t>
            </w:r>
            <w:r>
              <w:rPr>
                <w:rFonts w:hint="eastAsia" w:ascii="仿宋_GB2312" w:eastAsia="仿宋_GB2312" w:cs="仿宋_GB2312"/>
                <w:szCs w:val="21"/>
              </w:rPr>
              <w:t xml:space="preserve">   </w:t>
            </w:r>
            <w:r>
              <w:rPr>
                <w:rFonts w:hint="eastAsia" w:ascii="仿宋_GB2312" w:eastAsia="仿宋_GB2312" w:cs="仿宋_GB2312"/>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890" w:type="dxa"/>
            <w:vMerge w:val="continue"/>
            <w:vAlign w:val="center"/>
          </w:tcPr>
          <w:p>
            <w:pPr>
              <w:widowControl/>
              <w:spacing w:line="400" w:lineRule="exact"/>
              <w:jc w:val="center"/>
              <w:rPr>
                <w:rFonts w:ascii="仿宋_GB2312" w:eastAsia="仿宋_GB2312" w:cs="仿宋_GB2312"/>
              </w:rPr>
            </w:pPr>
          </w:p>
        </w:tc>
        <w:tc>
          <w:tcPr>
            <w:tcW w:w="1483" w:type="dxa"/>
            <w:gridSpan w:val="4"/>
            <w:vAlign w:val="center"/>
          </w:tcPr>
          <w:p>
            <w:pPr>
              <w:spacing w:line="380" w:lineRule="exact"/>
              <w:rPr>
                <w:rFonts w:ascii="仿宋_GB2312" w:eastAsia="仿宋_GB2312" w:cs="仿宋_GB2312"/>
              </w:rPr>
            </w:pPr>
            <w:r>
              <w:rPr>
                <w:rFonts w:hint="eastAsia" w:ascii="仿宋_GB2312" w:eastAsia="仿宋_GB2312" w:cs="仿宋_GB2312"/>
              </w:rPr>
              <w:t>建筑结构</w:t>
            </w:r>
          </w:p>
        </w:tc>
        <w:tc>
          <w:tcPr>
            <w:tcW w:w="1277" w:type="dxa"/>
            <w:gridSpan w:val="6"/>
            <w:vAlign w:val="center"/>
          </w:tcPr>
          <w:p>
            <w:pPr>
              <w:spacing w:line="380" w:lineRule="exact"/>
              <w:rPr>
                <w:rFonts w:ascii="仿宋_GB2312" w:eastAsia="仿宋_GB2312" w:cs="仿宋_GB2312"/>
                <w:szCs w:val="21"/>
              </w:rPr>
            </w:pPr>
          </w:p>
        </w:tc>
        <w:tc>
          <w:tcPr>
            <w:tcW w:w="1145" w:type="dxa"/>
            <w:gridSpan w:val="4"/>
            <w:vAlign w:val="center"/>
          </w:tcPr>
          <w:p>
            <w:pPr>
              <w:spacing w:line="380" w:lineRule="exact"/>
              <w:rPr>
                <w:rFonts w:ascii="仿宋_GB2312" w:eastAsia="仿宋_GB2312" w:cs="仿宋_GB2312"/>
              </w:rPr>
            </w:pPr>
            <w:r>
              <w:rPr>
                <w:rFonts w:hint="eastAsia" w:ascii="仿宋_GB2312" w:eastAsia="仿宋_GB2312" w:cs="仿宋_GB2312"/>
              </w:rPr>
              <w:t>日照间距</w:t>
            </w:r>
          </w:p>
        </w:tc>
        <w:tc>
          <w:tcPr>
            <w:tcW w:w="1125" w:type="dxa"/>
            <w:gridSpan w:val="4"/>
            <w:vAlign w:val="center"/>
          </w:tcPr>
          <w:p>
            <w:pPr>
              <w:spacing w:line="380" w:lineRule="exact"/>
              <w:rPr>
                <w:rFonts w:ascii="仿宋_GB2312" w:eastAsia="仿宋_GB2312" w:cs="仿宋_GB2312"/>
              </w:rPr>
            </w:pPr>
          </w:p>
        </w:tc>
        <w:tc>
          <w:tcPr>
            <w:tcW w:w="1276" w:type="dxa"/>
            <w:gridSpan w:val="5"/>
            <w:vAlign w:val="center"/>
          </w:tcPr>
          <w:p>
            <w:pPr>
              <w:spacing w:line="380" w:lineRule="exact"/>
              <w:ind w:firstLine="105" w:firstLineChars="50"/>
              <w:rPr>
                <w:rFonts w:ascii="仿宋_GB2312" w:eastAsia="仿宋_GB2312" w:cs="仿宋_GB2312"/>
              </w:rPr>
            </w:pPr>
            <w:r>
              <w:rPr>
                <w:rFonts w:hint="eastAsia" w:ascii="仿宋_GB2312" w:eastAsia="仿宋_GB2312" w:cs="仿宋_GB2312"/>
              </w:rPr>
              <w:t>外墙色彩</w:t>
            </w:r>
          </w:p>
        </w:tc>
        <w:tc>
          <w:tcPr>
            <w:tcW w:w="1326" w:type="dxa"/>
            <w:vAlign w:val="center"/>
          </w:tcPr>
          <w:p>
            <w:pPr>
              <w:spacing w:line="38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0" w:type="dxa"/>
            <w:vMerge w:val="continue"/>
            <w:vAlign w:val="center"/>
          </w:tcPr>
          <w:p>
            <w:pPr>
              <w:widowControl/>
              <w:spacing w:line="400" w:lineRule="exact"/>
              <w:jc w:val="center"/>
              <w:rPr>
                <w:rFonts w:ascii="仿宋_GB2312" w:eastAsia="仿宋_GB2312" w:cs="仿宋_GB2312"/>
              </w:rPr>
            </w:pPr>
          </w:p>
        </w:tc>
        <w:tc>
          <w:tcPr>
            <w:tcW w:w="7632" w:type="dxa"/>
            <w:gridSpan w:val="24"/>
            <w:vAlign w:val="center"/>
          </w:tcPr>
          <w:p>
            <w:pPr>
              <w:spacing w:line="380" w:lineRule="exact"/>
              <w:rPr>
                <w:rFonts w:ascii="仿宋_GB2312" w:eastAsia="仿宋_GB2312" w:cs="仿宋_GB2312"/>
              </w:rPr>
            </w:pPr>
            <w:r>
              <w:rPr>
                <w:rFonts w:hint="eastAsia" w:ascii="仿宋_GB2312" w:eastAsia="仿宋_GB2312" w:cs="仿宋_GB2312"/>
              </w:rPr>
              <w:t>涉及相邻关系的，是否已征得相邻权利人同意：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90" w:type="dxa"/>
            <w:vAlign w:val="center"/>
          </w:tcPr>
          <w:p>
            <w:pPr>
              <w:widowControl/>
              <w:spacing w:line="400" w:lineRule="exact"/>
              <w:jc w:val="center"/>
              <w:rPr>
                <w:rFonts w:ascii="仿宋_GB2312" w:eastAsia="仿宋_GB2312" w:cs="仿宋_GB2312"/>
              </w:rPr>
            </w:pPr>
            <w:r>
              <w:rPr>
                <w:rFonts w:hint="eastAsia" w:ascii="仿宋_GB2312" w:eastAsia="仿宋_GB2312" w:cs="仿宋_GB2312"/>
              </w:rPr>
              <w:t>申请</w:t>
            </w:r>
          </w:p>
          <w:p>
            <w:pPr>
              <w:widowControl/>
              <w:spacing w:line="400" w:lineRule="exact"/>
              <w:jc w:val="center"/>
              <w:rPr>
                <w:rFonts w:ascii="仿宋_GB2312" w:eastAsia="仿宋_GB2312" w:cs="仿宋_GB2312"/>
              </w:rPr>
            </w:pPr>
            <w:r>
              <w:rPr>
                <w:rFonts w:hint="eastAsia" w:ascii="仿宋_GB2312" w:eastAsia="仿宋_GB2312" w:cs="仿宋_GB2312"/>
              </w:rPr>
              <w:t>理由</w:t>
            </w:r>
          </w:p>
        </w:tc>
        <w:tc>
          <w:tcPr>
            <w:tcW w:w="7632" w:type="dxa"/>
            <w:gridSpan w:val="24"/>
            <w:vAlign w:val="center"/>
          </w:tcPr>
          <w:p>
            <w:pPr>
              <w:spacing w:line="380" w:lineRule="exact"/>
              <w:rPr>
                <w:rFonts w:ascii="仿宋_GB2312" w:eastAsia="仿宋_GB2312" w:cs="仿宋_GB2312"/>
              </w:rPr>
            </w:pPr>
          </w:p>
          <w:p>
            <w:pPr>
              <w:spacing w:line="380" w:lineRule="exact"/>
              <w:rPr>
                <w:rFonts w:ascii="仿宋_GB2312" w:eastAsia="仿宋_GB2312" w:cs="仿宋_GB2312"/>
              </w:rPr>
            </w:pPr>
            <w:r>
              <w:rPr>
                <w:rFonts w:hint="eastAsia" w:ascii="仿宋_GB2312" w:eastAsia="仿宋_GB2312" w:cs="仿宋_GB2312"/>
              </w:rPr>
              <w:t xml:space="preserve">                          申请人(签名)：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890" w:type="dxa"/>
            <w:vAlign w:val="center"/>
          </w:tcPr>
          <w:p>
            <w:pPr>
              <w:widowControl/>
              <w:spacing w:line="400" w:lineRule="exact"/>
              <w:jc w:val="center"/>
              <w:rPr>
                <w:rFonts w:ascii="仿宋_GB2312" w:eastAsia="仿宋_GB2312" w:cs="仿宋_GB2312"/>
              </w:rPr>
            </w:pPr>
            <w:r>
              <w:rPr>
                <w:rFonts w:hint="eastAsia" w:ascii="仿宋_GB2312" w:eastAsia="仿宋_GB2312" w:cs="仿宋_GB2312"/>
              </w:rPr>
              <w:t>村民小组意见</w:t>
            </w:r>
          </w:p>
        </w:tc>
        <w:tc>
          <w:tcPr>
            <w:tcW w:w="7632" w:type="dxa"/>
            <w:gridSpan w:val="24"/>
            <w:vAlign w:val="center"/>
          </w:tcPr>
          <w:p>
            <w:pPr>
              <w:spacing w:line="400" w:lineRule="exact"/>
              <w:ind w:firstLine="420" w:firstLineChars="200"/>
              <w:rPr>
                <w:rFonts w:ascii="仿宋_GB2312" w:eastAsia="仿宋_GB2312" w:cs="仿宋_GB2312"/>
              </w:rPr>
            </w:pPr>
          </w:p>
          <w:p>
            <w:pPr>
              <w:spacing w:line="400" w:lineRule="exact"/>
              <w:ind w:firstLine="2730" w:firstLineChars="1300"/>
              <w:rPr>
                <w:rFonts w:ascii="仿宋_GB2312" w:eastAsia="仿宋_GB2312" w:cs="仿宋_GB2312"/>
              </w:rPr>
            </w:pPr>
            <w:r>
              <w:rPr>
                <w:rFonts w:hint="eastAsia" w:ascii="仿宋_GB2312"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exact"/>
        </w:trPr>
        <w:tc>
          <w:tcPr>
            <w:tcW w:w="890" w:type="dxa"/>
            <w:vAlign w:val="center"/>
          </w:tcPr>
          <w:p>
            <w:pPr>
              <w:spacing w:line="360" w:lineRule="exact"/>
              <w:rPr>
                <w:rFonts w:ascii="仿宋_GB2312" w:eastAsia="仿宋_GB2312" w:cs="仿宋_GB2312"/>
              </w:rPr>
            </w:pPr>
            <w:r>
              <w:rPr>
                <w:rFonts w:hint="eastAsia" w:ascii="仿宋_GB2312" w:eastAsia="仿宋_GB2312" w:cs="仿宋_GB2312"/>
              </w:rPr>
              <w:t>村集体经济组织、村民委员会意见</w:t>
            </w:r>
          </w:p>
        </w:tc>
        <w:tc>
          <w:tcPr>
            <w:tcW w:w="7632" w:type="dxa"/>
            <w:gridSpan w:val="24"/>
          </w:tcPr>
          <w:p>
            <w:pPr>
              <w:rPr>
                <w:rFonts w:ascii="黑体" w:hAnsi="黑体" w:eastAsia="黑体"/>
                <w:b/>
                <w:color w:val="000000"/>
                <w:sz w:val="24"/>
              </w:rPr>
            </w:pPr>
            <w:r>
              <w:rPr>
                <w:rFonts w:hint="eastAsia" w:ascii="黑体" w:hAnsi="黑体" w:eastAsia="黑体"/>
                <w:b/>
                <w:color w:val="000000"/>
                <w:sz w:val="24"/>
              </w:rPr>
              <w:t>经审查：1.</w:t>
            </w:r>
            <w:r>
              <w:rPr>
                <w:rFonts w:ascii="黑体" w:hAnsi="黑体" w:eastAsia="黑体"/>
                <w:b/>
                <w:color w:val="000000"/>
                <w:sz w:val="24"/>
              </w:rPr>
              <w:t>该申请人</w:t>
            </w:r>
            <w:r>
              <w:rPr>
                <w:rFonts w:hint="eastAsia" w:ascii="黑体" w:hAnsi="黑体" w:eastAsia="黑体"/>
                <w:b/>
                <w:color w:val="000000"/>
                <w:sz w:val="24"/>
              </w:rPr>
              <w:t>（</w:t>
            </w:r>
            <w:r>
              <w:rPr>
                <w:rFonts w:ascii="黑体" w:hAnsi="黑体" w:eastAsia="黑体"/>
                <w:b/>
                <w:color w:val="000000"/>
                <w:sz w:val="24"/>
              </w:rPr>
              <w:t>□是□</w:t>
            </w:r>
            <w:r>
              <w:rPr>
                <w:rFonts w:hint="eastAsia" w:ascii="黑体" w:hAnsi="黑体" w:eastAsia="黑体"/>
                <w:b/>
                <w:color w:val="000000"/>
                <w:sz w:val="24"/>
              </w:rPr>
              <w:t>非）</w:t>
            </w:r>
            <w:r>
              <w:rPr>
                <w:rFonts w:ascii="黑体" w:hAnsi="黑体" w:eastAsia="黑体"/>
                <w:b/>
                <w:color w:val="000000"/>
                <w:sz w:val="24"/>
              </w:rPr>
              <w:t>本集体经济组织成员</w:t>
            </w:r>
            <w:r>
              <w:rPr>
                <w:rFonts w:hint="eastAsia" w:ascii="黑体" w:hAnsi="黑体" w:eastAsia="黑体"/>
                <w:b/>
                <w:color w:val="000000"/>
                <w:sz w:val="24"/>
              </w:rPr>
              <w:t>；2.提交的材料真实有效（</w:t>
            </w:r>
            <w:r>
              <w:rPr>
                <w:rFonts w:ascii="黑体" w:hAnsi="黑体" w:eastAsia="黑体"/>
                <w:b/>
                <w:color w:val="000000"/>
                <w:sz w:val="24"/>
              </w:rPr>
              <w:t>□是□否</w:t>
            </w:r>
            <w:r>
              <w:rPr>
                <w:rFonts w:hint="eastAsia" w:ascii="黑体" w:hAnsi="黑体" w:eastAsia="黑体"/>
                <w:b/>
                <w:color w:val="000000"/>
                <w:sz w:val="24"/>
              </w:rPr>
              <w:t>）；3.拟用地</w:t>
            </w:r>
            <w:r>
              <w:rPr>
                <w:rFonts w:ascii="黑体" w:hAnsi="黑体" w:eastAsia="黑体"/>
                <w:b/>
                <w:color w:val="000000"/>
                <w:sz w:val="24"/>
              </w:rPr>
              <w:t>无权属</w:t>
            </w:r>
            <w:r>
              <w:rPr>
                <w:rFonts w:hint="eastAsia" w:ascii="黑体" w:hAnsi="黑体" w:eastAsia="黑体"/>
                <w:b/>
                <w:color w:val="000000"/>
                <w:sz w:val="24"/>
              </w:rPr>
              <w:t>争议（</w:t>
            </w:r>
            <w:r>
              <w:rPr>
                <w:rFonts w:ascii="黑体" w:hAnsi="黑体" w:eastAsia="黑体"/>
                <w:b/>
                <w:color w:val="000000"/>
                <w:sz w:val="24"/>
              </w:rPr>
              <w:t>□是□否</w:t>
            </w:r>
            <w:r>
              <w:rPr>
                <w:rFonts w:hint="eastAsia" w:ascii="黑体" w:hAnsi="黑体" w:eastAsia="黑体"/>
                <w:b/>
                <w:color w:val="000000"/>
                <w:sz w:val="24"/>
              </w:rPr>
              <w:t>）；4.拟用地建房符合村庄规划（</w:t>
            </w:r>
            <w:r>
              <w:rPr>
                <w:rFonts w:ascii="黑体" w:hAnsi="黑体" w:eastAsia="黑体"/>
                <w:b/>
                <w:color w:val="000000"/>
                <w:sz w:val="24"/>
              </w:rPr>
              <w:t>□是□否</w:t>
            </w:r>
            <w:r>
              <w:rPr>
                <w:rFonts w:hint="eastAsia" w:ascii="黑体" w:hAnsi="黑体" w:eastAsia="黑体"/>
                <w:b/>
                <w:color w:val="000000"/>
                <w:sz w:val="24"/>
              </w:rPr>
              <w:t>）。</w:t>
            </w:r>
          </w:p>
          <w:p>
            <w:pPr>
              <w:adjustRightInd w:val="0"/>
              <w:snapToGrid w:val="0"/>
              <w:spacing w:line="360" w:lineRule="exact"/>
              <w:ind w:firstLine="480" w:firstLineChars="200"/>
              <w:rPr>
                <w:rStyle w:val="9"/>
                <w:rFonts w:hint="default"/>
                <w:szCs w:val="21"/>
              </w:rPr>
            </w:pPr>
          </w:p>
          <w:p>
            <w:pPr>
              <w:adjustRightInd w:val="0"/>
              <w:snapToGrid w:val="0"/>
              <w:spacing w:line="360" w:lineRule="exact"/>
              <w:ind w:firstLine="480" w:firstLineChars="200"/>
              <w:rPr>
                <w:rStyle w:val="9"/>
                <w:rFonts w:hint="default"/>
                <w:szCs w:val="21"/>
              </w:rPr>
            </w:pPr>
          </w:p>
          <w:p>
            <w:pPr>
              <w:adjustRightInd w:val="0"/>
              <w:snapToGrid w:val="0"/>
              <w:spacing w:line="360" w:lineRule="exact"/>
              <w:ind w:firstLine="482" w:firstLineChars="200"/>
              <w:rPr>
                <w:rFonts w:ascii="黑体" w:hAnsi="黑体" w:eastAsia="黑体"/>
                <w:b/>
                <w:color w:val="000000"/>
                <w:sz w:val="24"/>
              </w:rPr>
            </w:pPr>
            <w:r>
              <w:rPr>
                <w:rFonts w:hint="eastAsia" w:ascii="黑体" w:hAnsi="黑体" w:eastAsia="黑体"/>
                <w:b/>
                <w:color w:val="000000"/>
                <w:sz w:val="24"/>
              </w:rPr>
              <w:t>村集体经济组织（盖章）         村民委员会（盖章）</w:t>
            </w:r>
          </w:p>
          <w:p>
            <w:pPr>
              <w:adjustRightInd w:val="0"/>
              <w:snapToGrid w:val="0"/>
              <w:spacing w:line="360" w:lineRule="exact"/>
              <w:ind w:firstLine="482" w:firstLineChars="200"/>
              <w:rPr>
                <w:rFonts w:ascii="黑体" w:hAnsi="黑体" w:eastAsia="黑体"/>
                <w:b/>
                <w:color w:val="000000"/>
                <w:sz w:val="24"/>
              </w:rPr>
            </w:pPr>
            <w:r>
              <w:rPr>
                <w:rFonts w:hint="eastAsia" w:ascii="黑体" w:hAnsi="黑体" w:eastAsia="黑体"/>
                <w:b/>
                <w:color w:val="000000"/>
                <w:sz w:val="24"/>
              </w:rPr>
              <w:t>负责人：                       负责人：</w:t>
            </w:r>
          </w:p>
          <w:p>
            <w:pPr>
              <w:adjustRightInd w:val="0"/>
              <w:snapToGrid w:val="0"/>
              <w:spacing w:line="360" w:lineRule="exact"/>
              <w:ind w:firstLine="1446" w:firstLineChars="600"/>
              <w:rPr>
                <w:rFonts w:ascii="仿宋_GB2312" w:eastAsia="仿宋_GB2312" w:cs="仿宋_GB2312"/>
              </w:rPr>
            </w:pPr>
            <w:r>
              <w:rPr>
                <w:rFonts w:hint="eastAsia" w:ascii="黑体" w:hAnsi="黑体" w:eastAsia="黑体"/>
                <w:b/>
                <w:color w:val="000000"/>
                <w:sz w:val="24"/>
              </w:rPr>
              <w:t>年   月   日                   年   月   日</w:t>
            </w:r>
          </w:p>
        </w:tc>
      </w:tr>
    </w:tbl>
    <w:p>
      <w:pPr>
        <w:widowControl/>
        <w:rPr>
          <w:rFonts w:ascii="黑体" w:hAnsi="仿宋" w:eastAsia="黑体" w:cs="仿宋"/>
          <w:sz w:val="32"/>
          <w:szCs w:val="32"/>
        </w:rPr>
      </w:pPr>
      <w:r>
        <w:br w:type="page"/>
      </w:r>
      <w:r>
        <w:rPr>
          <w:rFonts w:hint="eastAsia" w:ascii="黑体" w:hAnsi="仿宋" w:eastAsia="黑体" w:cs="仿宋"/>
          <w:sz w:val="32"/>
          <w:szCs w:val="32"/>
        </w:rPr>
        <w:t>附件2</w:t>
      </w:r>
    </w:p>
    <w:p>
      <w:pPr>
        <w:widowControl/>
      </w:pPr>
    </w:p>
    <w:p>
      <w:pPr>
        <w:widowControl/>
        <w:jc w:val="center"/>
        <w:rPr>
          <w:rFonts w:ascii="方正小标宋简体" w:hAnsi="仿宋" w:eastAsia="方正小标宋简体" w:cs="仿宋"/>
          <w:color w:val="000000"/>
          <w:sz w:val="44"/>
          <w:szCs w:val="44"/>
        </w:rPr>
      </w:pPr>
      <w:r>
        <w:rPr>
          <w:rFonts w:hint="eastAsia" w:ascii="方正小标宋简体" w:hAnsi="仿宋" w:eastAsia="方正小标宋简体" w:cs="仿宋"/>
          <w:color w:val="000000"/>
          <w:sz w:val="44"/>
          <w:szCs w:val="44"/>
        </w:rPr>
        <w:t>农村宅基地使用承诺书</w:t>
      </w:r>
    </w:p>
    <w:p>
      <w:pPr>
        <w:widowControl/>
        <w:rPr>
          <w:rFonts w:ascii="仿宋" w:hAnsi="仿宋" w:eastAsia="仿宋" w:cs="仿宋"/>
          <w:color w:val="000000"/>
          <w:sz w:val="32"/>
          <w:szCs w:val="32"/>
        </w:rPr>
      </w:pPr>
    </w:p>
    <w:p>
      <w:pPr>
        <w:widowControl/>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本人（户主）</w:t>
      </w:r>
      <w:r>
        <w:rPr>
          <w:rFonts w:hint="eastAsia" w:ascii="仿宋" w:hAnsi="仿宋" w:eastAsia="仿宋" w:cs="仿宋"/>
          <w:color w:val="000000"/>
          <w:sz w:val="32"/>
          <w:szCs w:val="32"/>
          <w:u w:val="single"/>
        </w:rPr>
        <w:t xml:space="preserve">         </w:t>
      </w:r>
      <w:r>
        <w:rPr>
          <w:rFonts w:hint="eastAsia" w:ascii="仿宋_GB2312" w:hAnsi="仿宋" w:eastAsia="仿宋_GB2312" w:cs="仿宋"/>
          <w:color w:val="000000"/>
          <w:sz w:val="32"/>
          <w:szCs w:val="32"/>
        </w:rPr>
        <w:t>，身份证号：</w:t>
      </w:r>
      <w:r>
        <w:rPr>
          <w:rFonts w:hint="eastAsia" w:ascii="仿宋" w:hAnsi="仿宋" w:eastAsia="仿宋" w:cs="仿宋"/>
          <w:color w:val="000000"/>
          <w:sz w:val="32"/>
          <w:szCs w:val="32"/>
          <w:u w:val="single"/>
        </w:rPr>
        <w:t xml:space="preserve">              </w:t>
      </w:r>
      <w:r>
        <w:rPr>
          <w:rFonts w:hint="eastAsia" w:ascii="仿宋_GB2312" w:hAnsi="仿宋" w:eastAsia="仿宋_GB2312" w:cs="仿宋"/>
          <w:sz w:val="32"/>
          <w:szCs w:val="32"/>
        </w:rPr>
        <w:t>，</w:t>
      </w:r>
      <w:r>
        <w:rPr>
          <w:rFonts w:hint="eastAsia" w:ascii="仿宋_GB2312" w:hAnsi="仿宋" w:eastAsia="仿宋_GB2312" w:cs="仿宋"/>
          <w:color w:val="000000"/>
          <w:sz w:val="32"/>
          <w:szCs w:val="32"/>
        </w:rPr>
        <w:t>系</w:t>
      </w:r>
      <w:r>
        <w:rPr>
          <w:rFonts w:hint="eastAsia" w:ascii="仿宋" w:hAnsi="仿宋" w:eastAsia="仿宋" w:cs="仿宋"/>
          <w:color w:val="000000"/>
          <w:sz w:val="32"/>
          <w:szCs w:val="32"/>
          <w:u w:val="single"/>
        </w:rPr>
        <w:t xml:space="preserve">                   </w:t>
      </w:r>
      <w:r>
        <w:rPr>
          <w:rFonts w:hint="eastAsia" w:ascii="仿宋_GB2312" w:hAnsi="仿宋" w:eastAsia="仿宋_GB2312" w:cs="仿宋"/>
          <w:color w:val="000000"/>
          <w:sz w:val="32"/>
          <w:szCs w:val="32"/>
        </w:rPr>
        <w:t>村村民。我户因（1.分户新建住房  2.按照规划迁址新建住房  3.原址改、扩、翻建住房  4.其他</w:t>
      </w:r>
      <w:r>
        <w:rPr>
          <w:rFonts w:ascii="仿宋_GB2312" w:hAnsi="仿宋" w:eastAsia="仿宋_GB2312" w:cs="仿宋"/>
          <w:color w:val="000000"/>
          <w:sz w:val="32"/>
          <w:szCs w:val="32"/>
          <w:u w:val="single"/>
        </w:rPr>
        <w:t xml:space="preserve">      </w:t>
      </w:r>
      <w:r>
        <w:rPr>
          <w:rFonts w:hint="eastAsia" w:ascii="仿宋_GB2312" w:hAnsi="仿宋" w:eastAsia="仿宋_GB2312" w:cs="仿宋"/>
          <w:color w:val="000000"/>
          <w:sz w:val="32"/>
          <w:szCs w:val="32"/>
        </w:rPr>
        <w:t>）需要，本人申请在</w:t>
      </w:r>
      <w:r>
        <w:rPr>
          <w:rFonts w:ascii="仿宋_GB2312" w:hAnsi="仿宋" w:eastAsia="仿宋_GB2312" w:cs="仿宋"/>
          <w:color w:val="000000"/>
          <w:sz w:val="32"/>
          <w:szCs w:val="32"/>
          <w:u w:val="single"/>
        </w:rPr>
        <w:t xml:space="preserve">      </w:t>
      </w:r>
      <w:r>
        <w:rPr>
          <w:rFonts w:hint="eastAsia" w:ascii="仿宋_GB2312" w:hAnsi="仿宋" w:eastAsia="仿宋_GB2312" w:cs="仿宋"/>
          <w:color w:val="000000"/>
          <w:sz w:val="32"/>
          <w:szCs w:val="32"/>
        </w:rPr>
        <w:t>乡（镇、街道）</w:t>
      </w:r>
      <w:r>
        <w:rPr>
          <w:rFonts w:hint="eastAsia" w:ascii="仿宋_GB2312" w:hAnsi="仿宋" w:eastAsia="仿宋_GB2312" w:cs="仿宋"/>
          <w:color w:val="000000"/>
          <w:sz w:val="32"/>
          <w:szCs w:val="32"/>
          <w:u w:val="single"/>
        </w:rPr>
        <w:t xml:space="preserve">      </w:t>
      </w:r>
      <w:r>
        <w:rPr>
          <w:rFonts w:hint="eastAsia" w:ascii="仿宋_GB2312" w:hAnsi="仿宋" w:eastAsia="仿宋_GB2312" w:cs="仿宋"/>
          <w:color w:val="000000"/>
          <w:sz w:val="32"/>
          <w:szCs w:val="32"/>
        </w:rPr>
        <w:t>行政村</w:t>
      </w:r>
      <w:r>
        <w:rPr>
          <w:rFonts w:hint="eastAsia" w:ascii="仿宋_GB2312" w:hAnsi="仿宋" w:eastAsia="仿宋_GB2312" w:cs="仿宋"/>
          <w:color w:val="000000"/>
          <w:sz w:val="32"/>
          <w:szCs w:val="32"/>
          <w:u w:val="single"/>
        </w:rPr>
        <w:t xml:space="preserve">      </w:t>
      </w:r>
      <w:r>
        <w:rPr>
          <w:rFonts w:hint="eastAsia" w:ascii="仿宋_GB2312" w:hAnsi="仿宋" w:eastAsia="仿宋_GB2312" w:cs="仿宋"/>
          <w:color w:val="000000"/>
          <w:sz w:val="32"/>
          <w:szCs w:val="32"/>
        </w:rPr>
        <w:t>自然村使用宅基地建房，现郑重承诺：</w:t>
      </w:r>
    </w:p>
    <w:p>
      <w:pPr>
        <w:widowControl/>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1.本人及家庭成员符合“一户一宅”申请条件，</w:t>
      </w:r>
      <w:r>
        <w:rPr>
          <w:rFonts w:hint="eastAsia" w:ascii="仿宋" w:hAnsi="仿宋" w:eastAsia="仿宋" w:cs="仿宋"/>
          <w:sz w:val="32"/>
          <w:szCs w:val="32"/>
        </w:rPr>
        <w:t>未享受过保障性住房，或享受后已经按要求予以清退，</w:t>
      </w:r>
      <w:r>
        <w:rPr>
          <w:rFonts w:hint="eastAsia" w:ascii="仿宋_GB2312" w:hAnsi="仿宋" w:eastAsia="仿宋_GB2312" w:cs="仿宋"/>
          <w:color w:val="000000"/>
          <w:sz w:val="32"/>
          <w:szCs w:val="32"/>
        </w:rPr>
        <w:t>申请材料真实有效</w:t>
      </w:r>
      <w:r>
        <w:rPr>
          <w:rFonts w:hint="eastAsia" w:ascii="仿宋" w:hAnsi="仿宋" w:eastAsia="仿宋" w:cs="仿宋"/>
          <w:sz w:val="32"/>
          <w:szCs w:val="32"/>
        </w:rPr>
        <w:t>。</w:t>
      </w:r>
    </w:p>
    <w:p>
      <w:pPr>
        <w:widowControl/>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2.宅基地和建房申请经批准后，我将严格按照批复位置、面积和高度动工建设，在批准后</w:t>
      </w:r>
      <w:r>
        <w:rPr>
          <w:rFonts w:hint="eastAsia" w:ascii="仿宋_GB2312" w:hAnsi="仿宋" w:eastAsia="仿宋_GB2312" w:cs="仿宋"/>
          <w:color w:val="000000"/>
          <w:sz w:val="32"/>
          <w:szCs w:val="32"/>
          <w:u w:val="single"/>
        </w:rPr>
        <w:t xml:space="preserve"> 24 </w:t>
      </w:r>
      <w:r>
        <w:rPr>
          <w:rFonts w:hint="eastAsia" w:ascii="仿宋_GB2312" w:hAnsi="仿宋" w:eastAsia="仿宋_GB2312" w:cs="仿宋"/>
          <w:color w:val="000000"/>
          <w:sz w:val="32"/>
          <w:szCs w:val="32"/>
        </w:rPr>
        <w:t>月内建成。</w:t>
      </w:r>
    </w:p>
    <w:p>
      <w:pPr>
        <w:widowControl/>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3.严格按照“建新拆旧”要求，异址新建的原有房屋（权属证书号：</w:t>
      </w:r>
      <w:r>
        <w:rPr>
          <w:rFonts w:hint="eastAsia" w:ascii="仿宋" w:hAnsi="仿宋" w:eastAsia="仿宋" w:cs="仿宋"/>
          <w:color w:val="000000"/>
          <w:sz w:val="32"/>
          <w:szCs w:val="32"/>
          <w:u w:val="single"/>
        </w:rPr>
        <w:t xml:space="preserve">         </w:t>
      </w:r>
      <w:r>
        <w:rPr>
          <w:rFonts w:hint="eastAsia" w:ascii="仿宋_GB2312" w:hAnsi="仿宋" w:eastAsia="仿宋_GB2312" w:cs="仿宋"/>
          <w:color w:val="000000"/>
          <w:sz w:val="32"/>
          <w:szCs w:val="32"/>
        </w:rPr>
        <w:t>），在新建住房放样前自行拆除（或按要求处置完毕），无偿退出原有宅基地并交由村集体经济组织安排使用，如旧房未处置完毕，新房不得建设。</w:t>
      </w:r>
    </w:p>
    <w:p>
      <w:pPr>
        <w:widowControl/>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如有隐瞒或未履行承诺，本人愿承担一切经济和法律责任。</w:t>
      </w:r>
    </w:p>
    <w:p>
      <w:pPr>
        <w:widowControl/>
        <w:rPr>
          <w:rFonts w:ascii="仿宋_GB2312" w:hAnsi="仿宋" w:eastAsia="仿宋_GB2312" w:cs="仿宋"/>
          <w:color w:val="000000"/>
          <w:sz w:val="32"/>
          <w:szCs w:val="32"/>
        </w:rPr>
      </w:pPr>
    </w:p>
    <w:p>
      <w:pPr>
        <w:widowControl/>
        <w:ind w:firstLine="3040" w:firstLineChars="950"/>
        <w:rPr>
          <w:rFonts w:ascii="仿宋_GB2312" w:hAnsi="仿宋" w:eastAsia="仿宋_GB2312" w:cs="仿宋"/>
          <w:color w:val="000000"/>
          <w:sz w:val="32"/>
          <w:szCs w:val="32"/>
        </w:rPr>
      </w:pPr>
      <w:r>
        <w:rPr>
          <w:rFonts w:hint="eastAsia" w:ascii="仿宋_GB2312" w:hAnsi="仿宋" w:eastAsia="仿宋_GB2312" w:cs="仿宋"/>
          <w:color w:val="000000"/>
          <w:sz w:val="32"/>
          <w:szCs w:val="32"/>
        </w:rPr>
        <w:t>承诺人（签名）：</w:t>
      </w:r>
      <w:r>
        <w:rPr>
          <w:rFonts w:ascii="仿宋_GB2312" w:hAnsi="仿宋" w:eastAsia="仿宋_GB2312" w:cs="仿宋"/>
          <w:color w:val="000000"/>
          <w:sz w:val="32"/>
          <w:szCs w:val="32"/>
        </w:rPr>
        <w:t xml:space="preserve">     </w:t>
      </w:r>
    </w:p>
    <w:p>
      <w:pPr>
        <w:widowControl/>
        <w:ind w:firstLine="5760" w:firstLineChars="18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年   月   日</w:t>
      </w: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w:t>
      </w:r>
    </w:p>
    <w:p>
      <w:pPr>
        <w:spacing w:line="400" w:lineRule="exact"/>
        <w:jc w:val="center"/>
        <w:rPr>
          <w:b/>
          <w:sz w:val="36"/>
          <w:szCs w:val="36"/>
        </w:rPr>
      </w:pP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农村宅基地和建房（规划许可）审批表</w:t>
      </w:r>
    </w:p>
    <w:tbl>
      <w:tblPr>
        <w:tblStyle w:val="7"/>
        <w:tblpPr w:leftFromText="180" w:rightFromText="180" w:vertAnchor="page" w:horzAnchor="margin" w:tblpXSpec="center" w:tblpY="31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0" w:type="dxa"/>
            <w:gridSpan w:val="2"/>
            <w:vMerge w:val="restart"/>
            <w:vAlign w:val="center"/>
          </w:tcPr>
          <w:p>
            <w:pPr>
              <w:jc w:val="center"/>
              <w:rPr>
                <w:rFonts w:ascii="仿宋_GB2312" w:eastAsia="仿宋_GB2312" w:cs="仿宋_GB2312"/>
                <w:sz w:val="28"/>
                <w:szCs w:val="28"/>
              </w:rPr>
            </w:pPr>
            <w:r>
              <w:rPr>
                <w:rFonts w:hint="eastAsia" w:ascii="仿宋_GB2312" w:eastAsia="仿宋_GB2312" w:cs="仿宋_GB2312"/>
              </w:rPr>
              <w:t>申请户主信息</w:t>
            </w:r>
          </w:p>
        </w:tc>
        <w:tc>
          <w:tcPr>
            <w:tcW w:w="1279" w:type="dxa"/>
            <w:gridSpan w:val="3"/>
            <w:vAlign w:val="center"/>
          </w:tcPr>
          <w:p>
            <w:pPr>
              <w:spacing w:line="360" w:lineRule="auto"/>
              <w:jc w:val="center"/>
              <w:rPr>
                <w:rFonts w:ascii="仿宋_GB2312" w:eastAsia="仿宋_GB2312" w:cs="仿宋_GB2312"/>
              </w:rPr>
            </w:pPr>
            <w:r>
              <w:rPr>
                <w:rFonts w:hint="eastAsia" w:ascii="仿宋_GB2312" w:eastAsia="仿宋_GB2312" w:cs="仿宋_GB2312"/>
              </w:rPr>
              <w:t>姓名</w:t>
            </w:r>
          </w:p>
        </w:tc>
        <w:tc>
          <w:tcPr>
            <w:tcW w:w="712" w:type="dxa"/>
            <w:vAlign w:val="center"/>
          </w:tcPr>
          <w:p>
            <w:pPr>
              <w:spacing w:line="360" w:lineRule="auto"/>
              <w:jc w:val="center"/>
              <w:rPr>
                <w:rFonts w:ascii="仿宋_GB2312" w:eastAsia="仿宋_GB2312" w:cs="仿宋_GB2312"/>
              </w:rPr>
            </w:pPr>
            <w:r>
              <w:rPr>
                <w:rFonts w:hint="eastAsia" w:ascii="仿宋_GB2312" w:eastAsia="仿宋_GB2312" w:cs="仿宋_GB2312"/>
              </w:rPr>
              <w:t>性别</w:t>
            </w:r>
          </w:p>
        </w:tc>
        <w:tc>
          <w:tcPr>
            <w:tcW w:w="1700" w:type="dxa"/>
            <w:gridSpan w:val="2"/>
            <w:vAlign w:val="center"/>
          </w:tcPr>
          <w:p>
            <w:pPr>
              <w:spacing w:line="360" w:lineRule="auto"/>
              <w:jc w:val="center"/>
              <w:rPr>
                <w:rFonts w:ascii="仿宋_GB2312" w:eastAsia="仿宋_GB2312" w:cs="仿宋_GB2312"/>
              </w:rPr>
            </w:pPr>
            <w:r>
              <w:rPr>
                <w:rFonts w:hint="eastAsia" w:ascii="仿宋_GB2312" w:eastAsia="仿宋_GB2312" w:cs="仿宋_GB2312"/>
              </w:rPr>
              <w:t>身份证号</w:t>
            </w:r>
          </w:p>
        </w:tc>
        <w:tc>
          <w:tcPr>
            <w:tcW w:w="2268" w:type="dxa"/>
            <w:gridSpan w:val="3"/>
            <w:vAlign w:val="center"/>
          </w:tcPr>
          <w:p>
            <w:pPr>
              <w:spacing w:line="360" w:lineRule="auto"/>
              <w:jc w:val="center"/>
              <w:rPr>
                <w:rFonts w:ascii="仿宋_GB2312" w:eastAsia="仿宋_GB2312" w:cs="仿宋_GB2312"/>
              </w:rPr>
            </w:pPr>
            <w:r>
              <w:rPr>
                <w:rFonts w:hint="eastAsia" w:ascii="仿宋_GB2312" w:eastAsia="仿宋_GB2312" w:cs="仿宋_GB2312"/>
              </w:rPr>
              <w:t>家庭住址</w:t>
            </w:r>
          </w:p>
        </w:tc>
        <w:tc>
          <w:tcPr>
            <w:tcW w:w="2224" w:type="dxa"/>
            <w:vAlign w:val="center"/>
          </w:tcPr>
          <w:p>
            <w:pPr>
              <w:spacing w:line="360" w:lineRule="auto"/>
              <w:jc w:val="center"/>
              <w:rPr>
                <w:rFonts w:ascii="仿宋_GB2312" w:eastAsia="仿宋_GB2312" w:cs="仿宋_GB2312"/>
              </w:rPr>
            </w:pPr>
            <w:r>
              <w:rPr>
                <w:rFonts w:hint="eastAsia" w:ascii="仿宋_GB2312" w:eastAsia="仿宋_GB2312" w:cs="仿宋_GB2312"/>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950" w:type="dxa"/>
            <w:gridSpan w:val="2"/>
            <w:vMerge w:val="continue"/>
            <w:vAlign w:val="center"/>
          </w:tcPr>
          <w:p>
            <w:pPr>
              <w:spacing w:line="360" w:lineRule="auto"/>
              <w:rPr>
                <w:rFonts w:eastAsia="Times New Roman"/>
                <w:sz w:val="20"/>
              </w:rPr>
            </w:pPr>
          </w:p>
        </w:tc>
        <w:tc>
          <w:tcPr>
            <w:tcW w:w="1279" w:type="dxa"/>
            <w:gridSpan w:val="3"/>
          </w:tcPr>
          <w:p>
            <w:pPr>
              <w:spacing w:line="360" w:lineRule="auto"/>
              <w:rPr>
                <w:rFonts w:ascii="仿宋_GB2312" w:eastAsia="仿宋_GB2312" w:cs="仿宋_GB2312"/>
                <w:sz w:val="32"/>
                <w:szCs w:val="32"/>
              </w:rPr>
            </w:pPr>
          </w:p>
        </w:tc>
        <w:tc>
          <w:tcPr>
            <w:tcW w:w="712" w:type="dxa"/>
          </w:tcPr>
          <w:p>
            <w:pPr>
              <w:spacing w:line="360" w:lineRule="auto"/>
              <w:rPr>
                <w:rFonts w:ascii="仿宋_GB2312" w:eastAsia="仿宋_GB2312" w:cs="仿宋_GB2312"/>
                <w:sz w:val="32"/>
                <w:szCs w:val="32"/>
              </w:rPr>
            </w:pPr>
          </w:p>
        </w:tc>
        <w:tc>
          <w:tcPr>
            <w:tcW w:w="1700" w:type="dxa"/>
            <w:gridSpan w:val="2"/>
          </w:tcPr>
          <w:p>
            <w:pPr>
              <w:spacing w:line="360" w:lineRule="auto"/>
              <w:rPr>
                <w:rFonts w:ascii="仿宋_GB2312" w:eastAsia="仿宋_GB2312" w:cs="仿宋_GB2312"/>
                <w:sz w:val="32"/>
                <w:szCs w:val="32"/>
              </w:rPr>
            </w:pPr>
          </w:p>
        </w:tc>
        <w:tc>
          <w:tcPr>
            <w:tcW w:w="2268" w:type="dxa"/>
            <w:gridSpan w:val="3"/>
          </w:tcPr>
          <w:p>
            <w:pPr>
              <w:spacing w:line="360" w:lineRule="auto"/>
              <w:rPr>
                <w:rFonts w:ascii="仿宋_GB2312" w:eastAsia="仿宋_GB2312" w:cs="仿宋_GB2312"/>
                <w:sz w:val="32"/>
                <w:szCs w:val="32"/>
              </w:rPr>
            </w:pPr>
          </w:p>
        </w:tc>
        <w:tc>
          <w:tcPr>
            <w:tcW w:w="2224" w:type="dxa"/>
          </w:tcPr>
          <w:p>
            <w:pPr>
              <w:spacing w:line="360" w:lineRule="auto"/>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0" w:type="dxa"/>
            <w:gridSpan w:val="2"/>
            <w:vMerge w:val="restart"/>
            <w:vAlign w:val="center"/>
          </w:tcPr>
          <w:p>
            <w:pPr>
              <w:spacing w:line="360" w:lineRule="auto"/>
              <w:jc w:val="center"/>
              <w:rPr>
                <w:rFonts w:ascii="仿宋_GB2312" w:eastAsia="仿宋_GB2312" w:cs="仿宋_GB2312"/>
                <w:sz w:val="28"/>
                <w:szCs w:val="28"/>
              </w:rPr>
            </w:pPr>
            <w:r>
              <w:rPr>
                <w:rFonts w:hint="eastAsia" w:ascii="仿宋_GB2312" w:eastAsia="仿宋_GB2312" w:cs="仿宋_GB2312"/>
              </w:rPr>
              <w:t>拟批准宅基地及建房情况</w:t>
            </w:r>
          </w:p>
        </w:tc>
        <w:tc>
          <w:tcPr>
            <w:tcW w:w="1279" w:type="dxa"/>
            <w:gridSpan w:val="3"/>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宅基地面积</w:t>
            </w:r>
          </w:p>
        </w:tc>
        <w:tc>
          <w:tcPr>
            <w:tcW w:w="996" w:type="dxa"/>
            <w:gridSpan w:val="2"/>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 xml:space="preserve">     </w:t>
            </w:r>
            <w:r>
              <w:rPr>
                <w:rFonts w:ascii="仿宋_GB2312" w:eastAsia="仿宋_GB2312" w:cs="仿宋_GB2312"/>
                <w:sz w:val="20"/>
                <w:szCs w:val="20"/>
              </w:rPr>
              <w:t xml:space="preserve"> m</w:t>
            </w:r>
            <w:r>
              <w:rPr>
                <w:rFonts w:ascii="仿宋_GB2312" w:eastAsia="仿宋_GB2312" w:cs="仿宋_GB2312"/>
                <w:sz w:val="20"/>
                <w:szCs w:val="20"/>
                <w:vertAlign w:val="superscript"/>
              </w:rPr>
              <w:t>2</w:t>
            </w:r>
          </w:p>
        </w:tc>
        <w:tc>
          <w:tcPr>
            <w:tcW w:w="1416" w:type="dxa"/>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房基占地面积</w:t>
            </w:r>
          </w:p>
        </w:tc>
        <w:tc>
          <w:tcPr>
            <w:tcW w:w="851" w:type="dxa"/>
            <w:vAlign w:val="center"/>
          </w:tcPr>
          <w:p>
            <w:pPr>
              <w:spacing w:line="360" w:lineRule="auto"/>
              <w:ind w:firstLine="400" w:firstLineChars="200"/>
              <w:rPr>
                <w:rFonts w:ascii="仿宋_GB2312" w:eastAsia="仿宋_GB2312" w:cs="仿宋_GB2312"/>
                <w:sz w:val="20"/>
                <w:szCs w:val="20"/>
              </w:rPr>
            </w:pP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709" w:type="dxa"/>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地址</w:t>
            </w:r>
          </w:p>
        </w:tc>
        <w:tc>
          <w:tcPr>
            <w:tcW w:w="2932" w:type="dxa"/>
            <w:gridSpan w:val="2"/>
            <w:vAlign w:val="center"/>
          </w:tcPr>
          <w:p>
            <w:pPr>
              <w:spacing w:line="360" w:lineRule="auto"/>
              <w:jc w:val="center"/>
              <w:rPr>
                <w:rFonts w:ascii="仿宋_GB2312" w:eastAsia="仿宋_GB2312" w:cs="仿宋_GB2312"/>
              </w:rPr>
            </w:pPr>
            <w:r>
              <w:rPr>
                <w:rFonts w:hint="eastAsia" w:ascii="仿宋_GB2312" w:eastAsia="仿宋_GB2312" w:cs="仿宋_GB2312"/>
              </w:rPr>
              <w:t xml:space="preserve">    </w:t>
            </w:r>
            <w:r>
              <w:rPr>
                <w:rFonts w:ascii="仿宋_GB2312" w:eastAsia="仿宋_GB2312"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Merge w:val="restart"/>
            <w:vAlign w:val="center"/>
          </w:tcPr>
          <w:p>
            <w:pPr>
              <w:spacing w:line="360" w:lineRule="auto"/>
              <w:jc w:val="center"/>
              <w:rPr>
                <w:rFonts w:ascii="仿宋_GB2312" w:eastAsia="仿宋_GB2312" w:cs="仿宋_GB2312"/>
              </w:rPr>
            </w:pPr>
            <w:r>
              <w:rPr>
                <w:rFonts w:hint="eastAsia" w:ascii="仿宋_GB2312" w:eastAsia="仿宋_GB2312" w:cs="仿宋_GB2312"/>
              </w:rPr>
              <w:t>四至</w:t>
            </w:r>
          </w:p>
        </w:tc>
        <w:tc>
          <w:tcPr>
            <w:tcW w:w="5105" w:type="dxa"/>
            <w:gridSpan w:val="7"/>
            <w:vAlign w:val="center"/>
          </w:tcPr>
          <w:p>
            <w:pPr>
              <w:spacing w:line="360" w:lineRule="auto"/>
              <w:rPr>
                <w:rFonts w:ascii="仿宋_GB2312" w:eastAsia="仿宋_GB2312" w:cs="仿宋_GB2312"/>
              </w:rPr>
            </w:pPr>
            <w:r>
              <w:rPr>
                <w:rFonts w:hint="eastAsia" w:ascii="仿宋_GB2312" w:eastAsia="仿宋_GB2312" w:cs="仿宋_GB2312"/>
              </w:rPr>
              <w:t>东至:                   南至:</w:t>
            </w:r>
          </w:p>
        </w:tc>
        <w:tc>
          <w:tcPr>
            <w:tcW w:w="2224" w:type="dxa"/>
            <w:vMerge w:val="restart"/>
            <w:vAlign w:val="center"/>
          </w:tcPr>
          <w:p>
            <w:pPr>
              <w:spacing w:line="400" w:lineRule="exact"/>
              <w:rPr>
                <w:rFonts w:ascii="仿宋_GB2312" w:eastAsia="仿宋_GB2312" w:cs="仿宋_GB2312"/>
              </w:rPr>
            </w:pPr>
            <w:r>
              <w:rPr>
                <w:rFonts w:hint="eastAsia" w:ascii="仿宋_GB2312" w:eastAsia="仿宋_GB2312" w:cs="仿宋_GB2312"/>
              </w:rPr>
              <w:t xml:space="preserve">性质：1.原址翻建 </w:t>
            </w:r>
          </w:p>
          <w:p>
            <w:pPr>
              <w:spacing w:line="400" w:lineRule="exact"/>
              <w:ind w:firstLine="630" w:firstLineChars="300"/>
              <w:rPr>
                <w:rFonts w:ascii="仿宋_GB2312" w:eastAsia="仿宋_GB2312" w:cs="仿宋_GB2312"/>
              </w:rPr>
            </w:pPr>
            <w:r>
              <w:rPr>
                <w:rFonts w:hint="eastAsia" w:ascii="仿宋_GB2312" w:eastAsia="仿宋_GB2312" w:cs="仿宋_GB2312"/>
              </w:rPr>
              <w:t>2.改扩建</w:t>
            </w:r>
          </w:p>
          <w:p>
            <w:pPr>
              <w:spacing w:line="400" w:lineRule="exact"/>
              <w:ind w:firstLine="630" w:firstLineChars="300"/>
              <w:rPr>
                <w:rFonts w:ascii="仿宋_GB2312" w:eastAsia="仿宋_GB2312" w:cs="仿宋_GB2312"/>
              </w:rPr>
            </w:pPr>
            <w:r>
              <w:rPr>
                <w:rFonts w:hint="eastAsia" w:ascii="仿宋_GB2312" w:eastAsia="仿宋_GB2312" w:cs="仿宋_GB2312"/>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Merge w:val="continue"/>
            <w:vAlign w:val="center"/>
          </w:tcPr>
          <w:p>
            <w:pPr>
              <w:spacing w:line="360" w:lineRule="auto"/>
              <w:jc w:val="center"/>
              <w:rPr>
                <w:rFonts w:ascii="仿宋_GB2312" w:eastAsia="仿宋_GB2312" w:cs="仿宋_GB2312"/>
              </w:rPr>
            </w:pPr>
          </w:p>
        </w:tc>
        <w:tc>
          <w:tcPr>
            <w:tcW w:w="5105" w:type="dxa"/>
            <w:gridSpan w:val="7"/>
            <w:vAlign w:val="center"/>
          </w:tcPr>
          <w:p>
            <w:pPr>
              <w:spacing w:line="360" w:lineRule="auto"/>
              <w:rPr>
                <w:rFonts w:ascii="仿宋_GB2312" w:eastAsia="仿宋_GB2312" w:cs="仿宋_GB2312"/>
              </w:rPr>
            </w:pPr>
            <w:r>
              <w:rPr>
                <w:rFonts w:hint="eastAsia" w:ascii="仿宋_GB2312" w:eastAsia="仿宋_GB2312" w:cs="仿宋_GB2312"/>
              </w:rPr>
              <w:t>西至:                   北至:</w:t>
            </w:r>
          </w:p>
        </w:tc>
        <w:tc>
          <w:tcPr>
            <w:tcW w:w="2224" w:type="dxa"/>
            <w:vMerge w:val="continue"/>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Align w:val="center"/>
          </w:tcPr>
          <w:p>
            <w:pPr>
              <w:spacing w:line="360" w:lineRule="auto"/>
              <w:jc w:val="center"/>
              <w:rPr>
                <w:rFonts w:ascii="仿宋_GB2312" w:eastAsia="仿宋_GB2312" w:cs="仿宋_GB2312"/>
              </w:rPr>
            </w:pPr>
            <w:r>
              <w:rPr>
                <w:rFonts w:hint="eastAsia" w:ascii="仿宋_GB2312" w:eastAsia="仿宋_GB2312" w:cs="仿宋_GB2312"/>
              </w:rPr>
              <w:t>地类</w:t>
            </w:r>
          </w:p>
        </w:tc>
        <w:tc>
          <w:tcPr>
            <w:tcW w:w="5105" w:type="dxa"/>
            <w:gridSpan w:val="7"/>
            <w:vAlign w:val="center"/>
          </w:tcPr>
          <w:p>
            <w:pPr>
              <w:spacing w:line="360" w:lineRule="auto"/>
              <w:rPr>
                <w:rFonts w:ascii="仿宋_GB2312" w:eastAsia="仿宋_GB2312" w:cs="仿宋_GB2312"/>
              </w:rPr>
            </w:pPr>
            <w:r>
              <w:rPr>
                <w:rFonts w:hint="eastAsia" w:ascii="仿宋_GB2312" w:eastAsia="仿宋_GB2312" w:cs="仿宋_GB2312"/>
              </w:rPr>
              <w:t xml:space="preserve">1.建设用地      2.未利用地      </w:t>
            </w:r>
          </w:p>
          <w:p>
            <w:pPr>
              <w:spacing w:line="360" w:lineRule="auto"/>
              <w:rPr>
                <w:rFonts w:ascii="仿宋_GB2312" w:eastAsia="仿宋_GB2312" w:cs="仿宋_GB2312"/>
              </w:rPr>
            </w:pPr>
            <w:r>
              <w:rPr>
                <w:rFonts w:hint="eastAsia" w:ascii="仿宋_GB2312" w:eastAsia="仿宋_GB2312" w:cs="仿宋_GB2312"/>
              </w:rPr>
              <w:t>3.农用地（耕地、林地、草地、其它</w:t>
            </w:r>
            <w:r>
              <w:rPr>
                <w:rFonts w:hint="eastAsia" w:ascii="仿宋_GB2312" w:eastAsia="仿宋_GB2312" w:cs="仿宋_GB2312"/>
                <w:u w:val="single"/>
              </w:rPr>
              <w:t xml:space="preserve">       </w:t>
            </w:r>
            <w:r>
              <w:rPr>
                <w:rFonts w:hint="eastAsia" w:ascii="仿宋_GB2312" w:eastAsia="仿宋_GB2312" w:cs="仿宋_GB2312"/>
              </w:rPr>
              <w:t>）</w:t>
            </w:r>
          </w:p>
        </w:tc>
        <w:tc>
          <w:tcPr>
            <w:tcW w:w="2224" w:type="dxa"/>
            <w:vMerge w:val="continue"/>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0" w:type="dxa"/>
            <w:gridSpan w:val="2"/>
            <w:vMerge w:val="continue"/>
            <w:vAlign w:val="center"/>
          </w:tcPr>
          <w:p>
            <w:pPr>
              <w:spacing w:line="360" w:lineRule="auto"/>
              <w:jc w:val="center"/>
              <w:rPr>
                <w:rFonts w:ascii="仿宋_GB2312" w:eastAsia="仿宋_GB2312" w:cs="仿宋_GB2312"/>
              </w:rPr>
            </w:pPr>
          </w:p>
        </w:tc>
        <w:tc>
          <w:tcPr>
            <w:tcW w:w="8183" w:type="dxa"/>
            <w:gridSpan w:val="10"/>
            <w:tcBorders>
              <w:bottom w:val="single" w:color="auto" w:sz="4" w:space="0"/>
            </w:tcBorders>
            <w:vAlign w:val="center"/>
          </w:tcPr>
          <w:tbl>
            <w:tblPr>
              <w:tblStyle w:val="7"/>
              <w:tblpPr w:leftFromText="180" w:rightFromText="180" w:vertAnchor="page" w:horzAnchor="margin"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5" w:type="dxa"/>
                  <w:tcBorders>
                    <w:top w:val="nil"/>
                    <w:left w:val="nil"/>
                    <w:bottom w:val="nil"/>
                  </w:tcBorders>
                  <w:vAlign w:val="center"/>
                </w:tcPr>
                <w:p>
                  <w:pPr>
                    <w:spacing w:line="380" w:lineRule="exact"/>
                    <w:rPr>
                      <w:rFonts w:ascii="仿宋_GB2312" w:eastAsia="仿宋_GB2312" w:cs="仿宋_GB2312"/>
                    </w:rPr>
                  </w:pPr>
                  <w:r>
                    <w:rPr>
                      <w:rFonts w:hint="eastAsia" w:ascii="仿宋_GB2312" w:eastAsia="仿宋_GB2312" w:cs="仿宋_GB2312"/>
                    </w:rPr>
                    <w:t>住房建筑面积</w:t>
                  </w:r>
                </w:p>
              </w:tc>
              <w:tc>
                <w:tcPr>
                  <w:tcW w:w="1561" w:type="dxa"/>
                  <w:tcBorders>
                    <w:top w:val="nil"/>
                    <w:left w:val="nil"/>
                    <w:bottom w:val="nil"/>
                  </w:tcBorders>
                  <w:vAlign w:val="center"/>
                </w:tcPr>
                <w:p>
                  <w:pPr>
                    <w:spacing w:line="380" w:lineRule="exact"/>
                    <w:ind w:firstLine="1050" w:firstLineChars="500"/>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c>
                <w:tcPr>
                  <w:tcW w:w="1133" w:type="dxa"/>
                  <w:tcBorders>
                    <w:top w:val="nil"/>
                    <w:bottom w:val="nil"/>
                  </w:tcBorders>
                  <w:vAlign w:val="center"/>
                </w:tcPr>
                <w:p>
                  <w:pPr>
                    <w:spacing w:line="380" w:lineRule="exact"/>
                    <w:rPr>
                      <w:rFonts w:ascii="仿宋_GB2312" w:eastAsia="仿宋_GB2312" w:cs="仿宋_GB2312"/>
                    </w:rPr>
                  </w:pPr>
                  <w:r>
                    <w:rPr>
                      <w:rFonts w:hint="eastAsia" w:ascii="仿宋_GB2312" w:eastAsia="仿宋_GB2312" w:cs="仿宋_GB2312"/>
                    </w:rPr>
                    <w:t>建筑层数</w:t>
                  </w:r>
                </w:p>
              </w:tc>
              <w:tc>
                <w:tcPr>
                  <w:tcW w:w="1418" w:type="dxa"/>
                  <w:tcBorders>
                    <w:top w:val="nil"/>
                    <w:bottom w:val="nil"/>
                  </w:tcBorders>
                  <w:vAlign w:val="center"/>
                </w:tcPr>
                <w:p>
                  <w:pPr>
                    <w:spacing w:line="380" w:lineRule="exact"/>
                    <w:rPr>
                      <w:rFonts w:ascii="仿宋_GB2312" w:eastAsia="仿宋_GB2312" w:cs="仿宋_GB2312"/>
                    </w:rPr>
                  </w:pPr>
                  <w:r>
                    <w:rPr>
                      <w:rFonts w:hint="eastAsia" w:ascii="仿宋_GB2312" w:eastAsia="仿宋_GB2312" w:cs="仿宋_GB2312"/>
                    </w:rPr>
                    <w:t xml:space="preserve">        层</w:t>
                  </w:r>
                </w:p>
              </w:tc>
              <w:tc>
                <w:tcPr>
                  <w:tcW w:w="1213" w:type="dxa"/>
                  <w:tcBorders>
                    <w:top w:val="nil"/>
                    <w:bottom w:val="nil"/>
                  </w:tcBorders>
                  <w:vAlign w:val="center"/>
                </w:tcPr>
                <w:p>
                  <w:pPr>
                    <w:spacing w:line="380" w:lineRule="exact"/>
                    <w:rPr>
                      <w:rFonts w:ascii="仿宋_GB2312" w:eastAsia="仿宋_GB2312" w:cs="仿宋_GB2312"/>
                    </w:rPr>
                  </w:pPr>
                  <w:r>
                    <w:rPr>
                      <w:rFonts w:hint="eastAsia" w:ascii="仿宋_GB2312" w:eastAsia="仿宋_GB2312" w:cs="仿宋_GB2312"/>
                    </w:rPr>
                    <w:t>建筑高度</w:t>
                  </w:r>
                </w:p>
              </w:tc>
              <w:tc>
                <w:tcPr>
                  <w:tcW w:w="1077" w:type="dxa"/>
                  <w:tcBorders>
                    <w:top w:val="nil"/>
                    <w:bottom w:val="nil"/>
                    <w:right w:val="nil"/>
                  </w:tcBorders>
                  <w:vAlign w:val="center"/>
                </w:tcPr>
                <w:p>
                  <w:pPr>
                    <w:spacing w:line="380" w:lineRule="exact"/>
                    <w:rPr>
                      <w:rFonts w:ascii="仿宋_GB2312" w:eastAsia="仿宋_GB2312" w:cs="仿宋_GB2312"/>
                    </w:rPr>
                  </w:pPr>
                  <w:r>
                    <w:rPr>
                      <w:rFonts w:hint="eastAsia" w:ascii="仿宋_GB2312" w:eastAsia="仿宋_GB2312" w:cs="仿宋_GB2312"/>
                    </w:rPr>
                    <w:t xml:space="preserve">    </w:t>
                  </w:r>
                  <w:r>
                    <w:rPr>
                      <w:rFonts w:ascii="仿宋_GB2312" w:eastAsia="仿宋_GB2312" w:cs="仿宋_GB2312"/>
                      <w:szCs w:val="21"/>
                    </w:rPr>
                    <w:t xml:space="preserve"> </w:t>
                  </w:r>
                  <w:r>
                    <w:rPr>
                      <w:rFonts w:hint="eastAsia" w:ascii="仿宋_GB2312" w:eastAsia="仿宋_GB2312" w:cs="仿宋_GB2312"/>
                      <w:szCs w:val="21"/>
                    </w:rPr>
                    <w:t xml:space="preserve"> </w:t>
                  </w:r>
                  <w:r>
                    <w:rPr>
                      <w:rFonts w:ascii="仿宋_GB2312" w:eastAsia="仿宋_GB2312" w:cs="仿宋_GB2312"/>
                      <w:szCs w:val="21"/>
                    </w:rPr>
                    <w:t>m</w:t>
                  </w:r>
                </w:p>
              </w:tc>
            </w:tr>
          </w:tbl>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528" w:type="dxa"/>
            <w:gridSpan w:val="3"/>
            <w:tcBorders>
              <w:top w:val="nil"/>
            </w:tcBorders>
            <w:vAlign w:val="center"/>
          </w:tcPr>
          <w:p>
            <w:pPr>
              <w:spacing w:line="360" w:lineRule="auto"/>
              <w:jc w:val="center"/>
              <w:rPr>
                <w:rFonts w:ascii="仿宋_GB2312" w:eastAsia="仿宋_GB2312" w:cs="仿宋_GB2312"/>
              </w:rPr>
            </w:pPr>
            <w:r>
              <w:rPr>
                <w:rFonts w:hint="eastAsia" w:ascii="仿宋_GB2312" w:eastAsia="仿宋_GB2312" w:cs="仿宋_GB2312"/>
              </w:rPr>
              <w:t>资格审核</w:t>
            </w:r>
          </w:p>
          <w:p>
            <w:pPr>
              <w:spacing w:line="360" w:lineRule="auto"/>
              <w:jc w:val="center"/>
              <w:rPr>
                <w:rFonts w:ascii="仿宋_GB2312" w:eastAsia="仿宋_GB2312" w:cs="仿宋_GB2312"/>
              </w:rPr>
            </w:pPr>
            <w:r>
              <w:rPr>
                <w:rFonts w:hint="eastAsia" w:ascii="仿宋_GB2312" w:eastAsia="仿宋_GB2312" w:cs="仿宋_GB2312"/>
              </w:rPr>
              <w:t>意见</w:t>
            </w:r>
          </w:p>
          <w:p>
            <w:pPr>
              <w:spacing w:line="360" w:lineRule="auto"/>
              <w:ind w:firstLine="5460" w:firstLineChars="2600"/>
              <w:rPr>
                <w:rFonts w:ascii="仿宋_GB2312" w:eastAsia="仿宋_GB2312" w:cs="仿宋_GB2312"/>
              </w:rPr>
            </w:pPr>
            <w:r>
              <w:rPr>
                <w:rFonts w:hint="eastAsia" w:ascii="仿宋_GB2312" w:eastAsia="仿宋_GB2312" w:cs="仿宋_GB2312"/>
              </w:rPr>
              <w:t xml:space="preserve"> </w:t>
            </w:r>
          </w:p>
        </w:tc>
        <w:tc>
          <w:tcPr>
            <w:tcW w:w="7605" w:type="dxa"/>
            <w:gridSpan w:val="9"/>
            <w:tcBorders>
              <w:top w:val="nil"/>
            </w:tcBorders>
            <w:vAlign w:val="center"/>
          </w:tcPr>
          <w:p>
            <w:pPr>
              <w:spacing w:line="460" w:lineRule="exact"/>
              <w:rPr>
                <w:rFonts w:ascii="仿宋_GB2312" w:eastAsia="仿宋_GB2312" w:cs="仿宋_GB2312"/>
              </w:rPr>
            </w:pPr>
            <w:r>
              <w:rPr>
                <w:rFonts w:hint="eastAsia" w:ascii="仿宋_GB2312" w:eastAsia="仿宋_GB2312" w:cs="仿宋_GB2312"/>
              </w:rPr>
              <w:t>（该户符合“一户一宅”标准，符合宅基地申请资格条件，可申请的宅基地面积为</w:t>
            </w:r>
            <w:r>
              <w:rPr>
                <w:rFonts w:hint="eastAsia" w:ascii="仿宋_GB2312" w:eastAsia="仿宋_GB2312" w:cs="仿宋_GB2312"/>
                <w:u w:val="single"/>
              </w:rPr>
              <w:t xml:space="preserve">    </w:t>
            </w:r>
            <w:r>
              <w:rPr>
                <w:rFonts w:hint="eastAsia"/>
              </w:rPr>
              <w:t>㎡</w:t>
            </w:r>
            <w:r>
              <w:rPr>
                <w:rFonts w:hint="eastAsia" w:ascii="仿宋_GB2312" w:hAnsi="仿宋_GB2312" w:eastAsia="仿宋_GB2312" w:cs="仿宋_GB2312"/>
              </w:rPr>
              <w:t>，拟同意上报审批）</w:t>
            </w:r>
          </w:p>
          <w:p>
            <w:pPr>
              <w:spacing w:line="460" w:lineRule="exact"/>
              <w:rPr>
                <w:rFonts w:ascii="仿宋_GB2312" w:eastAsia="仿宋_GB2312" w:cs="仿宋_GB2312"/>
              </w:rPr>
            </w:pPr>
          </w:p>
          <w:p>
            <w:pPr>
              <w:spacing w:line="460" w:lineRule="exact"/>
              <w:ind w:firstLine="2310" w:firstLineChars="1100"/>
              <w:rPr>
                <w:rFonts w:ascii="仿宋_GB2312" w:eastAsia="仿宋_GB2312" w:cs="仿宋_GB2312"/>
              </w:rPr>
            </w:pPr>
            <w:r>
              <w:rPr>
                <w:rFonts w:hint="eastAsia" w:ascii="仿宋_GB2312" w:eastAsia="仿宋_GB2312" w:cs="仿宋_GB2312"/>
              </w:rPr>
              <w:t xml:space="preserve">                              </w:t>
            </w:r>
          </w:p>
          <w:p>
            <w:pPr>
              <w:spacing w:line="460" w:lineRule="exact"/>
              <w:ind w:firstLine="2205" w:firstLineChars="1050"/>
              <w:rPr>
                <w:rFonts w:ascii="仿宋_GB2312" w:eastAsia="仿宋_GB2312" w:cs="仿宋_GB2312"/>
              </w:rPr>
            </w:pPr>
            <w:r>
              <w:rPr>
                <w:rFonts w:hint="eastAsia" w:ascii="仿宋_GB2312" w:eastAsia="仿宋_GB2312" w:cs="仿宋_GB2312"/>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1528" w:type="dxa"/>
            <w:gridSpan w:val="3"/>
            <w:vAlign w:val="center"/>
          </w:tcPr>
          <w:p>
            <w:pPr>
              <w:spacing w:line="360" w:lineRule="auto"/>
              <w:jc w:val="center"/>
              <w:rPr>
                <w:rFonts w:ascii="仿宋_GB2312" w:eastAsia="仿宋_GB2312" w:cs="仿宋_GB2312"/>
              </w:rPr>
            </w:pPr>
            <w:r>
              <w:rPr>
                <w:rFonts w:hint="eastAsia" w:ascii="仿宋_GB2312" w:eastAsia="仿宋_GB2312" w:cs="仿宋_GB2312"/>
              </w:rPr>
              <w:t>规划审核</w:t>
            </w:r>
          </w:p>
          <w:p>
            <w:pPr>
              <w:spacing w:line="360" w:lineRule="auto"/>
              <w:jc w:val="center"/>
              <w:rPr>
                <w:rFonts w:ascii="仿宋_GB2312" w:eastAsia="仿宋_GB2312" w:cs="仿宋_GB2312"/>
              </w:rPr>
            </w:pPr>
            <w:r>
              <w:rPr>
                <w:rFonts w:hint="eastAsia" w:ascii="仿宋_GB2312" w:eastAsia="仿宋_GB2312" w:cs="仿宋_GB2312"/>
              </w:rPr>
              <w:t>意见</w:t>
            </w:r>
          </w:p>
          <w:p>
            <w:pPr>
              <w:spacing w:line="360" w:lineRule="auto"/>
              <w:ind w:firstLine="2310" w:firstLineChars="1100"/>
              <w:rPr>
                <w:rFonts w:ascii="仿宋_GB2312" w:eastAsia="仿宋_GB2312" w:cs="仿宋_GB2312"/>
              </w:rPr>
            </w:pPr>
          </w:p>
        </w:tc>
        <w:tc>
          <w:tcPr>
            <w:tcW w:w="7605" w:type="dxa"/>
            <w:gridSpan w:val="9"/>
            <w:vAlign w:val="center"/>
          </w:tcPr>
          <w:p>
            <w:pPr>
              <w:spacing w:line="360" w:lineRule="auto"/>
              <w:rPr>
                <w:rFonts w:ascii="仿宋_GB2312" w:eastAsia="仿宋_GB2312" w:cs="仿宋_GB2312"/>
              </w:rPr>
            </w:pPr>
            <w:r>
              <w:rPr>
                <w:rFonts w:hint="eastAsia" w:ascii="仿宋_GB2312" w:eastAsia="仿宋_GB2312" w:cs="仿宋_GB2312"/>
              </w:rPr>
              <w:t>（该户拟用地符合国土空间规划（含土地利用规划和城乡规划），拟同意上报审批）</w:t>
            </w:r>
          </w:p>
          <w:p>
            <w:pPr>
              <w:spacing w:line="360" w:lineRule="auto"/>
              <w:rPr>
                <w:rFonts w:ascii="仿宋_GB2312" w:eastAsia="仿宋_GB2312" w:cs="仿宋_GB2312"/>
              </w:rPr>
            </w:pPr>
          </w:p>
          <w:p>
            <w:pPr>
              <w:spacing w:line="360" w:lineRule="auto"/>
              <w:rPr>
                <w:rFonts w:ascii="仿宋_GB2312" w:eastAsia="仿宋_GB2312" w:cs="仿宋_GB2312"/>
              </w:rPr>
            </w:pPr>
          </w:p>
          <w:p>
            <w:pPr>
              <w:spacing w:line="360" w:lineRule="auto"/>
              <w:ind w:firstLine="2205" w:firstLineChars="1050"/>
              <w:rPr>
                <w:rFonts w:ascii="仿宋_GB2312" w:eastAsia="仿宋_GB2312" w:cs="仿宋_GB2312"/>
              </w:rPr>
            </w:pPr>
            <w:r>
              <w:rPr>
                <w:rFonts w:hint="eastAsia" w:ascii="仿宋_GB2312" w:eastAsia="仿宋_GB2312" w:cs="仿宋_GB2312"/>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528" w:type="dxa"/>
            <w:gridSpan w:val="3"/>
            <w:vAlign w:val="center"/>
          </w:tcPr>
          <w:p>
            <w:pPr>
              <w:spacing w:line="360" w:lineRule="auto"/>
              <w:jc w:val="center"/>
              <w:rPr>
                <w:rFonts w:ascii="仿宋_GB2312" w:eastAsia="仿宋_GB2312" w:cs="仿宋_GB2312"/>
              </w:rPr>
            </w:pPr>
            <w:r>
              <w:rPr>
                <w:rFonts w:hint="eastAsia" w:ascii="仿宋_GB2312" w:eastAsia="仿宋_GB2312" w:cs="仿宋_GB2312"/>
              </w:rPr>
              <w:t>农房审核</w:t>
            </w:r>
          </w:p>
          <w:p>
            <w:pPr>
              <w:spacing w:line="360" w:lineRule="auto"/>
              <w:jc w:val="center"/>
              <w:rPr>
                <w:rFonts w:ascii="仿宋_GB2312" w:eastAsia="仿宋_GB2312" w:cs="仿宋_GB2312"/>
              </w:rPr>
            </w:pPr>
            <w:r>
              <w:rPr>
                <w:rFonts w:hint="eastAsia" w:ascii="仿宋_GB2312" w:eastAsia="仿宋_GB2312" w:cs="仿宋_GB2312"/>
              </w:rPr>
              <w:t>意见</w:t>
            </w:r>
          </w:p>
        </w:tc>
        <w:tc>
          <w:tcPr>
            <w:tcW w:w="7605" w:type="dxa"/>
            <w:gridSpan w:val="9"/>
            <w:vAlign w:val="center"/>
          </w:tcPr>
          <w:p>
            <w:pPr>
              <w:rPr>
                <w:rFonts w:ascii="仿宋_GB2312" w:eastAsia="仿宋_GB2312" w:cs="仿宋_GB2312"/>
              </w:rPr>
            </w:pPr>
          </w:p>
          <w:p>
            <w:pPr>
              <w:rPr>
                <w:rFonts w:ascii="仿宋_GB2312" w:eastAsia="仿宋_GB2312" w:cs="仿宋_GB2312"/>
              </w:rPr>
            </w:pPr>
            <w:r>
              <w:rPr>
                <w:rFonts w:hint="eastAsia" w:ascii="仿宋_GB2312" w:eastAsia="仿宋_GB2312" w:cs="仿宋_GB2312"/>
              </w:rPr>
              <w:t>（该户已提交农村住房设计方案并图纸，符合相关要求，拟同意上报审批）</w:t>
            </w:r>
          </w:p>
          <w:p>
            <w:pPr>
              <w:rPr>
                <w:rFonts w:ascii="仿宋_GB2312" w:eastAsia="仿宋_GB2312" w:cs="仿宋_GB2312"/>
              </w:rPr>
            </w:pPr>
          </w:p>
          <w:p>
            <w:pPr>
              <w:rPr>
                <w:rFonts w:ascii="仿宋_GB2312" w:eastAsia="仿宋_GB2312" w:cs="仿宋_GB2312"/>
              </w:rPr>
            </w:pPr>
          </w:p>
          <w:p>
            <w:pPr>
              <w:rPr>
                <w:rFonts w:ascii="仿宋_GB2312" w:eastAsia="仿宋_GB2312" w:cs="仿宋_GB2312"/>
              </w:rPr>
            </w:pPr>
          </w:p>
          <w:p>
            <w:pPr>
              <w:ind w:firstLine="2205" w:firstLineChars="1050"/>
              <w:rPr>
                <w:rFonts w:ascii="仿宋_GB2312" w:eastAsia="仿宋_GB2312" w:cs="仿宋_GB2312"/>
              </w:rPr>
            </w:pPr>
            <w:r>
              <w:rPr>
                <w:rFonts w:hint="eastAsia" w:ascii="仿宋_GB2312" w:eastAsia="仿宋_GB2312" w:cs="仿宋_GB2312"/>
              </w:rPr>
              <w:t xml:space="preserve">经办人: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1528" w:type="dxa"/>
            <w:gridSpan w:val="3"/>
            <w:vAlign w:val="center"/>
          </w:tcPr>
          <w:p>
            <w:pPr>
              <w:spacing w:line="360" w:lineRule="auto"/>
              <w:jc w:val="center"/>
              <w:rPr>
                <w:rFonts w:ascii="仿宋_GB2312" w:eastAsia="仿宋_GB2312" w:cs="仿宋_GB2312"/>
              </w:rPr>
            </w:pPr>
            <w:r>
              <w:rPr>
                <w:rFonts w:hint="eastAsia" w:ascii="仿宋_GB2312" w:eastAsia="仿宋_GB2312" w:cs="仿宋_GB2312"/>
              </w:rPr>
              <w:t>乡（镇）人民政府审核批准意见</w:t>
            </w:r>
          </w:p>
        </w:tc>
        <w:tc>
          <w:tcPr>
            <w:tcW w:w="7605" w:type="dxa"/>
            <w:gridSpan w:val="9"/>
            <w:vAlign w:val="center"/>
          </w:tcPr>
          <w:p>
            <w:pPr>
              <w:ind w:firstLine="3360" w:firstLineChars="1600"/>
              <w:rPr>
                <w:rFonts w:ascii="仿宋_GB2312" w:eastAsia="仿宋_GB2312" w:cs="仿宋_GB2312"/>
              </w:rPr>
            </w:pPr>
          </w:p>
          <w:p>
            <w:pPr>
              <w:ind w:firstLine="3360" w:firstLineChars="1600"/>
              <w:rPr>
                <w:rFonts w:ascii="仿宋_GB2312" w:eastAsia="仿宋_GB2312" w:cs="仿宋_GB2312"/>
              </w:rPr>
            </w:pPr>
            <w:r>
              <w:rPr>
                <w:rFonts w:hint="eastAsia" w:ascii="仿宋_GB2312" w:eastAsia="仿宋_GB2312" w:cs="仿宋_GB2312"/>
              </w:rPr>
              <w:t>（同意）</w:t>
            </w:r>
          </w:p>
          <w:p>
            <w:pPr>
              <w:ind w:firstLine="3360" w:firstLineChars="1600"/>
              <w:rPr>
                <w:rFonts w:ascii="仿宋_GB2312" w:eastAsia="仿宋_GB2312" w:cs="仿宋_GB2312"/>
              </w:rPr>
            </w:pPr>
          </w:p>
          <w:p>
            <w:pPr>
              <w:ind w:firstLine="3360" w:firstLineChars="1600"/>
              <w:rPr>
                <w:rFonts w:ascii="仿宋_GB2312" w:eastAsia="仿宋_GB2312" w:cs="仿宋_GB2312"/>
              </w:rPr>
            </w:pPr>
          </w:p>
          <w:p>
            <w:pPr>
              <w:ind w:firstLine="2310" w:firstLineChars="1100"/>
              <w:rPr>
                <w:rFonts w:ascii="仿宋_GB2312" w:eastAsia="仿宋_GB2312" w:cs="仿宋_GB2312"/>
              </w:rPr>
            </w:pPr>
            <w:r>
              <w:rPr>
                <w:rFonts w:hint="eastAsia" w:ascii="仿宋_GB2312" w:eastAsia="仿宋_GB2312" w:cs="仿宋_GB2312"/>
              </w:rPr>
              <w:t xml:space="preserve">                              (盖章)</w:t>
            </w:r>
          </w:p>
          <w:p>
            <w:pPr>
              <w:ind w:firstLine="2205" w:firstLineChars="1050"/>
              <w:rPr>
                <w:rFonts w:ascii="仿宋_GB2312" w:eastAsia="仿宋_GB2312" w:cs="仿宋_GB2312"/>
              </w:rPr>
            </w:pPr>
            <w:r>
              <w:rPr>
                <w:rFonts w:hint="eastAsia" w:ascii="仿宋_GB2312"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0" w:hRule="atLeast"/>
        </w:trPr>
        <w:tc>
          <w:tcPr>
            <w:tcW w:w="639" w:type="dxa"/>
            <w:vMerge w:val="restart"/>
            <w:vAlign w:val="center"/>
          </w:tcPr>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r>
              <w:rPr>
                <w:rFonts w:hint="eastAsia" w:ascii="仿宋_GB2312" w:eastAsia="仿宋_GB2312" w:cs="仿宋_GB2312"/>
                <w:sz w:val="24"/>
              </w:rPr>
              <w:t>宅基地坐落平面位置图</w:t>
            </w:r>
          </w:p>
          <w:p>
            <w:pPr>
              <w:spacing w:line="360" w:lineRule="auto"/>
              <w:jc w:val="center"/>
              <w:rPr>
                <w:rFonts w:ascii="仿宋_GB2312" w:eastAsia="仿宋_GB2312" w:cs="仿宋_GB2312"/>
              </w:rPr>
            </w:pPr>
          </w:p>
          <w:p>
            <w:pPr>
              <w:spacing w:line="360" w:lineRule="auto"/>
              <w:jc w:val="center"/>
              <w:rPr>
                <w:rFonts w:ascii="仿宋_GB2312" w:eastAsia="仿宋_GB2312" w:cs="仿宋_GB2312"/>
              </w:rPr>
            </w:pPr>
          </w:p>
          <w:p>
            <w:pPr>
              <w:spacing w:line="360" w:lineRule="auto"/>
              <w:rPr>
                <w:rFonts w:ascii="仿宋_GB2312" w:eastAsia="仿宋_GB2312" w:cs="仿宋_GB2312"/>
              </w:rPr>
            </w:pPr>
          </w:p>
        </w:tc>
        <w:tc>
          <w:tcPr>
            <w:tcW w:w="8494" w:type="dxa"/>
            <w:gridSpan w:val="11"/>
            <w:vAlign w:val="center"/>
          </w:tcPr>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39" w:type="dxa"/>
            <w:vMerge w:val="continue"/>
            <w:vAlign w:val="center"/>
          </w:tcPr>
          <w:p>
            <w:pPr>
              <w:widowControl/>
              <w:rPr>
                <w:rFonts w:ascii="仿宋_GB2312" w:eastAsia="仿宋_GB2312" w:cs="仿宋_GB2312"/>
                <w:sz w:val="24"/>
              </w:rPr>
            </w:pPr>
          </w:p>
        </w:tc>
        <w:tc>
          <w:tcPr>
            <w:tcW w:w="8494" w:type="dxa"/>
            <w:gridSpan w:val="11"/>
            <w:vAlign w:val="center"/>
          </w:tcPr>
          <w:p>
            <w:pPr>
              <w:spacing w:line="360" w:lineRule="auto"/>
              <w:rPr>
                <w:rFonts w:ascii="仿宋_GB2312" w:eastAsia="仿宋_GB2312" w:cs="仿宋_GB2312"/>
              </w:rPr>
            </w:pPr>
            <w:r>
              <w:rPr>
                <w:rFonts w:hint="eastAsia" w:ascii="仿宋_GB2312" w:eastAsia="仿宋_GB2312" w:cs="仿宋_GB2312"/>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39" w:type="dxa"/>
            <w:vMerge w:val="continue"/>
            <w:vAlign w:val="center"/>
          </w:tcPr>
          <w:p>
            <w:pPr>
              <w:widowControl/>
              <w:rPr>
                <w:rFonts w:ascii="仿宋_GB2312" w:eastAsia="仿宋_GB2312" w:cs="仿宋_GB2312"/>
                <w:sz w:val="24"/>
              </w:rPr>
            </w:pPr>
          </w:p>
        </w:tc>
        <w:tc>
          <w:tcPr>
            <w:tcW w:w="8494" w:type="dxa"/>
            <w:gridSpan w:val="11"/>
            <w:vAlign w:val="center"/>
          </w:tcPr>
          <w:p>
            <w:pPr>
              <w:spacing w:line="360" w:lineRule="auto"/>
              <w:rPr>
                <w:rFonts w:ascii="仿宋_GB2312" w:eastAsia="仿宋_GB2312" w:cs="仿宋_GB2312"/>
              </w:rPr>
            </w:pPr>
            <w:r>
              <w:rPr>
                <w:rFonts w:hint="eastAsia" w:ascii="仿宋_GB2312" w:eastAsia="仿宋_GB2312" w:cs="仿宋_GB2312"/>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39" w:type="dxa"/>
            <w:vAlign w:val="center"/>
          </w:tcPr>
          <w:p>
            <w:pPr>
              <w:spacing w:line="360" w:lineRule="auto"/>
              <w:rPr>
                <w:rFonts w:ascii="仿宋_GB2312" w:eastAsia="仿宋_GB2312" w:cs="仿宋_GB2312"/>
                <w:sz w:val="24"/>
              </w:rPr>
            </w:pPr>
            <w:r>
              <w:rPr>
                <w:rFonts w:hint="eastAsia" w:ascii="仿宋_GB2312" w:eastAsia="仿宋_GB2312" w:cs="仿宋_GB2312"/>
              </w:rPr>
              <w:t>备注</w:t>
            </w:r>
          </w:p>
        </w:tc>
        <w:tc>
          <w:tcPr>
            <w:tcW w:w="8494" w:type="dxa"/>
            <w:gridSpan w:val="11"/>
            <w:vAlign w:val="center"/>
          </w:tcPr>
          <w:p>
            <w:pPr>
              <w:spacing w:line="360" w:lineRule="auto"/>
              <w:rPr>
                <w:rFonts w:ascii="仿宋_GB2312" w:eastAsia="仿宋_GB2312" w:cs="仿宋_GB2312"/>
              </w:rPr>
            </w:pPr>
            <w:r>
              <w:rPr>
                <w:rFonts w:hint="eastAsia" w:ascii="仿宋_GB2312" w:eastAsia="仿宋_GB2312" w:cs="仿宋_GB2312"/>
              </w:rPr>
              <w:t>图中需载明宅基地的具体位置、长宽、四至，并标明与永久性参照物的具体距离。</w:t>
            </w:r>
          </w:p>
        </w:tc>
      </w:tr>
    </w:tbl>
    <w:p>
      <w:pPr>
        <w:rPr>
          <w:sz w:val="32"/>
          <w:szCs w:val="32"/>
        </w:rPr>
        <w:sectPr>
          <w:footerReference r:id="rId3" w:type="default"/>
          <w:pgSz w:w="11906" w:h="16838"/>
          <w:pgMar w:top="1440" w:right="1418" w:bottom="1440" w:left="1418" w:header="851" w:footer="850" w:gutter="0"/>
          <w:pgNumType w:fmt="numberInDash" w:start="1"/>
          <w:cols w:space="720" w:num="1"/>
          <w:docGrid w:type="lines" w:linePitch="312" w:charSpace="0"/>
        </w:sectPr>
      </w:pPr>
    </w:p>
    <w:p>
      <w:pPr>
        <w:rPr>
          <w:rFonts w:ascii="黑体" w:hAnsi="黑体" w:eastAsia="黑体" w:cs="黑体"/>
          <w:sz w:val="32"/>
          <w:szCs w:val="32"/>
        </w:rPr>
      </w:pPr>
      <w:r>
        <w:rPr>
          <w:rFonts w:ascii="黑体" w:eastAsia="黑体"/>
          <w:sz w:val="32"/>
          <w:szCs w:val="32"/>
        </w:rPr>
        <mc:AlternateContent>
          <mc:Choice Requires="wps">
            <w:drawing>
              <wp:anchor distT="0" distB="0" distL="113665" distR="113665" simplePos="0" relativeHeight="251659264" behindDoc="0" locked="0" layoutInCell="1" allowOverlap="1">
                <wp:simplePos x="0" y="0"/>
                <wp:positionH relativeFrom="column">
                  <wp:posOffset>8395970</wp:posOffset>
                </wp:positionH>
                <wp:positionV relativeFrom="paragraph">
                  <wp:posOffset>-1024255</wp:posOffset>
                </wp:positionV>
                <wp:extent cx="0" cy="10612755"/>
                <wp:effectExtent l="9525" t="0" r="9525" b="17145"/>
                <wp:wrapNone/>
                <wp:docPr id="2" name="直接连接符 2"/>
                <wp:cNvGraphicFramePr/>
                <a:graphic xmlns:a="http://schemas.openxmlformats.org/drawingml/2006/main">
                  <a:graphicData uri="http://schemas.microsoft.com/office/word/2010/wordprocessingShape">
                    <wps:wsp>
                      <wps:cNvCnPr/>
                      <wps:spPr>
                        <a:xfrm>
                          <a:off x="0" y="0"/>
                          <a:ext cx="0" cy="10612755"/>
                        </a:xfrm>
                        <a:prstGeom prst="line">
                          <a:avLst/>
                        </a:prstGeom>
                        <a:noFill/>
                        <a:ln w="19050" cap="flat" cmpd="sng" algn="ctr">
                          <a:solidFill>
                            <a:srgbClr val="000000"/>
                          </a:solidFill>
                          <a:prstDash val="dash"/>
                          <a:miter lim="800000"/>
                        </a:ln>
                      </wps:spPr>
                      <wps:bodyPr/>
                    </wps:wsp>
                  </a:graphicData>
                </a:graphic>
              </wp:anchor>
            </w:drawing>
          </mc:Choice>
          <mc:Fallback>
            <w:pict>
              <v:line id="_x0000_s1026" o:spid="_x0000_s1026" o:spt="20" style="position:absolute;left:0pt;margin-left:661.1pt;margin-top:-80.65pt;height:835.65pt;width:0pt;z-index:251659264;mso-width-relative:page;mso-height-relative:page;" filled="f" stroked="t" coordsize="21600,21600" o:gfxdata="UEsDBAoAAAAAAIdO4kAAAAAAAAAAAAAAAAAEAAAAZHJzL1BLAwQUAAAACACHTuJAOhaBN9kAAAAP&#10;AQAADwAAAGRycy9kb3ducmV2LnhtbE2PwU7DMBBE70j8g7VI3Fo7roiqEKeHSnBBQiKgnrexidPG&#10;doidNPw9W3GA287uaPZNuVtcz2Yzxi54BdlaADO+CbrzrYKP96fVFlhM6DX2wRsF3ybCrrq9KbHQ&#10;4eLfzFynllGIjwUqsCkNBeexscZhXIfBeLp9htFhIjm2XI94oXDXcylEzh12nj5YHMzemuZcT07B&#10;9NJgbtPr/FXLk14O+Hzi9UGp+7tMPAJLZkl/ZrjiEzpUxHQMk9eR9aQ3UkryKlhlebYBdvX87o40&#10;PWRCAK9K/r9H9QNQSwMEFAAAAAgAh07iQNlZVNHIAQAAZAMAAA4AAABkcnMvZTJvRG9jLnhtbK1T&#10;zY7TMBC+I/EOlu80aaUuS9R0D1stFwSVgAeYOnZiyX/ymKZ9CV4AiRucOHLnbVgeg7FTusvuDZHD&#10;ZDye+Tzf5/Hq6mAN28uI2ruWz2c1Z9IJ32nXt/z9u5tnl5xhAteB8U62/CiRX62fPlmNoZELP3jT&#10;ycgIxGEzhpYPKYWmqlAM0gLOfJCONpWPFhItY191EUZCt6Za1PVFNfrYheiFRKToZtrk64KvlBTp&#10;jVIoEzMtp95SsbHYXbbVegVNHyEMWpzagH/owoJ2dOgZagMJ2IeoH0FZLaJHr9JMeFt5pbSQhQOx&#10;mdcP2LwdIMjChcTBcJYJ/x+seL3fRqa7li84c2Dpim4/ff/58cuvH5/J3n77yhZZpDFgQ7nXbhtP&#10;KwzbmBkfVLT5T1zYoQh7PAsrD4mJKSgoOq8v5ovny2UGrO4qQ8T0UnrLstNyo10mDQ3sX2GaUv+k&#10;5LDzN9oYikNjHBsJ9kW9pLsVQPOjDCRybSBG6HrOwPQ0mCLFAone6C6X52qM/e7aRLaHPBzlO3X2&#10;V1o+ewM4THkdeTkLGqsTja7RtuWX94uNI3ZZr0mh7O18dyzClThdZeF/Grs8K/fXpfruca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oWgTfZAAAADwEAAA8AAAAAAAAAAQAgAAAAIgAAAGRycy9k&#10;b3ducmV2LnhtbFBLAQIUABQAAAAIAIdO4kDZWVTRyAEAAGQDAAAOAAAAAAAAAAEAIAAAACgBAABk&#10;cnMvZTJvRG9jLnhtbFBLBQYAAAAABgAGAFkBAABiBQAAAAA=&#10;">
                <v:fill on="f" focussize="0,0"/>
                <v:stroke weight="1.5pt" color="#000000" miterlimit="8" joinstyle="miter" dashstyle="dash"/>
                <v:imagedata o:title=""/>
                <o:lock v:ext="edit" aspectratio="f"/>
              </v:line>
            </w:pict>
          </mc:Fallback>
        </mc:AlternateContent>
      </w:r>
      <w:r>
        <w:rPr>
          <w:rFonts w:hint="eastAsia" w:ascii="黑体" w:hAnsi="黑体" w:eastAsia="黑体" w:cs="黑体"/>
          <w:sz w:val="32"/>
          <w:szCs w:val="32"/>
        </w:rPr>
        <w:t>附件4</w:t>
      </w:r>
    </w:p>
    <w:p>
      <w:pPr>
        <w:ind w:firstLine="3720" w:firstLineChars="600"/>
        <w:rPr>
          <w:rFonts w:ascii="黑体" w:hAnsi="黑体" w:eastAsia="黑体" w:cs="黑体"/>
          <w:b/>
          <w:bCs/>
          <w:sz w:val="30"/>
          <w:szCs w:val="30"/>
        </w:rPr>
      </w:pPr>
      <w:r>
        <w:rPr>
          <w:rFonts w:hint="eastAsia" w:ascii="黑体" w:hAnsi="黑体" w:eastAsia="黑体" w:cs="黑体"/>
          <w:bCs/>
          <w:spacing w:val="50"/>
          <w:kern w:val="10"/>
          <w:sz w:val="52"/>
          <w:szCs w:val="52"/>
        </w:rPr>
        <w:t xml:space="preserve">农村宅基地批准书                     </w:t>
      </w:r>
      <w:r>
        <w:rPr>
          <w:rFonts w:hint="eastAsia" w:ascii="黑体" w:hAnsi="黑体" w:eastAsia="黑体" w:cs="黑体"/>
          <w:b/>
          <w:bCs/>
          <w:sz w:val="30"/>
          <w:szCs w:val="30"/>
        </w:rPr>
        <w:t>农村宅基地批准书</w:t>
      </w:r>
      <w:r>
        <w:rPr>
          <w:rFonts w:hint="eastAsia" w:ascii="黑体" w:hAnsi="黑体" w:eastAsia="黑体" w:cs="黑体"/>
          <w:sz w:val="18"/>
          <w:szCs w:val="18"/>
        </w:rPr>
        <w:t>（存根）</w:t>
      </w:r>
    </w:p>
    <w:p>
      <w:pPr>
        <w:ind w:firstLine="9030" w:firstLineChars="4300"/>
        <w:rPr>
          <w:szCs w:val="21"/>
        </w:rPr>
      </w:pPr>
      <w:r>
        <w:rPr>
          <w:rFonts w:hint="eastAsia" w:ascii="黑体" w:hAnsi="黑体" w:eastAsia="黑体" w:cs="黑体"/>
          <w:szCs w:val="21"/>
        </w:rPr>
        <w:t>农宅字</w:t>
      </w:r>
      <w:r>
        <w:rPr>
          <w:rFonts w:hint="eastAsia" w:ascii="黑体" w:hAnsi="黑体" w:eastAsia="黑体" w:cs="黑体"/>
          <w:szCs w:val="21"/>
          <w:u w:val="single"/>
        </w:rPr>
        <w:t xml:space="preserve">          </w:t>
      </w:r>
      <w:r>
        <w:rPr>
          <w:rFonts w:hint="eastAsia" w:ascii="黑体" w:hAnsi="黑体" w:eastAsia="黑体" w:cs="黑体"/>
          <w:szCs w:val="21"/>
        </w:rPr>
        <w:t>号                                  农宅字</w:t>
      </w:r>
      <w:r>
        <w:rPr>
          <w:rFonts w:hint="eastAsia" w:ascii="黑体" w:hAnsi="黑体" w:eastAsia="黑体" w:cs="黑体"/>
          <w:szCs w:val="21"/>
          <w:u w:val="single"/>
        </w:rPr>
        <w:t xml:space="preserve">          </w:t>
      </w:r>
      <w:r>
        <w:rPr>
          <w:rFonts w:hint="eastAsia" w:ascii="黑体" w:hAnsi="黑体" w:eastAsia="黑体" w:cs="黑体"/>
          <w:szCs w:val="21"/>
        </w:rPr>
        <w:t>号</w:t>
      </w:r>
    </w:p>
    <w:tbl>
      <w:tblPr>
        <w:tblStyle w:val="7"/>
        <w:tblpPr w:leftFromText="180" w:rightFromText="180" w:vertAnchor="text" w:horzAnchor="page" w:tblpX="1464" w:tblpY="210"/>
        <w:tblOverlap w:val="never"/>
        <w:tblW w:w="648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48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350" w:hRule="atLeast"/>
        </w:trPr>
        <w:tc>
          <w:tcPr>
            <w:tcW w:w="648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rPr>
                <w:sz w:val="24"/>
              </w:rPr>
            </w:pPr>
            <w:r>
              <w:rPr>
                <w:rFonts w:hint="eastAsia"/>
                <w:sz w:val="24"/>
              </w:rPr>
              <w:t> </w:t>
            </w:r>
          </w:p>
          <w:p>
            <w:pPr>
              <w:widowControl/>
              <w:rPr>
                <w:sz w:val="24"/>
              </w:rPr>
            </w:pPr>
          </w:p>
          <w:p>
            <w:pPr>
              <w:widowControl/>
              <w:rPr>
                <w:sz w:val="24"/>
              </w:rPr>
            </w:pPr>
          </w:p>
          <w:p>
            <w:pPr>
              <w:widowControl/>
              <w:rPr>
                <w:sz w:val="24"/>
              </w:rPr>
            </w:pPr>
          </w:p>
          <w:p>
            <w:pPr>
              <w:widowControl/>
              <w:rPr>
                <w:sz w:val="24"/>
              </w:rPr>
            </w:pPr>
          </w:p>
          <w:p>
            <w:pPr>
              <w:widowControl/>
              <w:spacing w:line="360" w:lineRule="auto"/>
              <w:ind w:firstLine="562" w:firstLineChars="200"/>
              <w:rPr>
                <w:rFonts w:ascii="黑体" w:hAnsi="黑体" w:eastAsia="黑体" w:cs="黑体"/>
                <w:b/>
                <w:bCs/>
                <w:sz w:val="28"/>
                <w:szCs w:val="28"/>
              </w:rPr>
            </w:pPr>
            <w:r>
              <w:rPr>
                <w:rFonts w:hint="eastAsia" w:ascii="黑体" w:hAnsi="黑体" w:eastAsia="黑体" w:cs="黑体"/>
                <w:b/>
                <w:bCs/>
                <w:sz w:val="28"/>
                <w:szCs w:val="28"/>
              </w:rPr>
              <w:t>根据《中华人民共和国土地管理法》规定，本项农村村民宅基地用地业经有权机关批准，特发此书。</w:t>
            </w:r>
          </w:p>
          <w:p>
            <w:pPr>
              <w:widowControl/>
              <w:ind w:firstLine="562" w:firstLineChars="200"/>
              <w:rPr>
                <w:rFonts w:ascii="黑体" w:hAnsi="黑体" w:eastAsia="黑体" w:cs="黑体"/>
                <w:b/>
                <w:bCs/>
                <w:sz w:val="28"/>
                <w:szCs w:val="28"/>
              </w:rPr>
            </w:pPr>
            <w:r>
              <w:rPr>
                <w:rFonts w:hint="eastAsia" w:ascii="黑体" w:hAnsi="黑体" w:eastAsia="黑体" w:cs="黑体"/>
                <w:b/>
                <w:bCs/>
                <w:sz w:val="28"/>
                <w:szCs w:val="28"/>
              </w:rPr>
              <w:t>请严格按照本批准书要求使用宅基地。</w:t>
            </w:r>
          </w:p>
          <w:p>
            <w:pPr>
              <w:widowControl/>
              <w:ind w:firstLine="480"/>
              <w:rPr>
                <w:sz w:val="24"/>
              </w:rPr>
            </w:pPr>
          </w:p>
          <w:p>
            <w:pPr>
              <w:widowControl/>
              <w:ind w:firstLine="480"/>
              <w:rPr>
                <w:sz w:val="24"/>
              </w:rPr>
            </w:pPr>
          </w:p>
          <w:p>
            <w:pPr>
              <w:widowControl/>
              <w:ind w:firstLine="480"/>
              <w:rPr>
                <w:sz w:val="24"/>
              </w:rPr>
            </w:pPr>
          </w:p>
          <w:p>
            <w:pPr>
              <w:widowControl/>
              <w:ind w:firstLine="480"/>
              <w:rPr>
                <w:sz w:val="24"/>
              </w:rPr>
            </w:pPr>
          </w:p>
          <w:p>
            <w:pPr>
              <w:widowControl/>
              <w:ind w:firstLine="480"/>
              <w:rPr>
                <w:sz w:val="24"/>
              </w:rPr>
            </w:pPr>
          </w:p>
          <w:p>
            <w:pPr>
              <w:widowControl/>
              <w:ind w:firstLine="480"/>
              <w:rPr>
                <w:sz w:val="24"/>
              </w:rPr>
            </w:pPr>
          </w:p>
          <w:p>
            <w:pPr>
              <w:widowControl/>
              <w:rPr>
                <w:sz w:val="24"/>
              </w:rPr>
            </w:pPr>
          </w:p>
          <w:p>
            <w:pPr>
              <w:widowControl/>
              <w:ind w:firstLine="1535" w:firstLineChars="637"/>
              <w:rPr>
                <w:rFonts w:ascii="黑体" w:hAnsi="黑体" w:eastAsia="黑体" w:cs="黑体"/>
                <w:b/>
                <w:bCs/>
                <w:sz w:val="24"/>
              </w:rPr>
            </w:pPr>
            <w:r>
              <w:rPr>
                <w:rFonts w:hint="eastAsia" w:ascii="黑体" w:hAnsi="黑体" w:eastAsia="黑体" w:cs="黑体"/>
                <w:b/>
                <w:bCs/>
                <w:sz w:val="24"/>
              </w:rPr>
              <w:t xml:space="preserve">填发机关(章):        </w:t>
            </w:r>
          </w:p>
          <w:p>
            <w:pPr>
              <w:widowControl/>
              <w:ind w:firstLine="482" w:firstLineChars="200"/>
              <w:rPr>
                <w:rFonts w:ascii="黑体" w:hAnsi="黑体" w:eastAsia="黑体" w:cs="黑体"/>
                <w:b/>
                <w:bCs/>
                <w:sz w:val="24"/>
              </w:rPr>
            </w:pPr>
          </w:p>
          <w:p>
            <w:pPr>
              <w:widowControl/>
              <w:ind w:firstLine="482" w:firstLineChars="200"/>
              <w:jc w:val="center"/>
              <w:rPr>
                <w:sz w:val="24"/>
              </w:rPr>
            </w:pPr>
            <w:r>
              <w:rPr>
                <w:rFonts w:hint="eastAsia" w:ascii="黑体" w:hAnsi="黑体" w:eastAsia="黑体" w:cs="黑体"/>
                <w:b/>
                <w:bCs/>
                <w:sz w:val="24"/>
              </w:rPr>
              <w:t xml:space="preserve">               年    月    日</w:t>
            </w:r>
          </w:p>
        </w:tc>
      </w:tr>
    </w:tbl>
    <w:p>
      <w:pPr>
        <w:rPr>
          <w:vanish/>
        </w:rPr>
      </w:pPr>
    </w:p>
    <w:tbl>
      <w:tblPr>
        <w:tblStyle w:val="7"/>
        <w:tblpPr w:leftFromText="180" w:rightFromText="180" w:vertAnchor="text" w:horzAnchor="page" w:tblpX="8166" w:tblpY="246"/>
        <w:tblOverlap w:val="never"/>
        <w:tblW w:w="627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85"/>
        <w:gridCol w:w="42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83" w:hRule="atLeast"/>
        </w:trPr>
        <w:tc>
          <w:tcPr>
            <w:tcW w:w="19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jc w:val="center"/>
              <w:rPr>
                <w:b/>
                <w:bCs/>
                <w:sz w:val="24"/>
              </w:rPr>
            </w:pPr>
            <w:r>
              <w:rPr>
                <w:rFonts w:hint="eastAsia"/>
                <w:b/>
                <w:bCs/>
                <w:sz w:val="24"/>
              </w:rPr>
              <w:t>户 主 姓 名</w:t>
            </w:r>
          </w:p>
        </w:tc>
        <w:tc>
          <w:tcPr>
            <w:tcW w:w="4286" w:type="dxa"/>
            <w:tcBorders>
              <w:top w:val="single" w:color="auto" w:sz="8" w:space="0"/>
              <w:left w:val="nil"/>
              <w:bottom w:val="single" w:color="auto" w:sz="8" w:space="0"/>
              <w:right w:val="single" w:color="auto" w:sz="8" w:space="0"/>
            </w:tcBorders>
            <w:shd w:val="clear" w:color="auto" w:fill="FFFFFF"/>
            <w:tcMar>
              <w:left w:w="108" w:type="dxa"/>
              <w:right w:w="108" w:type="dxa"/>
            </w:tcMar>
          </w:tcPr>
          <w:p>
            <w:pPr>
              <w:widowControl/>
              <w:rPr>
                <w:b/>
                <w:bCs/>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3" w:hRule="atLeast"/>
        </w:trPr>
        <w:tc>
          <w:tcPr>
            <w:tcW w:w="1985" w:type="dxa"/>
            <w:tcBorders>
              <w:top w:val="nil"/>
              <w:left w:val="single" w:color="auto" w:sz="8" w:space="0"/>
              <w:bottom w:val="single" w:color="auto" w:sz="8" w:space="0"/>
              <w:right w:val="single" w:color="auto" w:sz="4" w:space="0"/>
            </w:tcBorders>
            <w:shd w:val="clear" w:color="auto" w:fill="FFFFFF"/>
            <w:tcMar>
              <w:left w:w="108" w:type="dxa"/>
              <w:right w:w="108" w:type="dxa"/>
            </w:tcMar>
            <w:vAlign w:val="center"/>
          </w:tcPr>
          <w:p>
            <w:pPr>
              <w:widowControl/>
              <w:snapToGrid w:val="0"/>
              <w:jc w:val="center"/>
              <w:rPr>
                <w:b/>
                <w:bCs/>
                <w:sz w:val="24"/>
              </w:rPr>
            </w:pPr>
            <w:r>
              <w:rPr>
                <w:rFonts w:hint="eastAsia"/>
                <w:b/>
                <w:bCs/>
                <w:sz w:val="24"/>
              </w:rPr>
              <w:t>批准用地面积</w:t>
            </w:r>
          </w:p>
        </w:tc>
        <w:tc>
          <w:tcPr>
            <w:tcW w:w="4286" w:type="dxa"/>
            <w:tcBorders>
              <w:top w:val="nil"/>
              <w:left w:val="single" w:color="auto" w:sz="4" w:space="0"/>
              <w:bottom w:val="single" w:color="auto" w:sz="8" w:space="0"/>
              <w:right w:val="single" w:color="auto" w:sz="8" w:space="0"/>
            </w:tcBorders>
            <w:shd w:val="clear" w:color="auto" w:fill="FFFFFF"/>
            <w:vAlign w:val="center"/>
          </w:tcPr>
          <w:p>
            <w:pPr>
              <w:snapToGrid w:val="0"/>
              <w:ind w:right="480"/>
              <w:jc w:val="center"/>
              <w:rPr>
                <w:b/>
                <w:bCs/>
                <w:sz w:val="24"/>
              </w:rPr>
            </w:pPr>
            <w:r>
              <w:rPr>
                <w:rFonts w:hint="eastAsia"/>
                <w:b/>
                <w:bCs/>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trPr>
        <w:tc>
          <w:tcPr>
            <w:tcW w:w="198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before="120" w:beforeLines="50"/>
              <w:jc w:val="center"/>
              <w:rPr>
                <w:b/>
                <w:bCs/>
                <w:sz w:val="24"/>
              </w:rPr>
            </w:pPr>
            <w:r>
              <w:rPr>
                <w:rFonts w:hint="eastAsia"/>
                <w:b/>
                <w:bCs/>
                <w:sz w:val="24"/>
              </w:rPr>
              <w:t>其中：</w:t>
            </w:r>
            <w:r>
              <w:rPr>
                <w:rFonts w:hint="eastAsia"/>
                <w:b/>
                <w:bCs/>
                <w:w w:val="94"/>
                <w:sz w:val="24"/>
              </w:rPr>
              <w:t>房基占</w:t>
            </w:r>
            <w:r>
              <w:rPr>
                <w:rFonts w:hint="eastAsia"/>
                <w:b/>
                <w:bCs/>
                <w:spacing w:val="-30"/>
                <w:w w:val="94"/>
                <w:sz w:val="24"/>
              </w:rPr>
              <w:t>地</w:t>
            </w:r>
          </w:p>
        </w:tc>
        <w:tc>
          <w:tcPr>
            <w:tcW w:w="428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 w:val="24"/>
              </w:rPr>
            </w:pPr>
            <w:r>
              <w:rPr>
                <w:rFonts w:hint="eastAsia"/>
                <w:b/>
                <w:bCs/>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6" w:hRule="atLeast"/>
        </w:trPr>
        <w:tc>
          <w:tcPr>
            <w:tcW w:w="198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before="120" w:beforeLines="50"/>
              <w:jc w:val="center"/>
              <w:rPr>
                <w:b/>
                <w:bCs/>
                <w:sz w:val="24"/>
              </w:rPr>
            </w:pPr>
            <w:r>
              <w:rPr>
                <w:rFonts w:hint="eastAsia"/>
                <w:b/>
                <w:bCs/>
                <w:sz w:val="24"/>
              </w:rPr>
              <w:t>土地所有权人</w:t>
            </w:r>
          </w:p>
        </w:tc>
        <w:tc>
          <w:tcPr>
            <w:tcW w:w="428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5" w:hRule="atLeast"/>
        </w:trPr>
        <w:tc>
          <w:tcPr>
            <w:tcW w:w="198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 w:val="24"/>
              </w:rPr>
            </w:pPr>
            <w:r>
              <w:rPr>
                <w:rFonts w:hint="eastAsia"/>
                <w:b/>
                <w:bCs/>
                <w:sz w:val="24"/>
              </w:rPr>
              <w:t>土 地 用 途</w:t>
            </w:r>
          </w:p>
        </w:tc>
        <w:tc>
          <w:tcPr>
            <w:tcW w:w="4286" w:type="dxa"/>
            <w:tcBorders>
              <w:top w:val="nil"/>
              <w:left w:val="nil"/>
              <w:bottom w:val="single" w:color="auto" w:sz="8" w:space="0"/>
              <w:right w:val="single" w:color="auto" w:sz="8" w:space="0"/>
            </w:tcBorders>
            <w:shd w:val="clear" w:color="auto" w:fill="FFFFFF"/>
            <w:tcMar>
              <w:left w:w="108" w:type="dxa"/>
              <w:right w:w="108" w:type="dxa"/>
            </w:tcMar>
          </w:tcPr>
          <w:p>
            <w:pPr>
              <w:widowControl/>
              <w:rPr>
                <w:b/>
                <w:bCs/>
                <w:sz w:val="24"/>
              </w:rPr>
            </w:pPr>
            <w:r>
              <w:rPr>
                <w:rFonts w:hint="eastAsia"/>
                <w:b/>
                <w:bCs/>
                <w:sz w:val="24"/>
              </w:rPr>
              <w:t> </w:t>
            </w:r>
          </w:p>
          <w:p>
            <w:pPr>
              <w:widowControl/>
              <w:rPr>
                <w:b/>
                <w:bCs/>
                <w:sz w:val="24"/>
              </w:rPr>
            </w:pPr>
            <w:r>
              <w:rPr>
                <w:rFonts w:hint="eastAsia"/>
                <w:b/>
                <w:bCs/>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06" w:hRule="atLeast"/>
        </w:trPr>
        <w:tc>
          <w:tcPr>
            <w:tcW w:w="198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 w:val="24"/>
              </w:rPr>
            </w:pPr>
            <w:r>
              <w:rPr>
                <w:rFonts w:hint="eastAsia"/>
                <w:b/>
                <w:bCs/>
                <w:sz w:val="24"/>
              </w:rPr>
              <w:t>土 地 坐 落</w:t>
            </w:r>
          </w:p>
          <w:p>
            <w:pPr>
              <w:widowControl/>
              <w:jc w:val="center"/>
              <w:rPr>
                <w:b/>
                <w:bCs/>
                <w:sz w:val="24"/>
              </w:rPr>
            </w:pPr>
            <w:r>
              <w:rPr>
                <w:rFonts w:hint="eastAsia"/>
                <w:b/>
                <w:bCs/>
                <w:sz w:val="24"/>
              </w:rPr>
              <w:t>（详见附图）</w:t>
            </w:r>
          </w:p>
        </w:tc>
        <w:tc>
          <w:tcPr>
            <w:tcW w:w="4286" w:type="dxa"/>
            <w:tcBorders>
              <w:top w:val="nil"/>
              <w:left w:val="nil"/>
              <w:bottom w:val="single" w:color="auto" w:sz="8" w:space="0"/>
              <w:right w:val="single" w:color="auto" w:sz="8" w:space="0"/>
            </w:tcBorders>
            <w:shd w:val="clear" w:color="auto" w:fill="FFFFFF"/>
            <w:tcMar>
              <w:left w:w="108" w:type="dxa"/>
              <w:right w:w="108" w:type="dxa"/>
            </w:tcMar>
          </w:tcPr>
          <w:p>
            <w:pPr>
              <w:widowControl/>
              <w:rPr>
                <w:b/>
                <w:bCs/>
                <w:sz w:val="24"/>
              </w:rPr>
            </w:pPr>
            <w:r>
              <w:rPr>
                <w:rFonts w:hint="eastAsia"/>
                <w:b/>
                <w:bCs/>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0" w:hRule="atLeast"/>
        </w:trPr>
        <w:tc>
          <w:tcPr>
            <w:tcW w:w="198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 w:val="24"/>
              </w:rPr>
            </w:pPr>
            <w:r>
              <w:rPr>
                <w:rFonts w:hint="eastAsia"/>
                <w:b/>
                <w:bCs/>
                <w:sz w:val="24"/>
              </w:rPr>
              <w:t>四   　至</w:t>
            </w:r>
          </w:p>
        </w:tc>
        <w:tc>
          <w:tcPr>
            <w:tcW w:w="428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rPr>
                <w:b/>
                <w:bCs/>
                <w:sz w:val="24"/>
              </w:rPr>
            </w:pPr>
            <w:r>
              <w:rPr>
                <w:rFonts w:hint="eastAsia"/>
                <w:b/>
                <w:bCs/>
                <w:sz w:val="24"/>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3" w:hRule="atLeast"/>
        </w:trPr>
        <w:tc>
          <w:tcPr>
            <w:tcW w:w="19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b/>
                <w:bCs/>
                <w:sz w:val="24"/>
              </w:rPr>
            </w:pPr>
          </w:p>
        </w:tc>
        <w:tc>
          <w:tcPr>
            <w:tcW w:w="428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rPr>
                <w:b/>
                <w:bCs/>
                <w:sz w:val="24"/>
              </w:rPr>
            </w:pPr>
            <w:r>
              <w:rPr>
                <w:rFonts w:hint="eastAsia"/>
                <w:b/>
                <w:bCs/>
                <w:sz w:val="24"/>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81" w:hRule="atLeast"/>
        </w:trPr>
        <w:tc>
          <w:tcPr>
            <w:tcW w:w="198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120" w:beforeLines="50" w:after="120" w:afterLines="50" w:line="240" w:lineRule="exact"/>
              <w:jc w:val="center"/>
              <w:rPr>
                <w:b/>
                <w:bCs/>
                <w:sz w:val="24"/>
              </w:rPr>
            </w:pPr>
            <w:r>
              <w:rPr>
                <w:rFonts w:hint="eastAsia"/>
                <w:b/>
                <w:bCs/>
                <w:sz w:val="24"/>
              </w:rPr>
              <w:t>批准书有效期</w:t>
            </w:r>
          </w:p>
        </w:tc>
        <w:tc>
          <w:tcPr>
            <w:tcW w:w="428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before="120" w:beforeLines="50" w:after="120" w:afterLines="50" w:line="240" w:lineRule="exact"/>
              <w:rPr>
                <w:b/>
                <w:bCs/>
                <w:sz w:val="24"/>
              </w:rPr>
            </w:pPr>
            <w:r>
              <w:rPr>
                <w:rFonts w:hint="eastAsia"/>
                <w:b/>
                <w:bCs/>
                <w:sz w:val="24"/>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01" w:hRule="atLeast"/>
        </w:trPr>
        <w:tc>
          <w:tcPr>
            <w:tcW w:w="6271"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20" w:beforeLines="50" w:after="120" w:afterLines="50" w:line="240" w:lineRule="exact"/>
              <w:ind w:firstLine="118" w:firstLineChars="49"/>
              <w:rPr>
                <w:b/>
                <w:bCs/>
                <w:sz w:val="24"/>
              </w:rPr>
            </w:pPr>
            <w:r>
              <w:rPr>
                <w:rFonts w:hint="eastAsia"/>
                <w:b/>
                <w:bCs/>
                <w:sz w:val="24"/>
              </w:rPr>
              <w:t>备注</w:t>
            </w:r>
          </w:p>
          <w:p>
            <w:pPr>
              <w:widowControl/>
              <w:rPr>
                <w:b/>
                <w:bCs/>
                <w:sz w:val="24"/>
              </w:rPr>
            </w:pPr>
          </w:p>
          <w:p>
            <w:pPr>
              <w:widowControl/>
              <w:rPr>
                <w:b/>
                <w:bCs/>
                <w:sz w:val="24"/>
              </w:rPr>
            </w:pPr>
          </w:p>
          <w:p>
            <w:pPr>
              <w:widowControl/>
              <w:rPr>
                <w:b/>
                <w:bCs/>
                <w:sz w:val="24"/>
              </w:rPr>
            </w:pPr>
          </w:p>
        </w:tc>
      </w:tr>
    </w:tbl>
    <w:p>
      <w:pPr>
        <w:rPr>
          <w:vanish/>
        </w:rPr>
      </w:pPr>
    </w:p>
    <w:tbl>
      <w:tblPr>
        <w:tblStyle w:val="7"/>
        <w:tblpPr w:leftFromText="180" w:rightFromText="180" w:vertAnchor="text" w:horzAnchor="page" w:tblpX="15700" w:tblpY="229"/>
        <w:tblOverlap w:val="never"/>
        <w:tblW w:w="450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0"/>
        <w:gridCol w:w="998"/>
        <w:gridCol w:w="1058"/>
        <w:gridCol w:w="19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4" w:hRule="atLeast"/>
        </w:trPr>
        <w:tc>
          <w:tcPr>
            <w:tcW w:w="152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b/>
                <w:bCs/>
                <w:szCs w:val="21"/>
              </w:rPr>
              <w:t>户 主 姓 名</w:t>
            </w:r>
          </w:p>
        </w:tc>
        <w:tc>
          <w:tcPr>
            <w:tcW w:w="297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rPr>
                <w:b/>
                <w:bCs/>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trPr>
        <w:tc>
          <w:tcPr>
            <w:tcW w:w="15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b/>
                <w:bCs/>
                <w:szCs w:val="21"/>
              </w:rPr>
              <w:t>批准用地面积</w:t>
            </w:r>
          </w:p>
        </w:tc>
        <w:tc>
          <w:tcPr>
            <w:tcW w:w="297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b/>
                <w:bCs/>
                <w:szCs w:val="21"/>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5" w:hRule="atLeast"/>
        </w:trPr>
        <w:tc>
          <w:tcPr>
            <w:tcW w:w="15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b/>
                <w:bCs/>
                <w:szCs w:val="21"/>
              </w:rPr>
              <w:t>房基占地面积</w:t>
            </w:r>
          </w:p>
        </w:tc>
        <w:tc>
          <w:tcPr>
            <w:tcW w:w="297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b/>
                <w:bCs/>
                <w:szCs w:val="21"/>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2" w:hRule="atLeast"/>
        </w:trPr>
        <w:tc>
          <w:tcPr>
            <w:tcW w:w="15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b/>
                <w:bCs/>
                <w:szCs w:val="21"/>
              </w:rPr>
              <w:t>土地所有权人</w:t>
            </w:r>
          </w:p>
        </w:tc>
        <w:tc>
          <w:tcPr>
            <w:tcW w:w="2973"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rPr>
                <w:b/>
                <w:bCs/>
                <w:szCs w:val="21"/>
              </w:rPr>
            </w:pPr>
            <w:r>
              <w:rPr>
                <w:rFonts w:hint="eastAsia"/>
                <w:b/>
                <w:bCs/>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1" w:hRule="atLeast"/>
        </w:trPr>
        <w:tc>
          <w:tcPr>
            <w:tcW w:w="15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b/>
                <w:bCs/>
                <w:szCs w:val="21"/>
              </w:rPr>
              <w:t>土 地 用 途</w:t>
            </w:r>
          </w:p>
        </w:tc>
        <w:tc>
          <w:tcPr>
            <w:tcW w:w="2973"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rPr>
                <w:b/>
                <w:bCs/>
                <w:szCs w:val="21"/>
              </w:rPr>
            </w:pPr>
            <w:r>
              <w:rPr>
                <w:rFonts w:hint="eastAsia"/>
                <w:b/>
                <w:bCs/>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9" w:hRule="atLeast"/>
        </w:trPr>
        <w:tc>
          <w:tcPr>
            <w:tcW w:w="15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b/>
                <w:bCs/>
                <w:szCs w:val="21"/>
              </w:rPr>
              <w:t>土 地 坐 落</w:t>
            </w:r>
          </w:p>
        </w:tc>
        <w:tc>
          <w:tcPr>
            <w:tcW w:w="2973"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rPr>
                <w:b/>
                <w:bCs/>
                <w:szCs w:val="21"/>
              </w:rPr>
            </w:pPr>
            <w:r>
              <w:rPr>
                <w:rFonts w:hint="eastAsia"/>
                <w:b/>
                <w:bCs/>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6" w:hRule="atLeast"/>
        </w:trPr>
        <w:tc>
          <w:tcPr>
            <w:tcW w:w="53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b/>
                <w:bCs/>
                <w:szCs w:val="21"/>
              </w:rPr>
              <w:t>四至</w:t>
            </w:r>
          </w:p>
        </w:tc>
        <w:tc>
          <w:tcPr>
            <w:tcW w:w="999" w:type="dxa"/>
            <w:tcBorders>
              <w:top w:val="nil"/>
              <w:left w:val="single" w:color="auto" w:sz="8" w:space="0"/>
              <w:bottom w:val="single" w:color="auto" w:sz="8" w:space="0"/>
              <w:right w:val="nil"/>
            </w:tcBorders>
            <w:shd w:val="clear" w:color="auto" w:fill="FFFFFF"/>
            <w:vAlign w:val="center"/>
          </w:tcPr>
          <w:p>
            <w:pPr>
              <w:widowControl/>
              <w:rPr>
                <w:b/>
                <w:bCs/>
                <w:szCs w:val="21"/>
              </w:rPr>
            </w:pPr>
            <w:r>
              <w:rPr>
                <w:rFonts w:hint="eastAsia"/>
                <w:b/>
                <w:bCs/>
                <w:szCs w:val="21"/>
              </w:rPr>
              <w:t>东</w:t>
            </w:r>
          </w:p>
        </w:tc>
        <w:tc>
          <w:tcPr>
            <w:tcW w:w="105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p>
        </w:tc>
        <w:tc>
          <w:tcPr>
            <w:tcW w:w="1914" w:type="dxa"/>
            <w:tcBorders>
              <w:top w:val="nil"/>
              <w:left w:val="single" w:color="auto" w:sz="8" w:space="0"/>
              <w:bottom w:val="single" w:color="auto" w:sz="8" w:space="0"/>
              <w:right w:val="single" w:color="auto" w:sz="8" w:space="0"/>
            </w:tcBorders>
            <w:shd w:val="clear" w:color="auto" w:fill="FFFFFF"/>
            <w:vAlign w:val="center"/>
          </w:tcPr>
          <w:p>
            <w:pPr>
              <w:widowControl/>
              <w:rPr>
                <w:b/>
                <w:bCs/>
                <w:szCs w:val="21"/>
              </w:rPr>
            </w:pPr>
            <w:r>
              <w:rPr>
                <w:rFonts w:hint="eastAsia"/>
                <w:b/>
                <w:bCs/>
                <w:szCs w:val="21"/>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8" w:hRule="atLeast"/>
        </w:trPr>
        <w:tc>
          <w:tcPr>
            <w:tcW w:w="53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b/>
                <w:bCs/>
                <w:szCs w:val="21"/>
              </w:rPr>
            </w:pPr>
          </w:p>
        </w:tc>
        <w:tc>
          <w:tcPr>
            <w:tcW w:w="999" w:type="dxa"/>
            <w:tcBorders>
              <w:top w:val="single" w:color="auto" w:sz="8" w:space="0"/>
              <w:left w:val="single" w:color="auto" w:sz="8" w:space="0"/>
              <w:bottom w:val="single" w:color="auto" w:sz="8" w:space="0"/>
              <w:right w:val="nil"/>
            </w:tcBorders>
            <w:shd w:val="clear" w:color="auto" w:fill="FFFFFF"/>
            <w:vAlign w:val="center"/>
          </w:tcPr>
          <w:p>
            <w:pPr>
              <w:rPr>
                <w:b/>
                <w:bCs/>
                <w:szCs w:val="21"/>
              </w:rPr>
            </w:pPr>
            <w:r>
              <w:rPr>
                <w:rFonts w:hint="eastAsia"/>
                <w:b/>
                <w:bCs/>
                <w:szCs w:val="21"/>
              </w:rPr>
              <w:t>西</w:t>
            </w:r>
          </w:p>
        </w:tc>
        <w:tc>
          <w:tcPr>
            <w:tcW w:w="105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p>
        </w:tc>
        <w:tc>
          <w:tcPr>
            <w:tcW w:w="191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rPr>
                <w:b/>
                <w:bCs/>
                <w:szCs w:val="21"/>
              </w:rPr>
            </w:pPr>
            <w:r>
              <w:rPr>
                <w:rFonts w:hint="eastAsia"/>
                <w:b/>
                <w:bCs/>
                <w:szCs w:val="21"/>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7" w:hRule="atLeast"/>
        </w:trPr>
        <w:tc>
          <w:tcPr>
            <w:tcW w:w="15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b/>
                <w:bCs/>
                <w:szCs w:val="21"/>
              </w:rPr>
              <w:t>批准书有效期</w:t>
            </w:r>
          </w:p>
        </w:tc>
        <w:tc>
          <w:tcPr>
            <w:tcW w:w="297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b/>
                <w:bCs/>
                <w:szCs w:val="21"/>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44" w:hRule="atLeast"/>
        </w:trPr>
        <w:tc>
          <w:tcPr>
            <w:tcW w:w="4502"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20" w:beforeLines="50"/>
              <w:ind w:firstLine="103" w:firstLineChars="49"/>
              <w:rPr>
                <w:b/>
                <w:bCs/>
                <w:szCs w:val="21"/>
              </w:rPr>
            </w:pPr>
            <w:r>
              <w:rPr>
                <w:rFonts w:hint="eastAsia"/>
                <w:b/>
                <w:bCs/>
                <w:szCs w:val="21"/>
              </w:rPr>
              <w:t>备注</w:t>
            </w:r>
          </w:p>
          <w:p>
            <w:pPr>
              <w:widowControl/>
              <w:rPr>
                <w:b/>
                <w:bCs/>
                <w:szCs w:val="21"/>
              </w:rPr>
            </w:pPr>
          </w:p>
        </w:tc>
      </w:tr>
    </w:tbl>
    <w:p/>
    <w:p>
      <w:pPr>
        <w:rPr>
          <w:rFonts w:ascii="仿宋_GB2312" w:hAnsi="仿宋" w:eastAsia="仿宋_GB2312" w:cs="仿宋"/>
          <w:sz w:val="32"/>
          <w:szCs w:val="32"/>
        </w:rPr>
        <w:sectPr>
          <w:footerReference r:id="rId4" w:type="default"/>
          <w:pgSz w:w="23811" w:h="16838" w:orient="landscape"/>
          <w:pgMar w:top="1440" w:right="1588" w:bottom="1417" w:left="1588" w:header="720" w:footer="720" w:gutter="0"/>
          <w:cols w:space="720" w:num="1"/>
        </w:sectPr>
      </w:pPr>
    </w:p>
    <w:tbl>
      <w:tblPr>
        <w:tblStyle w:val="7"/>
        <w:tblpPr w:leftFromText="180" w:rightFromText="180" w:vertAnchor="page" w:horzAnchor="margin" w:tblpY="21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0"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仿宋_GB2312"/>
                <w:sz w:val="28"/>
                <w:szCs w:val="28"/>
              </w:rPr>
            </w:pPr>
          </w:p>
          <w:p>
            <w:pPr>
              <w:widowControl/>
              <w:jc w:val="center"/>
              <w:rPr>
                <w:rFonts w:ascii="仿宋_GB2312" w:eastAsia="仿宋_GB2312" w:cs="仿宋_GB2312"/>
                <w:sz w:val="28"/>
                <w:szCs w:val="28"/>
              </w:rPr>
            </w:pPr>
          </w:p>
          <w:p>
            <w:pPr>
              <w:widowControl/>
              <w:jc w:val="center"/>
              <w:rPr>
                <w:rFonts w:ascii="仿宋_GB2312" w:eastAsia="仿宋_GB2312" w:cs="仿宋_GB2312"/>
                <w:sz w:val="28"/>
                <w:szCs w:val="28"/>
              </w:rPr>
            </w:pPr>
            <w:r>
              <w:rPr>
                <w:rFonts w:hint="eastAsia" w:ascii="仿宋_GB2312" w:eastAsia="仿宋_GB2312" w:cs="仿宋_GB2312"/>
                <w:sz w:val="28"/>
                <w:szCs w:val="28"/>
              </w:rPr>
              <w:t>宅基地坐落平面位置 图</w:t>
            </w:r>
          </w:p>
          <w:p>
            <w:pPr>
              <w:spacing w:line="360" w:lineRule="auto"/>
              <w:rPr>
                <w:rFonts w:ascii="仿宋_GB2312" w:eastAsia="仿宋_GB2312" w:cs="仿宋_GB2312"/>
                <w:sz w:val="28"/>
                <w:szCs w:val="28"/>
              </w:rPr>
            </w:pPr>
          </w:p>
          <w:p>
            <w:pPr>
              <w:spacing w:line="360" w:lineRule="auto"/>
              <w:rPr>
                <w:rFonts w:ascii="仿宋_GB2312" w:eastAsia="仿宋_GB2312" w:cs="仿宋_GB2312"/>
                <w:sz w:val="28"/>
                <w:szCs w:val="28"/>
              </w:rPr>
            </w:pPr>
          </w:p>
          <w:p>
            <w:pPr>
              <w:spacing w:line="360" w:lineRule="auto"/>
              <w:rPr>
                <w:rFonts w:ascii="仿宋_GB2312" w:eastAsia="仿宋_GB2312" w:cs="仿宋_GB2312"/>
                <w:sz w:val="28"/>
                <w:szCs w:val="28"/>
              </w:rPr>
            </w:pPr>
          </w:p>
        </w:tc>
        <w:tc>
          <w:tcPr>
            <w:tcW w:w="857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_GB2312"/>
                <w:sz w:val="24"/>
              </w:rPr>
            </w:pPr>
            <w:r>
              <w:rPr>
                <w:rFonts w:hint="eastAsia" w:cs="仿宋_GB2312"/>
                <w:sz w:val="24"/>
              </w:rPr>
              <w:t>备注</w:t>
            </w:r>
          </w:p>
        </w:tc>
        <w:tc>
          <w:tcPr>
            <w:tcW w:w="857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cs="仿宋_GB2312"/>
                <w:sz w:val="24"/>
              </w:rPr>
            </w:pPr>
            <w:r>
              <w:rPr>
                <w:rFonts w:hint="eastAsia" w:cs="仿宋_GB2312"/>
                <w:sz w:val="24"/>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249" w:type="dxa"/>
            <w:gridSpan w:val="2"/>
            <w:tcBorders>
              <w:top w:val="single" w:color="auto" w:sz="4" w:space="0"/>
              <w:left w:val="nil"/>
              <w:bottom w:val="nil"/>
              <w:right w:val="nil"/>
            </w:tcBorders>
            <w:noWrap/>
            <w:vAlign w:val="center"/>
          </w:tcPr>
          <w:p>
            <w:pPr>
              <w:spacing w:line="400" w:lineRule="exact"/>
              <w:rPr>
                <w:rFonts w:cs="仿宋_GB2312"/>
                <w:sz w:val="28"/>
                <w:szCs w:val="28"/>
              </w:rPr>
            </w:pPr>
          </w:p>
          <w:p>
            <w:pPr>
              <w:spacing w:line="300" w:lineRule="exact"/>
              <w:rPr>
                <w:rFonts w:cs="仿宋_GB2312"/>
                <w:sz w:val="28"/>
                <w:szCs w:val="28"/>
              </w:rPr>
            </w:pPr>
            <w:r>
              <w:rPr>
                <w:rFonts w:hint="eastAsia" w:cs="仿宋_GB2312"/>
                <w:sz w:val="28"/>
                <w:szCs w:val="28"/>
              </w:rPr>
              <w:t>填写说明：</w:t>
            </w:r>
          </w:p>
          <w:p>
            <w:pPr>
              <w:pStyle w:val="10"/>
              <w:numPr>
                <w:ilvl w:val="0"/>
                <w:numId w:val="1"/>
              </w:numPr>
              <w:spacing w:line="300" w:lineRule="exact"/>
              <w:ind w:firstLineChars="0"/>
              <w:rPr>
                <w:rFonts w:ascii="宋体" w:hAnsi="宋体" w:cs="仿宋_GB2312"/>
                <w:sz w:val="24"/>
                <w:lang w:val="en-US"/>
              </w:rPr>
            </w:pPr>
            <w:r>
              <w:rPr>
                <w:rFonts w:hint="eastAsia" w:ascii="宋体" w:hAnsi="宋体" w:cs="仿宋_GB2312"/>
                <w:sz w:val="24"/>
              </w:rPr>
              <w:t>编号规则</w:t>
            </w:r>
            <w:r>
              <w:rPr>
                <w:rFonts w:hint="eastAsia" w:ascii="宋体" w:hAnsi="宋体" w:cs="仿宋_GB2312"/>
                <w:sz w:val="24"/>
                <w:lang w:val="en-US"/>
              </w:rPr>
              <w:t>:</w:t>
            </w:r>
            <w:r>
              <w:rPr>
                <w:rFonts w:ascii="宋体" w:hAnsi="宋体" w:cs="仿宋_GB2312"/>
                <w:sz w:val="24"/>
              </w:rPr>
              <w:t>编号数字共</w:t>
            </w:r>
            <w:r>
              <w:rPr>
                <w:rFonts w:ascii="宋体" w:hAnsi="宋体" w:cs="仿宋_GB2312"/>
                <w:sz w:val="24"/>
                <w:lang w:val="en-US"/>
              </w:rPr>
              <w:t>1</w:t>
            </w:r>
            <w:r>
              <w:rPr>
                <w:rFonts w:hint="eastAsia" w:ascii="宋体" w:hAnsi="宋体" w:cs="仿宋_GB2312"/>
                <w:sz w:val="24"/>
                <w:lang w:val="en-US"/>
              </w:rPr>
              <w:t>6</w:t>
            </w:r>
            <w:r>
              <w:rPr>
                <w:rFonts w:ascii="宋体" w:hAnsi="宋体" w:cs="仿宋_GB2312"/>
                <w:sz w:val="24"/>
              </w:rPr>
              <w:t>位</w:t>
            </w:r>
            <w:r>
              <w:rPr>
                <w:rFonts w:ascii="宋体" w:hAnsi="宋体" w:cs="仿宋_GB2312"/>
                <w:sz w:val="24"/>
                <w:lang w:val="en-US"/>
              </w:rPr>
              <w:t>，</w:t>
            </w:r>
            <w:r>
              <w:rPr>
                <w:rFonts w:ascii="宋体" w:hAnsi="宋体" w:cs="仿宋_GB2312"/>
                <w:sz w:val="24"/>
              </w:rPr>
              <w:t>前</w:t>
            </w:r>
            <w:r>
              <w:rPr>
                <w:rFonts w:ascii="宋体" w:hAnsi="宋体" w:cs="仿宋_GB2312"/>
                <w:sz w:val="24"/>
                <w:lang w:val="en-US"/>
              </w:rPr>
              <w:t>6</w:t>
            </w:r>
            <w:r>
              <w:rPr>
                <w:rFonts w:ascii="宋体" w:hAnsi="宋体" w:cs="仿宋_GB2312"/>
                <w:sz w:val="24"/>
              </w:rPr>
              <w:t>位数</w:t>
            </w:r>
            <w:r>
              <w:rPr>
                <w:rFonts w:hint="eastAsia" w:ascii="宋体" w:hAnsi="宋体" w:cs="仿宋_GB2312"/>
                <w:sz w:val="24"/>
              </w:rPr>
              <w:t>字</w:t>
            </w:r>
            <w:r>
              <w:rPr>
                <w:rFonts w:ascii="宋体" w:hAnsi="宋体" w:cs="仿宋_GB2312"/>
                <w:sz w:val="24"/>
              </w:rPr>
              <w:t>按照《中华人民共和国行政区划代码》</w:t>
            </w:r>
            <w:r>
              <w:rPr>
                <w:rFonts w:ascii="宋体" w:hAnsi="宋体" w:cs="仿宋_GB2312"/>
                <w:sz w:val="24"/>
                <w:lang w:val="en-US"/>
              </w:rPr>
              <w:t>（</w:t>
            </w:r>
            <w:r>
              <w:rPr>
                <w:rFonts w:ascii="宋体" w:hAnsi="宋体" w:cs="仿宋_GB2312"/>
                <w:sz w:val="24"/>
              </w:rPr>
              <w:t>详见民政部网站</w:t>
            </w:r>
            <w:r>
              <w:rPr>
                <w:rFonts w:ascii="宋体" w:hAnsi="宋体" w:cs="仿宋_GB2312"/>
                <w:sz w:val="24"/>
                <w:lang w:val="en-US"/>
              </w:rPr>
              <w:t>www.mca.gov.cn</w:t>
            </w:r>
            <w:r>
              <w:rPr>
                <w:rFonts w:hint="eastAsia" w:ascii="宋体" w:hAnsi="宋体" w:cs="仿宋_GB2312"/>
                <w:sz w:val="24"/>
                <w:lang w:val="en-US"/>
              </w:rPr>
              <w:t>）</w:t>
            </w:r>
            <w:r>
              <w:rPr>
                <w:rFonts w:ascii="宋体" w:hAnsi="宋体" w:cs="仿宋_GB2312"/>
                <w:sz w:val="24"/>
              </w:rPr>
              <w:t>执行</w:t>
            </w:r>
            <w:r>
              <w:rPr>
                <w:rFonts w:hint="eastAsia" w:ascii="宋体" w:hAnsi="宋体" w:cs="仿宋_GB2312"/>
                <w:sz w:val="24"/>
                <w:lang w:val="en-US"/>
              </w:rPr>
              <w:t>；7-9</w:t>
            </w:r>
            <w:r>
              <w:rPr>
                <w:rFonts w:hint="eastAsia" w:ascii="宋体" w:hAnsi="宋体" w:cs="仿宋_GB2312"/>
                <w:sz w:val="24"/>
              </w:rPr>
              <w:t>位数字表示乡</w:t>
            </w:r>
            <w:r>
              <w:rPr>
                <w:rFonts w:hint="eastAsia" w:ascii="宋体" w:hAnsi="宋体" w:cs="仿宋_GB2312"/>
                <w:sz w:val="24"/>
                <w:lang w:val="en-US"/>
              </w:rPr>
              <w:t>（</w:t>
            </w:r>
            <w:r>
              <w:rPr>
                <w:rFonts w:hint="eastAsia" w:ascii="宋体" w:hAnsi="宋体" w:cs="仿宋_GB2312"/>
                <w:sz w:val="24"/>
              </w:rPr>
              <w:t>镇、街道办事处</w:t>
            </w:r>
            <w:r>
              <w:rPr>
                <w:rFonts w:hint="eastAsia" w:ascii="宋体" w:hAnsi="宋体" w:cs="仿宋_GB2312"/>
                <w:sz w:val="24"/>
                <w:lang w:val="en-US"/>
              </w:rPr>
              <w:t>），</w:t>
            </w:r>
            <w:r>
              <w:rPr>
                <w:rFonts w:hint="eastAsia" w:ascii="宋体" w:hAnsi="宋体" w:cs="仿宋_GB2312"/>
                <w:sz w:val="24"/>
              </w:rPr>
              <w:t>按</w:t>
            </w:r>
            <w:r>
              <w:rPr>
                <w:rFonts w:hint="eastAsia" w:ascii="宋体" w:hAnsi="宋体" w:cs="仿宋_GB2312"/>
                <w:sz w:val="24"/>
                <w:lang w:val="en-US"/>
              </w:rPr>
              <w:t>GB/T10114</w:t>
            </w:r>
            <w:r>
              <w:rPr>
                <w:rFonts w:hint="eastAsia" w:ascii="宋体" w:hAnsi="宋体" w:cs="仿宋_GB2312"/>
                <w:sz w:val="24"/>
              </w:rPr>
              <w:t>的规定执行</w:t>
            </w:r>
            <w:r>
              <w:rPr>
                <w:rFonts w:hint="eastAsia" w:ascii="宋体" w:hAnsi="宋体" w:cs="仿宋_GB2312"/>
                <w:sz w:val="24"/>
                <w:lang w:val="en-US"/>
              </w:rPr>
              <w:t>；10</w:t>
            </w:r>
            <w:r>
              <w:rPr>
                <w:rFonts w:ascii="宋体" w:hAnsi="宋体" w:cs="仿宋_GB2312"/>
                <w:sz w:val="24"/>
                <w:lang w:val="en-US"/>
              </w:rPr>
              <w:t>-1</w:t>
            </w:r>
            <w:r>
              <w:rPr>
                <w:rFonts w:hint="eastAsia" w:ascii="宋体" w:hAnsi="宋体" w:cs="仿宋_GB2312"/>
                <w:sz w:val="24"/>
                <w:lang w:val="en-US"/>
              </w:rPr>
              <w:t>3</w:t>
            </w:r>
            <w:r>
              <w:rPr>
                <w:rFonts w:ascii="宋体" w:hAnsi="宋体" w:cs="仿宋_GB2312"/>
                <w:sz w:val="24"/>
              </w:rPr>
              <w:t>位数</w:t>
            </w:r>
            <w:r>
              <w:rPr>
                <w:rFonts w:hint="eastAsia" w:ascii="宋体" w:hAnsi="宋体" w:cs="仿宋_GB2312"/>
                <w:sz w:val="24"/>
              </w:rPr>
              <w:t>字</w:t>
            </w:r>
            <w:r>
              <w:rPr>
                <w:rFonts w:ascii="宋体" w:hAnsi="宋体" w:cs="仿宋_GB2312"/>
                <w:sz w:val="24"/>
              </w:rPr>
              <w:t>代表证书发放年份</w:t>
            </w:r>
            <w:r>
              <w:rPr>
                <w:rFonts w:hint="eastAsia" w:ascii="宋体" w:hAnsi="宋体" w:cs="仿宋_GB2312"/>
                <w:sz w:val="24"/>
                <w:lang w:val="en-US"/>
              </w:rPr>
              <w:t>；</w:t>
            </w:r>
            <w:r>
              <w:rPr>
                <w:rFonts w:ascii="宋体" w:hAnsi="宋体" w:cs="仿宋_GB2312"/>
                <w:sz w:val="24"/>
                <w:lang w:val="en-US"/>
              </w:rPr>
              <w:t>1</w:t>
            </w:r>
            <w:r>
              <w:rPr>
                <w:rFonts w:hint="eastAsia" w:ascii="宋体" w:hAnsi="宋体" w:cs="仿宋_GB2312"/>
                <w:sz w:val="24"/>
                <w:lang w:val="en-US"/>
              </w:rPr>
              <w:t>4</w:t>
            </w:r>
            <w:r>
              <w:rPr>
                <w:rFonts w:ascii="宋体" w:hAnsi="宋体" w:cs="仿宋_GB2312"/>
                <w:sz w:val="24"/>
                <w:lang w:val="en-US"/>
              </w:rPr>
              <w:t>-1</w:t>
            </w:r>
            <w:r>
              <w:rPr>
                <w:rFonts w:hint="eastAsia" w:ascii="宋体" w:hAnsi="宋体" w:cs="仿宋_GB2312"/>
                <w:sz w:val="24"/>
                <w:lang w:val="en-US"/>
              </w:rPr>
              <w:t>6</w:t>
            </w:r>
            <w:r>
              <w:rPr>
                <w:rFonts w:ascii="宋体" w:hAnsi="宋体" w:cs="仿宋_GB2312"/>
                <w:sz w:val="24"/>
              </w:rPr>
              <w:t>位数</w:t>
            </w:r>
            <w:r>
              <w:rPr>
                <w:rFonts w:hint="eastAsia" w:ascii="宋体" w:hAnsi="宋体" w:cs="仿宋_GB2312"/>
                <w:sz w:val="24"/>
              </w:rPr>
              <w:t>字</w:t>
            </w:r>
            <w:r>
              <w:rPr>
                <w:rFonts w:ascii="宋体" w:hAnsi="宋体" w:cs="仿宋_GB2312"/>
                <w:sz w:val="24"/>
              </w:rPr>
              <w:t>代表证书发放序号。</w:t>
            </w:r>
          </w:p>
          <w:p>
            <w:pPr>
              <w:pStyle w:val="10"/>
              <w:numPr>
                <w:ilvl w:val="0"/>
                <w:numId w:val="1"/>
              </w:numPr>
              <w:spacing w:line="300" w:lineRule="exact"/>
              <w:ind w:firstLineChars="0"/>
              <w:rPr>
                <w:rFonts w:ascii="宋体" w:hAnsi="宋体" w:cs="仿宋_GB2312"/>
                <w:sz w:val="28"/>
                <w:szCs w:val="28"/>
              </w:rPr>
            </w:pPr>
            <w:r>
              <w:rPr>
                <w:rFonts w:hint="eastAsia" w:ascii="宋体" w:hAnsi="宋体" w:cs="仿宋_GB2312"/>
                <w:sz w:val="24"/>
              </w:rPr>
              <w:t>批准书有效期:指按照本省（区、市）宅基地管理有关规定，宅基地申请批准后农户必须开工建设的时间。</w:t>
            </w:r>
          </w:p>
        </w:tc>
      </w:tr>
    </w:tbl>
    <w:p>
      <w:pPr>
        <w:spacing w:line="360" w:lineRule="auto"/>
        <w:rPr>
          <w:rFonts w:ascii="黑体" w:hAnsi="黑体" w:eastAsia="黑体"/>
          <w:szCs w:val="21"/>
          <w:u w:val="single"/>
        </w:rPr>
        <w:sectPr>
          <w:pgSz w:w="11905" w:h="16838"/>
          <w:pgMar w:top="1587" w:right="1417" w:bottom="1587" w:left="1440" w:header="720" w:footer="720" w:gutter="0"/>
          <w:cols w:space="720" w:num="1"/>
        </w:sectPr>
      </w:pPr>
      <w:r>
        <w:rPr>
          <w:rFonts w:hint="eastAsia" w:cs="仿宋_GB2312"/>
          <w:sz w:val="28"/>
          <w:szCs w:val="28"/>
        </w:rPr>
        <w:t xml:space="preserve">附图:                                   </w:t>
      </w:r>
      <w:r>
        <w:rPr>
          <w:rFonts w:hint="eastAsia" w:ascii="黑体" w:hAnsi="黑体" w:eastAsia="黑体"/>
          <w:szCs w:val="21"/>
        </w:rPr>
        <w:t>农宅字</w:t>
      </w:r>
      <w:r>
        <w:rPr>
          <w:rFonts w:hint="eastAsia" w:ascii="黑体" w:hAnsi="黑体" w:eastAsia="黑体"/>
          <w:szCs w:val="21"/>
          <w:u w:val="single"/>
        </w:rPr>
        <w:t xml:space="preserve">               </w:t>
      </w:r>
      <w:r>
        <w:rPr>
          <w:rFonts w:hint="eastAsia" w:ascii="黑体" w:hAnsi="黑体" w:eastAsia="黑体"/>
          <w:szCs w:val="21"/>
        </w:rPr>
        <w:t>号</w:t>
      </w:r>
    </w:p>
    <w:p>
      <w:pPr>
        <w:spacing w:line="360" w:lineRule="auto"/>
        <w:rPr>
          <w:rFonts w:ascii="黑体" w:hAnsi="黑体" w:eastAsia="黑体"/>
          <w:sz w:val="32"/>
          <w:szCs w:val="32"/>
        </w:rPr>
      </w:pPr>
      <w:r>
        <w:rPr>
          <w:rFonts w:hint="eastAsia" w:ascii="黑体" w:hAnsi="黑体" w:eastAsia="黑体"/>
          <w:sz w:val="32"/>
          <w:szCs w:val="32"/>
        </w:rPr>
        <w:t>附件5</w:t>
      </w:r>
    </w:p>
    <w:tbl>
      <w:tblPr>
        <w:tblStyle w:val="7"/>
        <w:tblpPr w:leftFromText="180" w:rightFromText="180" w:vertAnchor="page" w:horzAnchor="page" w:tblpX="1754" w:tblpY="2275"/>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12" w:hRule="atLeast"/>
        </w:trPr>
        <w:tc>
          <w:tcPr>
            <w:tcW w:w="591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408" w:lineRule="atLeast"/>
              <w:jc w:val="center"/>
              <w:rPr>
                <w:rFonts w:ascii="微软雅黑" w:hAnsi="微软雅黑"/>
                <w:sz w:val="35"/>
                <w:szCs w:val="35"/>
              </w:rPr>
            </w:pPr>
          </w:p>
          <w:p>
            <w:pPr>
              <w:widowControl/>
              <w:spacing w:line="408" w:lineRule="atLeast"/>
              <w:jc w:val="center"/>
              <w:rPr>
                <w:rFonts w:ascii="微软雅黑" w:hAnsi="微软雅黑"/>
                <w:sz w:val="35"/>
                <w:szCs w:val="35"/>
              </w:rPr>
            </w:pPr>
            <w:r>
              <w:rPr>
                <w:rFonts w:ascii="微软雅黑" w:hAnsi="微软雅黑"/>
                <w:sz w:val="35"/>
                <w:szCs w:val="35"/>
              </w:rPr>
              <w:t>中华人民共和国</w:t>
            </w:r>
          </w:p>
          <w:p>
            <w:pPr>
              <w:widowControl/>
              <w:jc w:val="center"/>
              <w:outlineLvl w:val="2"/>
              <w:rPr>
                <w:rFonts w:ascii="黑体" w:hAnsi="黑体" w:eastAsia="黑体"/>
                <w:b/>
                <w:sz w:val="38"/>
                <w:szCs w:val="38"/>
              </w:rPr>
            </w:pPr>
            <w:r>
              <w:rPr>
                <w:rFonts w:ascii="黑体" w:hAnsi="黑体" w:eastAsia="黑体"/>
                <w:b/>
                <w:sz w:val="38"/>
                <w:szCs w:val="38"/>
              </w:rPr>
              <w:t>乡村建设规划许可证</w:t>
            </w:r>
          </w:p>
          <w:p>
            <w:pPr>
              <w:widowControl/>
              <w:spacing w:line="360" w:lineRule="auto"/>
              <w:ind w:firstLine="320" w:firstLineChars="200"/>
              <w:jc w:val="center"/>
              <w:rPr>
                <w:rFonts w:cs="黑体"/>
                <w:bCs/>
                <w:sz w:val="16"/>
                <w:szCs w:val="16"/>
              </w:rPr>
            </w:pPr>
            <w:r>
              <w:rPr>
                <w:rFonts w:hint="eastAsia" w:cs="黑体"/>
                <w:bCs/>
                <w:sz w:val="16"/>
                <w:szCs w:val="16"/>
              </w:rPr>
              <w:t xml:space="preserve">             </w:t>
            </w:r>
          </w:p>
          <w:p>
            <w:pPr>
              <w:widowControl/>
              <w:spacing w:line="360" w:lineRule="auto"/>
              <w:ind w:firstLine="320" w:firstLineChars="200"/>
              <w:jc w:val="center"/>
              <w:rPr>
                <w:rFonts w:cs="黑体"/>
                <w:bCs/>
                <w:sz w:val="16"/>
                <w:szCs w:val="16"/>
              </w:rPr>
            </w:pPr>
            <w:r>
              <w:rPr>
                <w:rFonts w:hint="eastAsia" w:cs="黑体"/>
                <w:bCs/>
                <w:sz w:val="16"/>
                <w:szCs w:val="16"/>
              </w:rPr>
              <w:t xml:space="preserve">                                  乡字第</w:t>
            </w:r>
            <w:r>
              <w:rPr>
                <w:rFonts w:hint="eastAsia" w:cs="黑体"/>
                <w:bCs/>
                <w:sz w:val="16"/>
                <w:szCs w:val="16"/>
                <w:u w:val="single"/>
              </w:rPr>
              <w:t xml:space="preserve">                      </w:t>
            </w:r>
            <w:r>
              <w:rPr>
                <w:rFonts w:hint="eastAsia" w:cs="黑体"/>
                <w:bCs/>
                <w:sz w:val="16"/>
                <w:szCs w:val="16"/>
              </w:rPr>
              <w:t>号</w:t>
            </w:r>
          </w:p>
          <w:p>
            <w:pPr>
              <w:widowControl/>
              <w:spacing w:line="360" w:lineRule="auto"/>
              <w:ind w:firstLine="360" w:firstLineChars="200"/>
              <w:jc w:val="right"/>
              <w:rPr>
                <w:rFonts w:cs="黑体"/>
                <w:bCs/>
                <w:sz w:val="18"/>
                <w:szCs w:val="18"/>
                <w:u w:val="single"/>
              </w:rPr>
            </w:pPr>
          </w:p>
          <w:p>
            <w:pPr>
              <w:widowControl/>
              <w:spacing w:line="44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根据《中华人民共和国土地管理法》《中华人民共和国城乡规划法》和国家有关规定，经审核，本建设工程符合国土空间规划和用途管制要求，颁发此证。</w:t>
            </w:r>
          </w:p>
          <w:p>
            <w:pPr>
              <w:widowControl/>
              <w:ind w:firstLine="480"/>
              <w:rPr>
                <w:sz w:val="24"/>
              </w:rPr>
            </w:pPr>
          </w:p>
          <w:p>
            <w:pPr>
              <w:widowControl/>
              <w:ind w:firstLine="480"/>
              <w:rPr>
                <w:sz w:val="24"/>
              </w:rPr>
            </w:pPr>
          </w:p>
          <w:p>
            <w:pPr>
              <w:widowControl/>
              <w:rPr>
                <w:sz w:val="24"/>
              </w:rPr>
            </w:pPr>
          </w:p>
          <w:p>
            <w:pPr>
              <w:widowControl/>
              <w:spacing w:line="360" w:lineRule="auto"/>
              <w:ind w:firstLine="482" w:firstLineChars="200"/>
              <w:jc w:val="center"/>
              <w:rPr>
                <w:rFonts w:ascii="黑体" w:hAnsi="黑体" w:eastAsia="黑体" w:cs="黑体"/>
                <w:b/>
                <w:bCs/>
                <w:sz w:val="24"/>
              </w:rPr>
            </w:pPr>
            <w:r>
              <w:rPr>
                <w:rFonts w:hint="eastAsia" w:ascii="黑体" w:hAnsi="黑体" w:eastAsia="黑体" w:cs="黑体"/>
                <w:b/>
                <w:bCs/>
                <w:sz w:val="24"/>
              </w:rPr>
              <w:t xml:space="preserve">  发证机关（章）：</w:t>
            </w:r>
          </w:p>
          <w:p>
            <w:pPr>
              <w:widowControl/>
              <w:wordWrap w:val="0"/>
              <w:spacing w:line="360" w:lineRule="auto"/>
              <w:ind w:firstLine="480" w:firstLineChars="200"/>
              <w:jc w:val="right"/>
              <w:rPr>
                <w:rFonts w:eastAsia="黑体"/>
                <w:sz w:val="24"/>
              </w:rPr>
            </w:pPr>
            <w:r>
              <w:rPr>
                <w:rFonts w:hint="eastAsia" w:ascii="黑体" w:hAnsi="黑体" w:eastAsia="黑体" w:cs="黑体"/>
                <w:bCs/>
                <w:sz w:val="24"/>
              </w:rPr>
              <w:t xml:space="preserve">年  月   日  </w:t>
            </w:r>
          </w:p>
        </w:tc>
      </w:tr>
    </w:tbl>
    <w:p>
      <w:pPr>
        <w:rPr>
          <w:vanish/>
        </w:rPr>
      </w:pPr>
    </w:p>
    <w:tbl>
      <w:tblPr>
        <w:tblStyle w:val="7"/>
        <w:tblpPr w:leftFromText="180" w:rightFromText="180" w:vertAnchor="page" w:horzAnchor="page" w:tblpX="8763" w:tblpY="2262"/>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25" w:hRule="atLeast"/>
        </w:trPr>
        <w:tc>
          <w:tcPr>
            <w:tcW w:w="591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60" w:lineRule="auto"/>
              <w:ind w:firstLine="480" w:firstLineChars="200"/>
              <w:jc w:val="center"/>
              <w:rPr>
                <w:sz w:val="24"/>
              </w:rPr>
            </w:pPr>
          </w:p>
          <w:tbl>
            <w:tblPr>
              <w:tblStyle w:val="7"/>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Pr>
                <w:p>
                  <w:pPr>
                    <w:widowControl/>
                    <w:spacing w:line="360" w:lineRule="auto"/>
                    <w:jc w:val="center"/>
                    <w:rPr>
                      <w:b/>
                      <w:sz w:val="16"/>
                      <w:szCs w:val="16"/>
                    </w:rPr>
                  </w:pPr>
                  <w:r>
                    <w:rPr>
                      <w:rFonts w:hint="eastAsia"/>
                      <w:b/>
                      <w:sz w:val="16"/>
                      <w:szCs w:val="16"/>
                    </w:rPr>
                    <w:t xml:space="preserve">   建设单位（个人）</w:t>
                  </w:r>
                </w:p>
              </w:tc>
              <w:tc>
                <w:tcPr>
                  <w:tcW w:w="3260" w:type="dxa"/>
                </w:tcPr>
                <w:p>
                  <w:pPr>
                    <w:widowControl/>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Pr>
                <w:p>
                  <w:pPr>
                    <w:widowControl/>
                    <w:spacing w:line="360" w:lineRule="auto"/>
                    <w:jc w:val="center"/>
                    <w:rPr>
                      <w:b/>
                      <w:sz w:val="16"/>
                      <w:szCs w:val="16"/>
                    </w:rPr>
                  </w:pPr>
                  <w:r>
                    <w:rPr>
                      <w:rFonts w:hint="eastAsia"/>
                      <w:b/>
                      <w:sz w:val="16"/>
                      <w:szCs w:val="16"/>
                    </w:rPr>
                    <w:t>建设项目名称</w:t>
                  </w:r>
                </w:p>
              </w:tc>
              <w:tc>
                <w:tcPr>
                  <w:tcW w:w="3260" w:type="dxa"/>
                </w:tcPr>
                <w:p>
                  <w:pPr>
                    <w:widowControl/>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Pr>
                <w:p>
                  <w:pPr>
                    <w:widowControl/>
                    <w:spacing w:line="360" w:lineRule="auto"/>
                    <w:jc w:val="center"/>
                    <w:rPr>
                      <w:b/>
                      <w:sz w:val="16"/>
                      <w:szCs w:val="16"/>
                    </w:rPr>
                  </w:pPr>
                  <w:r>
                    <w:rPr>
                      <w:rFonts w:hint="eastAsia"/>
                      <w:b/>
                      <w:sz w:val="16"/>
                      <w:szCs w:val="16"/>
                    </w:rPr>
                    <w:t>建 设 位 置</w:t>
                  </w:r>
                </w:p>
              </w:tc>
              <w:tc>
                <w:tcPr>
                  <w:tcW w:w="3260" w:type="dxa"/>
                </w:tcPr>
                <w:p>
                  <w:pPr>
                    <w:widowControl/>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Pr>
                <w:p>
                  <w:pPr>
                    <w:widowControl/>
                    <w:spacing w:line="360" w:lineRule="auto"/>
                    <w:jc w:val="center"/>
                    <w:rPr>
                      <w:b/>
                      <w:sz w:val="16"/>
                      <w:szCs w:val="16"/>
                    </w:rPr>
                  </w:pPr>
                  <w:r>
                    <w:rPr>
                      <w:rFonts w:hint="eastAsia"/>
                      <w:b/>
                      <w:sz w:val="16"/>
                      <w:szCs w:val="16"/>
                    </w:rPr>
                    <w:t>建 设 规 模</w:t>
                  </w:r>
                </w:p>
              </w:tc>
              <w:tc>
                <w:tcPr>
                  <w:tcW w:w="3260" w:type="dxa"/>
                </w:tcPr>
                <w:p>
                  <w:pPr>
                    <w:widowControl/>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trPr>
              <w:tc>
                <w:tcPr>
                  <w:tcW w:w="5103" w:type="dxa"/>
                  <w:gridSpan w:val="2"/>
                </w:tcPr>
                <w:p>
                  <w:pPr>
                    <w:widowControl/>
                    <w:spacing w:line="360" w:lineRule="auto"/>
                    <w:rPr>
                      <w:b/>
                      <w:sz w:val="16"/>
                      <w:szCs w:val="16"/>
                    </w:rPr>
                  </w:pPr>
                  <w:r>
                    <w:rPr>
                      <w:rFonts w:hint="eastAsia"/>
                      <w:b/>
                      <w:sz w:val="16"/>
                      <w:szCs w:val="16"/>
                    </w:rPr>
                    <w:t xml:space="preserve">    附图及附件名称</w:t>
                  </w:r>
                </w:p>
              </w:tc>
            </w:tr>
          </w:tbl>
          <w:p>
            <w:pPr>
              <w:widowControl/>
              <w:spacing w:line="360" w:lineRule="auto"/>
              <w:ind w:left="281" w:leftChars="134"/>
              <w:outlineLvl w:val="2"/>
              <w:rPr>
                <w:rFonts w:ascii="微软雅黑" w:hAnsi="微软雅黑"/>
                <w:b/>
                <w:bCs/>
                <w:sz w:val="27"/>
                <w:szCs w:val="27"/>
              </w:rPr>
            </w:pPr>
          </w:p>
          <w:p>
            <w:pPr>
              <w:widowControl/>
              <w:spacing w:line="360" w:lineRule="auto"/>
              <w:ind w:left="281" w:leftChars="134"/>
              <w:outlineLvl w:val="2"/>
              <w:rPr>
                <w:rFonts w:ascii="微软雅黑" w:hAnsi="微软雅黑"/>
                <w:b/>
                <w:bCs/>
                <w:sz w:val="27"/>
                <w:szCs w:val="27"/>
              </w:rPr>
            </w:pPr>
            <w:r>
              <w:rPr>
                <w:rFonts w:ascii="微软雅黑" w:hAnsi="微软雅黑"/>
                <w:b/>
                <w:bCs/>
                <w:sz w:val="27"/>
                <w:szCs w:val="27"/>
              </w:rPr>
              <w:t>遵守事项</w:t>
            </w:r>
          </w:p>
          <w:p>
            <w:pPr>
              <w:widowControl/>
              <w:spacing w:line="200" w:lineRule="exact"/>
              <w:ind w:left="284" w:leftChars="135" w:right="315" w:rightChars="150" w:hanging="1"/>
              <w:rPr>
                <w:rFonts w:ascii="微软雅黑" w:hAnsi="微软雅黑"/>
                <w:b/>
                <w:sz w:val="16"/>
                <w:szCs w:val="16"/>
              </w:rPr>
            </w:pPr>
            <w:r>
              <w:rPr>
                <w:rFonts w:ascii="微软雅黑" w:hAnsi="微软雅黑"/>
                <w:b/>
                <w:sz w:val="16"/>
                <w:szCs w:val="16"/>
              </w:rPr>
              <w:t>一、本证是经</w:t>
            </w:r>
            <w:r>
              <w:rPr>
                <w:rFonts w:hint="eastAsia" w:ascii="微软雅黑" w:hAnsi="微软雅黑"/>
                <w:b/>
                <w:sz w:val="16"/>
                <w:szCs w:val="16"/>
              </w:rPr>
              <w:t>自然资源</w:t>
            </w:r>
            <w:r>
              <w:rPr>
                <w:rFonts w:ascii="微软雅黑" w:hAnsi="微软雅黑"/>
                <w:b/>
                <w:sz w:val="16"/>
                <w:szCs w:val="16"/>
              </w:rPr>
              <w:t>主管部门依法审核，</w:t>
            </w:r>
            <w:r>
              <w:rPr>
                <w:rFonts w:hint="eastAsia" w:ascii="微软雅黑" w:hAnsi="微软雅黑"/>
                <w:b/>
                <w:sz w:val="16"/>
                <w:szCs w:val="16"/>
              </w:rPr>
              <w:t>在乡、村庄规划区内有关</w:t>
            </w:r>
            <w:r>
              <w:rPr>
                <w:rFonts w:ascii="微软雅黑" w:hAnsi="微软雅黑"/>
                <w:b/>
                <w:sz w:val="16"/>
                <w:szCs w:val="16"/>
              </w:rPr>
              <w:t>建</w:t>
            </w:r>
          </w:p>
          <w:p>
            <w:pPr>
              <w:widowControl/>
              <w:spacing w:line="200" w:lineRule="exact"/>
              <w:ind w:left="284" w:leftChars="135" w:right="315" w:rightChars="150" w:hanging="1"/>
              <w:rPr>
                <w:rFonts w:ascii="微软雅黑" w:hAnsi="微软雅黑"/>
                <w:b/>
                <w:sz w:val="16"/>
                <w:szCs w:val="16"/>
              </w:rPr>
            </w:pPr>
            <w:r>
              <w:rPr>
                <w:rFonts w:ascii="微软雅黑" w:hAnsi="微软雅黑"/>
                <w:b/>
                <w:sz w:val="16"/>
                <w:szCs w:val="16"/>
              </w:rPr>
              <w:t>设工程符合</w:t>
            </w:r>
            <w:r>
              <w:rPr>
                <w:rFonts w:hint="eastAsia" w:ascii="微软雅黑" w:hAnsi="微软雅黑"/>
                <w:b/>
                <w:sz w:val="16"/>
                <w:szCs w:val="16"/>
              </w:rPr>
              <w:t>国土空间规划和用途管制要求的</w:t>
            </w:r>
            <w:r>
              <w:rPr>
                <w:rFonts w:ascii="微软雅黑" w:hAnsi="微软雅黑"/>
                <w:b/>
                <w:sz w:val="16"/>
                <w:szCs w:val="16"/>
              </w:rPr>
              <w:t>法律凭证。</w:t>
            </w:r>
          </w:p>
          <w:p>
            <w:pPr>
              <w:widowControl/>
              <w:spacing w:line="200" w:lineRule="exact"/>
              <w:ind w:left="284" w:leftChars="135" w:right="315" w:rightChars="150" w:hanging="1"/>
              <w:rPr>
                <w:rFonts w:ascii="微软雅黑" w:hAnsi="微软雅黑"/>
                <w:b/>
                <w:sz w:val="16"/>
                <w:szCs w:val="16"/>
              </w:rPr>
            </w:pPr>
            <w:r>
              <w:rPr>
                <w:rFonts w:ascii="微软雅黑" w:hAnsi="微软雅黑"/>
                <w:b/>
                <w:sz w:val="16"/>
                <w:szCs w:val="16"/>
              </w:rPr>
              <w:t>二</w:t>
            </w:r>
            <w:r>
              <w:rPr>
                <w:rFonts w:hint="eastAsia" w:ascii="微软雅黑" w:hAnsi="微软雅黑"/>
                <w:b/>
                <w:sz w:val="16"/>
                <w:szCs w:val="16"/>
              </w:rPr>
              <w:t>、 依法应当取得本证，但</w:t>
            </w:r>
            <w:r>
              <w:rPr>
                <w:rFonts w:ascii="微软雅黑" w:hAnsi="微软雅黑"/>
                <w:b/>
                <w:sz w:val="16"/>
                <w:szCs w:val="16"/>
              </w:rPr>
              <w:t>未取得本证或</w:t>
            </w:r>
            <w:r>
              <w:rPr>
                <w:rFonts w:hint="eastAsia" w:ascii="微软雅黑" w:hAnsi="微软雅黑"/>
                <w:b/>
                <w:sz w:val="16"/>
                <w:szCs w:val="16"/>
              </w:rPr>
              <w:t>违反</w:t>
            </w:r>
            <w:r>
              <w:rPr>
                <w:rFonts w:ascii="微软雅黑" w:hAnsi="微软雅黑"/>
                <w:b/>
                <w:sz w:val="16"/>
                <w:szCs w:val="16"/>
              </w:rPr>
              <w:t>本证规定的，均属违法</w:t>
            </w:r>
            <w:r>
              <w:rPr>
                <w:rFonts w:hint="eastAsia" w:ascii="微软雅黑" w:hAnsi="微软雅黑"/>
                <w:b/>
                <w:sz w:val="16"/>
                <w:szCs w:val="16"/>
              </w:rPr>
              <w:t xml:space="preserve">行 </w:t>
            </w:r>
          </w:p>
          <w:p>
            <w:pPr>
              <w:widowControl/>
              <w:spacing w:line="200" w:lineRule="exact"/>
              <w:ind w:left="284" w:leftChars="135" w:right="315" w:rightChars="150" w:hanging="1"/>
              <w:rPr>
                <w:rFonts w:ascii="微软雅黑" w:hAnsi="微软雅黑"/>
                <w:b/>
                <w:sz w:val="16"/>
                <w:szCs w:val="16"/>
              </w:rPr>
            </w:pPr>
            <w:r>
              <w:rPr>
                <w:rFonts w:hint="eastAsia" w:ascii="微软雅黑" w:hAnsi="微软雅黑"/>
                <w:b/>
                <w:sz w:val="16"/>
                <w:szCs w:val="16"/>
              </w:rPr>
              <w:t xml:space="preserve">     为</w:t>
            </w:r>
            <w:r>
              <w:rPr>
                <w:rFonts w:ascii="微软雅黑" w:hAnsi="微软雅黑"/>
                <w:b/>
                <w:sz w:val="16"/>
                <w:szCs w:val="16"/>
              </w:rPr>
              <w:t>。</w:t>
            </w:r>
          </w:p>
          <w:p>
            <w:pPr>
              <w:widowControl/>
              <w:spacing w:line="200" w:lineRule="exact"/>
              <w:ind w:left="281" w:leftChars="134" w:right="315" w:rightChars="150" w:firstLine="1"/>
              <w:rPr>
                <w:rFonts w:ascii="微软雅黑" w:hAnsi="微软雅黑"/>
                <w:b/>
                <w:sz w:val="16"/>
                <w:szCs w:val="16"/>
              </w:rPr>
            </w:pPr>
            <w:r>
              <w:rPr>
                <w:rFonts w:ascii="微软雅黑" w:hAnsi="微软雅黑"/>
                <w:b/>
                <w:sz w:val="16"/>
                <w:szCs w:val="16"/>
              </w:rPr>
              <w:t>三、未经发证机关</w:t>
            </w:r>
            <w:r>
              <w:rPr>
                <w:rFonts w:hint="eastAsia" w:ascii="微软雅黑" w:hAnsi="微软雅黑"/>
                <w:b/>
                <w:sz w:val="16"/>
                <w:szCs w:val="16"/>
              </w:rPr>
              <w:t>审核同意</w:t>
            </w:r>
            <w:r>
              <w:rPr>
                <w:rFonts w:ascii="微软雅黑" w:hAnsi="微软雅黑"/>
                <w:b/>
                <w:sz w:val="16"/>
                <w:szCs w:val="16"/>
              </w:rPr>
              <w:t>，本证的各项规定不得随意</w:t>
            </w:r>
            <w:r>
              <w:rPr>
                <w:rFonts w:hint="eastAsia" w:ascii="微软雅黑" w:hAnsi="微软雅黑"/>
                <w:b/>
                <w:sz w:val="16"/>
                <w:szCs w:val="16"/>
              </w:rPr>
              <w:t>变更</w:t>
            </w:r>
            <w:r>
              <w:rPr>
                <w:rFonts w:ascii="微软雅黑" w:hAnsi="微软雅黑"/>
                <w:b/>
                <w:sz w:val="16"/>
                <w:szCs w:val="16"/>
              </w:rPr>
              <w:t>。</w:t>
            </w:r>
          </w:p>
          <w:p>
            <w:pPr>
              <w:widowControl/>
              <w:spacing w:line="200" w:lineRule="exact"/>
              <w:ind w:left="281" w:leftChars="134" w:right="315" w:rightChars="150" w:firstLine="1"/>
              <w:rPr>
                <w:rFonts w:ascii="微软雅黑" w:hAnsi="微软雅黑"/>
                <w:b/>
                <w:sz w:val="16"/>
                <w:szCs w:val="16"/>
              </w:rPr>
            </w:pPr>
            <w:r>
              <w:rPr>
                <w:rFonts w:ascii="微软雅黑" w:hAnsi="微软雅黑"/>
                <w:b/>
                <w:sz w:val="16"/>
                <w:szCs w:val="16"/>
              </w:rPr>
              <w:t>四、</w:t>
            </w:r>
            <w:r>
              <w:rPr>
                <w:rFonts w:hint="eastAsia" w:ascii="微软雅黑" w:hAnsi="微软雅黑"/>
                <w:b/>
                <w:sz w:val="16"/>
                <w:szCs w:val="16"/>
              </w:rPr>
              <w:t xml:space="preserve"> 自然资源</w:t>
            </w:r>
            <w:r>
              <w:rPr>
                <w:rFonts w:ascii="微软雅黑" w:hAnsi="微软雅黑"/>
                <w:b/>
                <w:sz w:val="16"/>
                <w:szCs w:val="16"/>
              </w:rPr>
              <w:t>主管部门依法有权查验本证，建设单位（个人）有责任提</w:t>
            </w:r>
          </w:p>
          <w:p>
            <w:pPr>
              <w:widowControl/>
              <w:spacing w:line="200" w:lineRule="exact"/>
              <w:ind w:left="281" w:leftChars="134" w:right="315" w:rightChars="150"/>
              <w:rPr>
                <w:rFonts w:ascii="微软雅黑" w:hAnsi="微软雅黑"/>
                <w:b/>
                <w:sz w:val="16"/>
                <w:szCs w:val="16"/>
              </w:rPr>
            </w:pPr>
            <w:r>
              <w:rPr>
                <w:rFonts w:ascii="微软雅黑" w:hAnsi="微软雅黑"/>
                <w:b/>
                <w:sz w:val="16"/>
                <w:szCs w:val="16"/>
              </w:rPr>
              <w:t>交查验。</w:t>
            </w:r>
          </w:p>
          <w:p>
            <w:pPr>
              <w:widowControl/>
              <w:spacing w:line="200" w:lineRule="exact"/>
              <w:ind w:left="281" w:leftChars="134" w:right="315" w:rightChars="150" w:firstLine="1"/>
              <w:rPr>
                <w:rFonts w:ascii="微软雅黑" w:hAnsi="微软雅黑"/>
                <w:b/>
                <w:sz w:val="16"/>
                <w:szCs w:val="16"/>
              </w:rPr>
            </w:pPr>
            <w:r>
              <w:rPr>
                <w:rFonts w:ascii="微软雅黑" w:hAnsi="微软雅黑"/>
                <w:b/>
                <w:sz w:val="16"/>
                <w:szCs w:val="16"/>
              </w:rPr>
              <w:t>五、本</w:t>
            </w:r>
            <w:r>
              <w:rPr>
                <w:rFonts w:hint="eastAsia" w:ascii="微软雅黑" w:hAnsi="微软雅黑"/>
                <w:b/>
                <w:sz w:val="16"/>
                <w:szCs w:val="16"/>
              </w:rPr>
              <w:t>证</w:t>
            </w:r>
            <w:r>
              <w:rPr>
                <w:rFonts w:ascii="微软雅黑" w:hAnsi="微软雅黑"/>
                <w:b/>
                <w:sz w:val="16"/>
                <w:szCs w:val="16"/>
              </w:rPr>
              <w:t>所需附图</w:t>
            </w:r>
            <w:r>
              <w:rPr>
                <w:rFonts w:hint="eastAsia" w:ascii="微软雅黑" w:hAnsi="微软雅黑"/>
                <w:b/>
                <w:sz w:val="16"/>
                <w:szCs w:val="16"/>
              </w:rPr>
              <w:t>及</w:t>
            </w:r>
            <w:r>
              <w:rPr>
                <w:rFonts w:ascii="微软雅黑" w:hAnsi="微软雅黑"/>
                <w:b/>
                <w:sz w:val="16"/>
                <w:szCs w:val="16"/>
              </w:rPr>
              <w:t>附件由</w:t>
            </w:r>
            <w:r>
              <w:rPr>
                <w:rFonts w:hint="eastAsia" w:ascii="微软雅黑" w:hAnsi="微软雅黑"/>
                <w:b/>
                <w:sz w:val="16"/>
                <w:szCs w:val="16"/>
              </w:rPr>
              <w:t>发证</w:t>
            </w:r>
            <w:r>
              <w:rPr>
                <w:rFonts w:ascii="微软雅黑" w:hAnsi="微软雅黑"/>
                <w:b/>
                <w:sz w:val="16"/>
                <w:szCs w:val="16"/>
              </w:rPr>
              <w:t>机关依法确定，与本</w:t>
            </w:r>
            <w:r>
              <w:rPr>
                <w:rFonts w:hint="eastAsia" w:ascii="微软雅黑" w:hAnsi="微软雅黑"/>
                <w:b/>
                <w:sz w:val="16"/>
                <w:szCs w:val="16"/>
              </w:rPr>
              <w:t>证</w:t>
            </w:r>
            <w:r>
              <w:rPr>
                <w:rFonts w:ascii="微软雅黑" w:hAnsi="微软雅黑"/>
                <w:b/>
                <w:sz w:val="16"/>
                <w:szCs w:val="16"/>
              </w:rPr>
              <w:t>具有同等法律效</w:t>
            </w:r>
          </w:p>
          <w:p>
            <w:pPr>
              <w:widowControl/>
              <w:spacing w:line="200" w:lineRule="exact"/>
              <w:ind w:left="281" w:leftChars="134" w:right="315" w:rightChars="150"/>
              <w:rPr>
                <w:sz w:val="24"/>
              </w:rPr>
            </w:pPr>
            <w:r>
              <w:rPr>
                <w:rFonts w:ascii="微软雅黑" w:hAnsi="微软雅黑"/>
                <w:b/>
                <w:sz w:val="16"/>
                <w:szCs w:val="16"/>
              </w:rPr>
              <w:t>力。</w:t>
            </w:r>
          </w:p>
        </w:tc>
      </w:tr>
    </w:tbl>
    <w:p>
      <w:pPr>
        <w:rPr>
          <w:rFonts w:ascii="仿宋_GB2312" w:hAnsi="仿宋" w:eastAsia="仿宋_GB2312" w:cs="仿宋"/>
          <w:sz w:val="32"/>
          <w:szCs w:val="32"/>
        </w:rPr>
        <w:sectPr>
          <w:pgSz w:w="16838" w:h="11905" w:orient="landscape"/>
          <w:pgMar w:top="1440" w:right="1587" w:bottom="1417" w:left="1587" w:header="720" w:footer="720" w:gutter="0"/>
          <w:cols w:space="720" w:num="1"/>
        </w:sectPr>
      </w:pPr>
    </w:p>
    <w:p>
      <w:pPr>
        <w:rPr>
          <w:rFonts w:ascii="黑体" w:hAnsi="黑体" w:eastAsia="黑体" w:cs="黑体"/>
          <w:sz w:val="32"/>
          <w:szCs w:val="32"/>
        </w:rPr>
      </w:pPr>
      <w:r>
        <w:rPr>
          <w:rFonts w:hint="eastAsia" w:ascii="黑体" w:hAnsi="黑体" w:eastAsia="黑体" w:cs="黑体"/>
          <w:sz w:val="32"/>
          <w:szCs w:val="32"/>
        </w:rPr>
        <w:t>附件6</w:t>
      </w:r>
    </w:p>
    <w:p>
      <w:pPr>
        <w:pStyle w:val="2"/>
        <w:widowControl/>
        <w:spacing w:line="600" w:lineRule="atLeast"/>
        <w:rPr>
          <w:rFonts w:ascii="方正小标宋简体" w:hAnsi="方正小标宋简体" w:eastAsia="方正小标宋简体"/>
          <w:b/>
          <w:color w:val="000000"/>
          <w:sz w:val="44"/>
          <w:szCs w:val="44"/>
        </w:rPr>
      </w:pPr>
      <w:r>
        <w:rPr>
          <w:rFonts w:hint="eastAsia" w:ascii="方正小标宋简体" w:hAnsi="方正小标宋简体" w:eastAsia="方正小标宋简体"/>
          <w:color w:val="000000"/>
          <w:sz w:val="44"/>
          <w:szCs w:val="44"/>
          <w:shd w:val="clear" w:color="auto" w:fill="FFFFFF"/>
        </w:rPr>
        <w:t>农村个人建房施工合同（工匠）范本</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olor w:val="000000"/>
          <w:sz w:val="32"/>
          <w:szCs w:val="32"/>
          <w:shd w:val="clear" w:color="auto" w:fill="FFFFFF"/>
        </w:rPr>
        <w:t>为保护建设单位与施工单位双方的合法权益</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避免在建房施工过程中发生不必要的纠纷</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确保房屋施工质量安全，本着公平、自愿的原则，经双方协商一致，特拟定以下个人建房施工合同。</w:t>
      </w:r>
    </w:p>
    <w:p>
      <w:pPr>
        <w:pStyle w:val="6"/>
        <w:spacing w:before="0" w:beforeAutospacing="0" w:after="0" w:afterAutospacing="0" w:line="620" w:lineRule="exact"/>
        <w:ind w:firstLine="420"/>
        <w:rPr>
          <w:rFonts w:ascii="黑体" w:hAnsi="仿宋" w:eastAsia="黑体"/>
          <w:color w:val="000000"/>
          <w:sz w:val="32"/>
          <w:szCs w:val="32"/>
        </w:rPr>
      </w:pPr>
      <w:r>
        <w:rPr>
          <w:rFonts w:hint="eastAsia" w:ascii="黑体" w:hAnsi="仿宋" w:eastAsia="黑体"/>
          <w:color w:val="000000"/>
          <w:sz w:val="32"/>
          <w:szCs w:val="32"/>
          <w:shd w:val="clear" w:color="auto" w:fill="FFFFFF"/>
        </w:rPr>
        <w:t>一、工程概况</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olor w:val="000000"/>
          <w:sz w:val="32"/>
          <w:szCs w:val="32"/>
          <w:shd w:val="clear" w:color="auto" w:fill="FFFFFF"/>
        </w:rPr>
        <w:t>工程名称：</w:t>
      </w:r>
    </w:p>
    <w:p>
      <w:pPr>
        <w:pStyle w:val="6"/>
        <w:spacing w:before="0" w:beforeAutospacing="0" w:after="0" w:afterAutospacing="0" w:line="620" w:lineRule="exact"/>
        <w:ind w:firstLine="420"/>
        <w:rPr>
          <w:rFonts w:ascii="仿宋_GB2312" w:hAnsi="仿宋" w:eastAsia="仿宋_GB2312" w:cs="Tahoma"/>
          <w:color w:val="000000"/>
          <w:sz w:val="32"/>
          <w:szCs w:val="32"/>
          <w:shd w:val="clear" w:color="auto" w:fill="FFFFFF"/>
        </w:rPr>
      </w:pPr>
      <w:r>
        <w:rPr>
          <w:rFonts w:hint="eastAsia" w:ascii="仿宋_GB2312" w:hAnsi="仿宋" w:eastAsia="仿宋_GB2312"/>
          <w:color w:val="000000"/>
          <w:sz w:val="32"/>
          <w:szCs w:val="32"/>
          <w:shd w:val="clear" w:color="auto" w:fill="FFFFFF"/>
        </w:rPr>
        <w:t>工程地点：</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olor w:val="000000"/>
          <w:sz w:val="32"/>
          <w:szCs w:val="32"/>
          <w:shd w:val="clear" w:color="auto" w:fill="FFFFFF"/>
        </w:rPr>
        <w:t>工程内容：设计图内的所有建筑工程。</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olor w:val="000000"/>
          <w:sz w:val="32"/>
          <w:szCs w:val="32"/>
          <w:shd w:val="clear" w:color="auto" w:fill="FFFFFF"/>
        </w:rPr>
        <w:t>建筑面积：</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平方米。</w:t>
      </w:r>
    </w:p>
    <w:p>
      <w:pPr>
        <w:pStyle w:val="6"/>
        <w:spacing w:before="0" w:beforeAutospacing="0" w:after="0" w:afterAutospacing="0" w:line="620" w:lineRule="exact"/>
        <w:ind w:firstLine="420"/>
        <w:rPr>
          <w:rFonts w:ascii="黑体" w:hAnsi="黑体" w:eastAsia="黑体"/>
          <w:color w:val="000000"/>
          <w:sz w:val="32"/>
          <w:szCs w:val="32"/>
        </w:rPr>
      </w:pPr>
      <w:r>
        <w:rPr>
          <w:rFonts w:hint="eastAsia" w:ascii="黑体" w:hAnsi="黑体" w:eastAsia="黑体"/>
          <w:color w:val="000000"/>
          <w:sz w:val="32"/>
          <w:szCs w:val="32"/>
          <w:shd w:val="clear" w:color="auto" w:fill="FFFFFF"/>
        </w:rPr>
        <w:t>二、工程承包范围</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olor w:val="000000"/>
          <w:sz w:val="32"/>
          <w:szCs w:val="32"/>
          <w:shd w:val="clear" w:color="auto" w:fill="FFFFFF"/>
        </w:rPr>
        <w:t>承包范围：</w:t>
      </w:r>
    </w:p>
    <w:p>
      <w:pPr>
        <w:pStyle w:val="6"/>
        <w:spacing w:before="0" w:beforeAutospacing="0" w:after="0" w:afterAutospacing="0" w:line="620" w:lineRule="exact"/>
        <w:ind w:firstLine="420"/>
        <w:rPr>
          <w:rFonts w:ascii="黑体" w:hAnsi="黑体" w:eastAsia="黑体"/>
          <w:color w:val="000000"/>
          <w:sz w:val="32"/>
          <w:szCs w:val="32"/>
        </w:rPr>
      </w:pPr>
      <w:r>
        <w:rPr>
          <w:rFonts w:hint="eastAsia" w:ascii="黑体" w:hAnsi="黑体" w:eastAsia="黑体"/>
          <w:color w:val="000000"/>
          <w:sz w:val="32"/>
          <w:szCs w:val="32"/>
          <w:shd w:val="clear" w:color="auto" w:fill="FFFFFF"/>
        </w:rPr>
        <w:t>三、合同工期</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olor w:val="000000"/>
          <w:sz w:val="32"/>
          <w:szCs w:val="32"/>
          <w:shd w:val="clear" w:color="auto" w:fill="FFFFFF"/>
        </w:rPr>
        <w:t>开工日期：</w:t>
      </w:r>
      <w:r>
        <w:rPr>
          <w:rFonts w:hint="eastAsia" w:ascii="仿宋_GB2312" w:hAnsi="仿宋" w:eastAsia="仿宋_GB2312" w:cs="Tahoma"/>
          <w:color w:val="000000"/>
          <w:sz w:val="32"/>
          <w:szCs w:val="32"/>
          <w:shd w:val="clear" w:color="auto" w:fill="FFFFFF"/>
        </w:rPr>
        <w:t>XX</w:t>
      </w:r>
      <w:r>
        <w:rPr>
          <w:rFonts w:hint="eastAsia" w:ascii="仿宋_GB2312" w:hAnsi="仿宋" w:eastAsia="仿宋_GB2312"/>
          <w:color w:val="000000"/>
          <w:sz w:val="32"/>
          <w:szCs w:val="32"/>
          <w:shd w:val="clear" w:color="auto" w:fill="FFFFFF"/>
        </w:rPr>
        <w:t>年</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月</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日。</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olor w:val="000000"/>
          <w:sz w:val="32"/>
          <w:szCs w:val="32"/>
          <w:shd w:val="clear" w:color="auto" w:fill="FFFFFF"/>
        </w:rPr>
        <w:t>竣工日期：</w:t>
      </w:r>
      <w:r>
        <w:rPr>
          <w:rFonts w:hint="eastAsia" w:ascii="仿宋_GB2312" w:hAnsi="仿宋" w:eastAsia="仿宋_GB2312" w:cs="Tahoma"/>
          <w:color w:val="000000"/>
          <w:sz w:val="32"/>
          <w:szCs w:val="32"/>
          <w:shd w:val="clear" w:color="auto" w:fill="FFFFFF"/>
        </w:rPr>
        <w:t>XX</w:t>
      </w:r>
      <w:r>
        <w:rPr>
          <w:rFonts w:hint="eastAsia" w:ascii="仿宋_GB2312" w:hAnsi="仿宋" w:eastAsia="仿宋_GB2312"/>
          <w:color w:val="000000"/>
          <w:sz w:val="32"/>
          <w:szCs w:val="32"/>
          <w:shd w:val="clear" w:color="auto" w:fill="FFFFFF"/>
        </w:rPr>
        <w:t>年</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月</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日</w:t>
      </w:r>
      <w:r>
        <w:rPr>
          <w:rFonts w:hint="eastAsia" w:ascii="仿宋_GB2312" w:hAnsi="仿宋" w:eastAsia="仿宋_GB2312" w:cs="Tahoma"/>
          <w:color w:val="000000"/>
          <w:sz w:val="32"/>
          <w:szCs w:val="32"/>
          <w:shd w:val="clear" w:color="auto" w:fill="FFFFFF"/>
        </w:rPr>
        <w:t>。</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olor w:val="000000"/>
          <w:sz w:val="32"/>
          <w:szCs w:val="32"/>
          <w:shd w:val="clear" w:color="auto" w:fill="FFFFFF"/>
        </w:rPr>
        <w:t>合同工期总日历天数</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天。</w:t>
      </w:r>
    </w:p>
    <w:p>
      <w:pPr>
        <w:pStyle w:val="6"/>
        <w:spacing w:before="0" w:beforeAutospacing="0" w:after="0" w:afterAutospacing="0" w:line="620" w:lineRule="exact"/>
        <w:ind w:firstLine="420"/>
        <w:rPr>
          <w:rFonts w:ascii="黑体" w:hAnsi="黑体" w:eastAsia="黑体"/>
          <w:color w:val="000000"/>
          <w:sz w:val="32"/>
          <w:szCs w:val="32"/>
        </w:rPr>
      </w:pPr>
      <w:r>
        <w:rPr>
          <w:rFonts w:hint="eastAsia" w:ascii="黑体" w:hAnsi="黑体" w:eastAsia="黑体"/>
          <w:color w:val="000000"/>
          <w:sz w:val="32"/>
          <w:szCs w:val="32"/>
          <w:shd w:val="clear" w:color="auto" w:fill="FFFFFF"/>
        </w:rPr>
        <w:t>四、合同价款</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olor w:val="000000"/>
          <w:sz w:val="32"/>
          <w:szCs w:val="32"/>
          <w:shd w:val="clear" w:color="auto" w:fill="FFFFFF"/>
        </w:rPr>
        <w:t>合同总价款为人民币</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元。</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olor w:val="000000"/>
          <w:sz w:val="32"/>
          <w:szCs w:val="32"/>
          <w:shd w:val="clear" w:color="auto" w:fill="FFFFFF"/>
        </w:rPr>
        <w:t>付款方式：由甲方分  次付清合同总价款。第一次在基础工程完工后由甲方付给乙方合同总价款的</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，即</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元</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第二次在主体工程完工后，由甲方付给乙方合同总价款的</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，即</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元</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第三次在工程全面竣工后由甲方付给乙方合同总价款的</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，即</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元</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剩余</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即</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元</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作为质量保证金，在工程交工一年后如无重大质量问题，由甲方全部付给乙方。</w:t>
      </w:r>
    </w:p>
    <w:p>
      <w:pPr>
        <w:pStyle w:val="6"/>
        <w:spacing w:before="0" w:beforeAutospacing="0" w:after="0" w:afterAutospacing="0" w:line="620" w:lineRule="exact"/>
        <w:ind w:firstLine="420"/>
        <w:rPr>
          <w:rFonts w:ascii="黑体" w:hAnsi="黑体" w:eastAsia="黑体"/>
          <w:color w:val="000000"/>
          <w:sz w:val="32"/>
          <w:szCs w:val="32"/>
        </w:rPr>
      </w:pPr>
      <w:r>
        <w:rPr>
          <w:rFonts w:hint="eastAsia" w:ascii="黑体" w:hAnsi="黑体" w:eastAsia="黑体"/>
          <w:color w:val="000000"/>
          <w:sz w:val="32"/>
          <w:szCs w:val="32"/>
          <w:shd w:val="clear" w:color="auto" w:fill="FFFFFF"/>
        </w:rPr>
        <w:t>五、质量标准</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olor w:val="000000"/>
          <w:sz w:val="32"/>
          <w:szCs w:val="32"/>
          <w:shd w:val="clear" w:color="auto" w:fill="FFFFFF"/>
        </w:rPr>
        <w:t>工程质量标准：按图施工，确保工程质量。</w:t>
      </w:r>
    </w:p>
    <w:p>
      <w:pPr>
        <w:pStyle w:val="6"/>
        <w:spacing w:before="0" w:beforeAutospacing="0" w:after="0" w:afterAutospacing="0" w:line="620" w:lineRule="exact"/>
        <w:ind w:firstLine="420"/>
        <w:rPr>
          <w:rFonts w:ascii="黑体" w:hAnsi="黑体" w:eastAsia="黑体"/>
          <w:color w:val="000000"/>
          <w:sz w:val="32"/>
          <w:szCs w:val="32"/>
        </w:rPr>
      </w:pPr>
      <w:r>
        <w:rPr>
          <w:rFonts w:hint="eastAsia" w:ascii="黑体" w:hAnsi="黑体" w:eastAsia="黑体"/>
          <w:color w:val="000000"/>
          <w:sz w:val="32"/>
          <w:szCs w:val="32"/>
          <w:shd w:val="clear" w:color="auto" w:fill="FFFFFF"/>
        </w:rPr>
        <w:t>六、甲乙双方的权利及义务</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1</w:t>
      </w:r>
      <w:r>
        <w:rPr>
          <w:rFonts w:hint="eastAsia" w:ascii="仿宋_GB2312" w:hAnsi="仿宋" w:eastAsia="仿宋_GB2312"/>
          <w:color w:val="000000"/>
          <w:sz w:val="32"/>
          <w:szCs w:val="32"/>
          <w:shd w:val="clear" w:color="auto" w:fill="FFFFFF"/>
        </w:rPr>
        <w:t>.甲方的权利及义务：</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(1)</w:t>
      </w:r>
      <w:r>
        <w:rPr>
          <w:rFonts w:hint="eastAsia" w:ascii="仿宋_GB2312" w:hAnsi="仿宋" w:eastAsia="仿宋_GB2312"/>
          <w:color w:val="000000"/>
          <w:sz w:val="32"/>
          <w:szCs w:val="32"/>
          <w:shd w:val="clear" w:color="auto" w:fill="FFFFFF"/>
        </w:rPr>
        <w:t>甲方应向乙方提供三通一平；</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(2)</w:t>
      </w:r>
      <w:r>
        <w:rPr>
          <w:rFonts w:hint="eastAsia" w:ascii="仿宋_GB2312" w:hAnsi="仿宋" w:eastAsia="仿宋_GB2312"/>
          <w:color w:val="000000"/>
          <w:sz w:val="32"/>
          <w:szCs w:val="32"/>
          <w:shd w:val="clear" w:color="auto" w:fill="FFFFFF"/>
        </w:rPr>
        <w:t>按期付款；</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(3)</w:t>
      </w:r>
      <w:r>
        <w:rPr>
          <w:rFonts w:hint="eastAsia" w:ascii="仿宋_GB2312" w:hAnsi="仿宋" w:eastAsia="仿宋_GB2312"/>
          <w:color w:val="000000"/>
          <w:sz w:val="32"/>
          <w:szCs w:val="32"/>
          <w:shd w:val="clear" w:color="auto" w:fill="FFFFFF"/>
        </w:rPr>
        <w:t>及时向乙方提供所需要的各种材料；</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(4)</w:t>
      </w:r>
      <w:r>
        <w:rPr>
          <w:rFonts w:hint="eastAsia" w:ascii="仿宋_GB2312" w:hAnsi="仿宋" w:eastAsia="仿宋_GB2312"/>
          <w:color w:val="000000"/>
          <w:sz w:val="32"/>
          <w:szCs w:val="32"/>
          <w:shd w:val="clear" w:color="auto" w:fill="FFFFFF"/>
        </w:rPr>
        <w:t>在工程开工前向乙方提供设计图纸；</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(5)</w:t>
      </w:r>
      <w:r>
        <w:rPr>
          <w:rFonts w:hint="eastAsia" w:ascii="仿宋_GB2312" w:hAnsi="仿宋" w:eastAsia="仿宋_GB2312"/>
          <w:color w:val="000000"/>
          <w:sz w:val="32"/>
          <w:szCs w:val="32"/>
          <w:shd w:val="clear" w:color="auto" w:fill="FFFFFF"/>
        </w:rPr>
        <w:t>在施工过程中，如发现存在质量问题或私自变更设计图纸的现象，甲方有权要求乙方返工。</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2</w:t>
      </w:r>
      <w:r>
        <w:rPr>
          <w:rFonts w:hint="eastAsia" w:ascii="仿宋_GB2312" w:hAnsi="仿宋" w:eastAsia="仿宋_GB2312"/>
          <w:color w:val="000000"/>
          <w:sz w:val="32"/>
          <w:szCs w:val="32"/>
          <w:shd w:val="clear" w:color="auto" w:fill="FFFFFF"/>
        </w:rPr>
        <w:t>.乙方的权利及义务：</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(1)</w:t>
      </w:r>
      <w:r>
        <w:rPr>
          <w:rFonts w:hint="eastAsia" w:ascii="仿宋_GB2312" w:hAnsi="仿宋" w:eastAsia="仿宋_GB2312"/>
          <w:color w:val="000000"/>
          <w:sz w:val="32"/>
          <w:szCs w:val="32"/>
          <w:shd w:val="clear" w:color="auto" w:fill="FFFFFF"/>
        </w:rPr>
        <w:t>按图施工。在施工过程中如需对原设计作出更改，需经甲方同意后方可修改；</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(2)</w:t>
      </w:r>
      <w:r>
        <w:rPr>
          <w:rFonts w:hint="eastAsia" w:ascii="仿宋_GB2312" w:hAnsi="仿宋" w:eastAsia="仿宋_GB2312"/>
          <w:color w:val="000000"/>
          <w:sz w:val="32"/>
          <w:szCs w:val="32"/>
          <w:shd w:val="clear" w:color="auto" w:fill="FFFFFF"/>
        </w:rPr>
        <w:t>保证工程质量；</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(3)</w:t>
      </w:r>
      <w:r>
        <w:rPr>
          <w:rFonts w:hint="eastAsia" w:ascii="仿宋_GB2312" w:hAnsi="仿宋" w:eastAsia="仿宋_GB2312"/>
          <w:color w:val="000000"/>
          <w:sz w:val="32"/>
          <w:szCs w:val="32"/>
          <w:shd w:val="clear" w:color="auto" w:fill="FFFFFF"/>
        </w:rPr>
        <w:t>保证工期，按时交工；</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(4)</w:t>
      </w:r>
      <w:r>
        <w:rPr>
          <w:rFonts w:hint="eastAsia" w:ascii="仿宋_GB2312" w:hAnsi="仿宋" w:eastAsia="仿宋_GB2312"/>
          <w:color w:val="000000"/>
          <w:sz w:val="32"/>
          <w:szCs w:val="32"/>
          <w:shd w:val="clear" w:color="auto" w:fill="FFFFFF"/>
        </w:rPr>
        <w:t>在施工过程中，需要哪些材料，乙方应提前</w:t>
      </w:r>
      <w:r>
        <w:rPr>
          <w:rFonts w:hint="eastAsia" w:ascii="仿宋_GB2312" w:hAnsi="仿宋" w:eastAsia="仿宋_GB2312" w:cs="Tahoma"/>
          <w:color w:val="000000"/>
          <w:sz w:val="32"/>
          <w:szCs w:val="32"/>
          <w:shd w:val="clear" w:color="auto" w:fill="FFFFFF"/>
        </w:rPr>
        <w:t>2-3</w:t>
      </w:r>
      <w:r>
        <w:rPr>
          <w:rFonts w:hint="eastAsia" w:ascii="仿宋_GB2312" w:hAnsi="仿宋" w:eastAsia="仿宋_GB2312"/>
          <w:color w:val="000000"/>
          <w:sz w:val="32"/>
          <w:szCs w:val="32"/>
          <w:shd w:val="clear" w:color="auto" w:fill="FFFFFF"/>
        </w:rPr>
        <w:t>天告知甲方，以便及时购置。乙方应本着节约的原则，不得浪费材料；</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(5)</w:t>
      </w:r>
      <w:r>
        <w:rPr>
          <w:rFonts w:hint="eastAsia" w:ascii="仿宋_GB2312" w:hAnsi="仿宋" w:eastAsia="仿宋_GB2312"/>
          <w:color w:val="000000"/>
          <w:sz w:val="32"/>
          <w:szCs w:val="32"/>
          <w:shd w:val="clear" w:color="auto" w:fill="FFFFFF"/>
        </w:rPr>
        <w:t>在每一项分项工程完工后，乙方应征得甲方验收同意后方可进行下一道工序；</w:t>
      </w:r>
    </w:p>
    <w:p>
      <w:pPr>
        <w:pStyle w:val="6"/>
        <w:spacing w:before="0" w:beforeAutospacing="0" w:after="0" w:afterAutospacing="0" w:line="620" w:lineRule="exact"/>
        <w:ind w:firstLine="420"/>
        <w:rPr>
          <w:rFonts w:ascii="仿宋_GB2312" w:hAnsi="仿宋" w:eastAsia="仿宋_GB2312"/>
          <w:color w:val="000000"/>
          <w:sz w:val="32"/>
          <w:szCs w:val="32"/>
        </w:rPr>
      </w:pPr>
      <w:r>
        <w:rPr>
          <w:rFonts w:hint="eastAsia" w:ascii="仿宋_GB2312" w:hAnsi="仿宋" w:eastAsia="仿宋_GB2312" w:cs="Tahoma"/>
          <w:color w:val="000000"/>
          <w:sz w:val="32"/>
          <w:szCs w:val="32"/>
          <w:shd w:val="clear" w:color="auto" w:fill="FFFFFF"/>
        </w:rPr>
        <w:t>(6)</w:t>
      </w:r>
      <w:r>
        <w:rPr>
          <w:rFonts w:hint="eastAsia" w:ascii="仿宋_GB2312" w:hAnsi="仿宋" w:eastAsia="仿宋_GB2312"/>
          <w:color w:val="000000"/>
          <w:sz w:val="32"/>
          <w:szCs w:val="32"/>
          <w:shd w:val="clear" w:color="auto" w:fill="FFFFFF"/>
        </w:rPr>
        <w:t>乙方应重视安全生产，一切安全责任均由乙方自行承担。</w:t>
      </w:r>
    </w:p>
    <w:p>
      <w:pPr>
        <w:pStyle w:val="6"/>
        <w:spacing w:before="0" w:beforeAutospacing="0" w:after="0" w:afterAutospacing="0" w:line="620" w:lineRule="exact"/>
        <w:ind w:firstLine="420"/>
        <w:rPr>
          <w:rFonts w:ascii="黑体" w:hAnsi="黑体" w:eastAsia="黑体"/>
          <w:color w:val="000000"/>
          <w:sz w:val="32"/>
          <w:szCs w:val="32"/>
        </w:rPr>
      </w:pPr>
      <w:r>
        <w:rPr>
          <w:rFonts w:hint="eastAsia" w:ascii="黑体" w:hAnsi="黑体" w:eastAsia="黑体"/>
          <w:color w:val="000000"/>
          <w:sz w:val="32"/>
          <w:szCs w:val="32"/>
          <w:shd w:val="clear" w:color="auto" w:fill="FFFFFF"/>
        </w:rPr>
        <w:t>七、本合同未尽事宜由甲乙双方协商解决。</w:t>
      </w:r>
    </w:p>
    <w:p>
      <w:pPr>
        <w:pStyle w:val="6"/>
        <w:spacing w:before="0" w:beforeAutospacing="0" w:after="0" w:afterAutospacing="0" w:line="620" w:lineRule="exact"/>
        <w:ind w:firstLine="420"/>
        <w:rPr>
          <w:rFonts w:ascii="黑体" w:hAnsi="黑体" w:eastAsia="黑体"/>
          <w:color w:val="000000"/>
          <w:sz w:val="32"/>
          <w:szCs w:val="32"/>
        </w:rPr>
      </w:pPr>
      <w:r>
        <w:rPr>
          <w:rFonts w:hint="eastAsia" w:ascii="黑体" w:hAnsi="黑体" w:eastAsia="黑体"/>
          <w:color w:val="000000"/>
          <w:sz w:val="32"/>
          <w:szCs w:val="32"/>
          <w:shd w:val="clear" w:color="auto" w:fill="FFFFFF"/>
        </w:rPr>
        <w:t>八、本合同自甲乙双方签字之日起生效。</w:t>
      </w:r>
    </w:p>
    <w:p>
      <w:pPr>
        <w:pStyle w:val="6"/>
        <w:spacing w:before="0" w:beforeAutospacing="0" w:after="0" w:afterAutospacing="0" w:line="620" w:lineRule="exact"/>
        <w:ind w:firstLine="420"/>
        <w:rPr>
          <w:rFonts w:ascii="黑体" w:hAnsi="黑体" w:eastAsia="黑体"/>
          <w:color w:val="000000"/>
          <w:sz w:val="32"/>
          <w:szCs w:val="32"/>
        </w:rPr>
      </w:pPr>
      <w:r>
        <w:rPr>
          <w:rFonts w:hint="eastAsia" w:ascii="黑体" w:hAnsi="黑体" w:eastAsia="黑体"/>
          <w:color w:val="000000"/>
          <w:sz w:val="32"/>
          <w:szCs w:val="32"/>
          <w:shd w:val="clear" w:color="auto" w:fill="FFFFFF"/>
        </w:rPr>
        <w:t>九、本合同一式二份，甲乙双方各持一份。</w:t>
      </w:r>
    </w:p>
    <w:p>
      <w:pPr>
        <w:pStyle w:val="6"/>
        <w:spacing w:before="0" w:beforeAutospacing="0" w:after="0" w:afterAutospacing="0" w:line="620" w:lineRule="exact"/>
        <w:ind w:firstLine="640" w:firstLineChars="200"/>
        <w:rPr>
          <w:rFonts w:ascii="仿宋_GB2312" w:hAnsi="仿宋" w:eastAsia="仿宋_GB2312"/>
          <w:color w:val="000000"/>
          <w:sz w:val="32"/>
          <w:szCs w:val="32"/>
          <w:shd w:val="clear" w:color="auto" w:fill="FFFFFF"/>
        </w:rPr>
      </w:pPr>
    </w:p>
    <w:p>
      <w:pPr>
        <w:pStyle w:val="6"/>
        <w:spacing w:before="0" w:beforeAutospacing="0" w:after="0" w:afterAutospacing="0" w:line="620" w:lineRule="exact"/>
        <w:ind w:firstLine="640" w:firstLineChars="200"/>
        <w:rPr>
          <w:rFonts w:ascii="仿宋_GB2312" w:hAnsi="仿宋" w:eastAsia="仿宋_GB2312"/>
          <w:color w:val="000000"/>
          <w:sz w:val="32"/>
          <w:szCs w:val="32"/>
          <w:shd w:val="clear" w:color="auto" w:fill="FFFFFF"/>
        </w:rPr>
      </w:pPr>
    </w:p>
    <w:p>
      <w:pPr>
        <w:pStyle w:val="6"/>
        <w:spacing w:before="0" w:beforeAutospacing="0" w:after="0" w:afterAutospacing="0" w:line="620" w:lineRule="exact"/>
        <w:ind w:firstLine="640" w:firstLineChars="200"/>
        <w:rPr>
          <w:rFonts w:ascii="仿宋_GB2312" w:hAnsi="仿宋" w:eastAsia="仿宋_GB2312"/>
          <w:color w:val="000000"/>
          <w:sz w:val="32"/>
          <w:szCs w:val="32"/>
          <w:shd w:val="clear" w:color="auto" w:fill="FFFFFF"/>
        </w:rPr>
      </w:pPr>
    </w:p>
    <w:p>
      <w:pPr>
        <w:pStyle w:val="6"/>
        <w:spacing w:before="0" w:beforeAutospacing="0" w:after="0" w:afterAutospacing="0" w:line="620" w:lineRule="exact"/>
        <w:ind w:firstLine="640" w:firstLineChars="200"/>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甲方</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公章</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乙方</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公章</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w:t>
      </w:r>
    </w:p>
    <w:p>
      <w:pPr>
        <w:pStyle w:val="6"/>
        <w:spacing w:before="0" w:beforeAutospacing="0" w:after="0" w:afterAutospacing="0" w:line="620" w:lineRule="exact"/>
        <w:ind w:firstLine="640" w:firstLineChars="200"/>
        <w:rPr>
          <w:rFonts w:ascii="仿宋_GB2312" w:hAnsi="仿宋" w:eastAsia="仿宋_GB2312" w:cs="Tahoma"/>
          <w:color w:val="000000"/>
          <w:sz w:val="32"/>
          <w:szCs w:val="32"/>
          <w:shd w:val="clear" w:color="auto" w:fill="FFFFFF"/>
        </w:rPr>
      </w:pPr>
      <w:r>
        <w:rPr>
          <w:rFonts w:hint="eastAsia" w:ascii="仿宋_GB2312" w:hAnsi="仿宋" w:eastAsia="仿宋_GB2312"/>
          <w:color w:val="000000"/>
          <w:sz w:val="32"/>
          <w:szCs w:val="32"/>
          <w:shd w:val="clear" w:color="auto" w:fill="FFFFFF"/>
        </w:rPr>
        <w:t>法定代表人</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签字</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 xml:space="preserve">：       </w:t>
      </w:r>
      <w:r>
        <w:rPr>
          <w:rFonts w:hint="eastAsia" w:ascii="仿宋_GB2312" w:hAnsi="仿宋" w:eastAsia="仿宋_GB2312" w:cs="Tahoma"/>
          <w:color w:val="000000"/>
          <w:sz w:val="32"/>
          <w:szCs w:val="32"/>
          <w:shd w:val="clear" w:color="auto" w:fill="FFFFFF"/>
        </w:rPr>
        <w:t xml:space="preserve"> </w:t>
      </w:r>
      <w:r>
        <w:rPr>
          <w:rFonts w:hint="eastAsia" w:ascii="仿宋_GB2312" w:hAnsi="仿宋" w:eastAsia="仿宋_GB2312"/>
          <w:color w:val="000000"/>
          <w:sz w:val="32"/>
          <w:szCs w:val="32"/>
          <w:shd w:val="clear" w:color="auto" w:fill="FFFFFF"/>
        </w:rPr>
        <w:t>法定代表人</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签字</w:t>
      </w:r>
      <w:r>
        <w:rPr>
          <w:rFonts w:hint="eastAsia" w:ascii="仿宋_GB2312" w:hAnsi="仿宋" w:eastAsia="仿宋_GB2312" w:cs="Tahoma"/>
          <w:color w:val="000000"/>
          <w:sz w:val="32"/>
          <w:szCs w:val="32"/>
          <w:shd w:val="clear" w:color="auto" w:fill="FFFFFF"/>
        </w:rPr>
        <w:t>)</w:t>
      </w:r>
      <w:r>
        <w:rPr>
          <w:rFonts w:hint="eastAsia" w:ascii="仿宋_GB2312" w:hAnsi="仿宋" w:eastAsia="仿宋_GB2312"/>
          <w:color w:val="000000"/>
          <w:sz w:val="32"/>
          <w:szCs w:val="32"/>
          <w:shd w:val="clear" w:color="auto" w:fill="FFFFFF"/>
        </w:rPr>
        <w:t>：</w:t>
      </w:r>
    </w:p>
    <w:p>
      <w:pPr>
        <w:pStyle w:val="6"/>
        <w:spacing w:before="0" w:beforeAutospacing="0" w:after="0" w:afterAutospacing="0" w:line="6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shd w:val="clear" w:color="auto" w:fill="FFFFFF"/>
        </w:rPr>
        <w:t>年月日                       年月日</w:t>
      </w:r>
    </w:p>
    <w:p/>
    <w:p>
      <w:pPr>
        <w:rPr>
          <w:szCs w:val="21"/>
        </w:rPr>
      </w:pPr>
      <w:r>
        <w:rPr>
          <w:rFonts w:hint="eastAsia"/>
          <w:szCs w:val="21"/>
        </w:rPr>
        <w:br w:type="page"/>
      </w:r>
    </w:p>
    <w:p>
      <w:pPr>
        <w:rPr>
          <w:rFonts w:ascii="黑体" w:hAnsi="黑体" w:eastAsia="黑体" w:cs="黑体"/>
          <w:sz w:val="32"/>
          <w:szCs w:val="32"/>
        </w:rPr>
      </w:pPr>
      <w:r>
        <w:rPr>
          <w:rFonts w:hint="eastAsia" w:ascii="黑体" w:hAnsi="黑体" w:eastAsia="黑体" w:cs="黑体"/>
          <w:sz w:val="32"/>
          <w:szCs w:val="32"/>
        </w:rPr>
        <w:t>附件7</w:t>
      </w:r>
    </w:p>
    <w:p>
      <w:pPr>
        <w:widowControl/>
        <w:spacing w:before="312" w:beforeLines="100" w:after="312" w:afterLines="100"/>
        <w:jc w:val="center"/>
        <w:rPr>
          <w:rFonts w:ascii="仿宋_GB2312" w:hAnsi="仿宋" w:eastAsia="仿宋_GB2312" w:cs="仿宋"/>
          <w:sz w:val="32"/>
          <w:szCs w:val="32"/>
        </w:rPr>
      </w:pPr>
      <w:r>
        <w:rPr>
          <w:rFonts w:hint="eastAsia" w:ascii="方正小标宋简体" w:hAnsi="方正小标宋简体" w:eastAsia="方正小标宋简体" w:cs="方正小标宋简体"/>
          <w:b/>
          <w:sz w:val="40"/>
          <w:szCs w:val="40"/>
        </w:rPr>
        <w:t>农村宅基地和建房（规划许可）验收意见表</w:t>
      </w:r>
    </w:p>
    <w:tbl>
      <w:tblPr>
        <w:tblStyle w:val="7"/>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422"/>
        <w:gridCol w:w="999"/>
        <w:gridCol w:w="329"/>
        <w:gridCol w:w="1551"/>
        <w:gridCol w:w="1376"/>
        <w:gridCol w:w="8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gridSpan w:val="2"/>
            <w:noWrap/>
          </w:tcPr>
          <w:p>
            <w:pPr>
              <w:widowControl/>
              <w:spacing w:before="156" w:beforeLines="50" w:after="156" w:afterLines="50"/>
              <w:jc w:val="center"/>
              <w:rPr>
                <w:rFonts w:ascii="仿宋_GB2312" w:hAnsi="仿宋" w:eastAsia="仿宋_GB2312" w:cs="仿宋"/>
                <w:sz w:val="24"/>
              </w:rPr>
            </w:pPr>
            <w:r>
              <w:rPr>
                <w:rFonts w:hint="eastAsia" w:ascii="仿宋_GB2312" w:hAnsi="仿宋" w:eastAsia="仿宋_GB2312" w:cs="仿宋"/>
                <w:sz w:val="24"/>
              </w:rPr>
              <w:t>申请户主</w:t>
            </w:r>
          </w:p>
        </w:tc>
        <w:tc>
          <w:tcPr>
            <w:tcW w:w="2879" w:type="dxa"/>
            <w:gridSpan w:val="3"/>
            <w:noWrap/>
          </w:tcPr>
          <w:p>
            <w:pPr>
              <w:widowControl/>
              <w:spacing w:before="156" w:beforeLines="50" w:after="156" w:afterLines="50"/>
              <w:jc w:val="center"/>
              <w:rPr>
                <w:rFonts w:ascii="仿宋_GB2312" w:hAnsi="仿宋" w:eastAsia="仿宋_GB2312" w:cs="仿宋"/>
                <w:sz w:val="24"/>
              </w:rPr>
            </w:pPr>
          </w:p>
        </w:tc>
        <w:tc>
          <w:tcPr>
            <w:tcW w:w="1376" w:type="dxa"/>
            <w:noWrap/>
          </w:tcPr>
          <w:p>
            <w:pPr>
              <w:widowControl/>
              <w:spacing w:before="156" w:beforeLines="50" w:after="156" w:afterLines="50"/>
              <w:jc w:val="center"/>
              <w:rPr>
                <w:rFonts w:ascii="仿宋_GB2312" w:hAnsi="仿宋" w:eastAsia="仿宋_GB2312" w:cs="仿宋"/>
                <w:sz w:val="24"/>
              </w:rPr>
            </w:pPr>
            <w:r>
              <w:rPr>
                <w:rFonts w:hint="eastAsia" w:ascii="仿宋_GB2312" w:hAnsi="仿宋" w:eastAsia="仿宋_GB2312" w:cs="仿宋"/>
                <w:sz w:val="24"/>
              </w:rPr>
              <w:t>身份证号</w:t>
            </w:r>
          </w:p>
        </w:tc>
        <w:tc>
          <w:tcPr>
            <w:tcW w:w="2978" w:type="dxa"/>
            <w:gridSpan w:val="2"/>
            <w:noWrap/>
          </w:tcPr>
          <w:p>
            <w:pPr>
              <w:widowControl/>
              <w:spacing w:before="156" w:beforeLines="50" w:after="156" w:afterLines="50"/>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708" w:type="dxa"/>
            <w:gridSpan w:val="4"/>
            <w:noWrap/>
          </w:tcPr>
          <w:p>
            <w:pPr>
              <w:widowControl/>
              <w:spacing w:before="156" w:beforeLines="50" w:after="156" w:afterLines="50"/>
              <w:rPr>
                <w:rFonts w:ascii="仿宋_GB2312" w:hAnsi="仿宋" w:eastAsia="仿宋_GB2312" w:cs="仿宋"/>
                <w:sz w:val="24"/>
              </w:rPr>
            </w:pPr>
            <w:r>
              <w:rPr>
                <w:rFonts w:hint="eastAsia" w:ascii="仿宋_GB2312" w:hAnsi="仿宋" w:eastAsia="仿宋_GB2312" w:cs="仿宋"/>
                <w:sz w:val="24"/>
              </w:rPr>
              <w:t>乡村建设规划许可证号</w:t>
            </w:r>
          </w:p>
        </w:tc>
        <w:tc>
          <w:tcPr>
            <w:tcW w:w="5905" w:type="dxa"/>
            <w:gridSpan w:val="4"/>
            <w:noWrap/>
          </w:tcPr>
          <w:p>
            <w:pPr>
              <w:widowControl/>
              <w:spacing w:before="156" w:beforeLines="50" w:after="156" w:afterLines="50"/>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708" w:type="dxa"/>
            <w:gridSpan w:val="4"/>
            <w:noWrap/>
          </w:tcPr>
          <w:p>
            <w:pPr>
              <w:widowControl/>
              <w:spacing w:before="156" w:beforeLines="50" w:after="156" w:afterLines="50"/>
              <w:rPr>
                <w:rFonts w:ascii="仿宋_GB2312" w:hAnsi="仿宋" w:eastAsia="仿宋_GB2312" w:cs="仿宋"/>
                <w:sz w:val="24"/>
              </w:rPr>
            </w:pPr>
            <w:r>
              <w:rPr>
                <w:rFonts w:hint="eastAsia" w:ascii="仿宋_GB2312" w:hAnsi="仿宋" w:eastAsia="仿宋_GB2312" w:cs="仿宋"/>
                <w:sz w:val="24"/>
              </w:rPr>
              <w:t>农村宅基地批准书号</w:t>
            </w:r>
          </w:p>
        </w:tc>
        <w:tc>
          <w:tcPr>
            <w:tcW w:w="5905" w:type="dxa"/>
            <w:gridSpan w:val="4"/>
            <w:noWrap/>
          </w:tcPr>
          <w:p>
            <w:pPr>
              <w:widowControl/>
              <w:spacing w:before="156" w:beforeLines="50" w:after="156" w:afterLines="50"/>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tcPr>
          <w:p>
            <w:pPr>
              <w:widowControl/>
              <w:spacing w:before="156" w:beforeLines="50" w:after="156" w:afterLines="50"/>
              <w:jc w:val="center"/>
              <w:rPr>
                <w:rFonts w:ascii="仿宋_GB2312" w:hAnsi="仿宋" w:eastAsia="仿宋_GB2312" w:cs="仿宋"/>
                <w:sz w:val="24"/>
              </w:rPr>
            </w:pPr>
            <w:r>
              <w:rPr>
                <w:rFonts w:hint="eastAsia" w:ascii="仿宋_GB2312" w:hAnsi="仿宋" w:eastAsia="仿宋_GB2312" w:cs="仿宋"/>
                <w:sz w:val="24"/>
              </w:rPr>
              <w:t>开工日期</w:t>
            </w:r>
          </w:p>
        </w:tc>
        <w:tc>
          <w:tcPr>
            <w:tcW w:w="1880" w:type="dxa"/>
            <w:gridSpan w:val="2"/>
            <w:noWrap/>
          </w:tcPr>
          <w:p>
            <w:pPr>
              <w:widowControl/>
              <w:spacing w:before="156" w:beforeLines="50" w:after="156" w:afterLines="50"/>
              <w:jc w:val="center"/>
              <w:rPr>
                <w:rFonts w:ascii="仿宋_GB2312" w:hAnsi="仿宋" w:eastAsia="仿宋_GB2312" w:cs="仿宋"/>
                <w:sz w:val="24"/>
              </w:rPr>
            </w:pPr>
          </w:p>
        </w:tc>
        <w:tc>
          <w:tcPr>
            <w:tcW w:w="2227" w:type="dxa"/>
            <w:gridSpan w:val="2"/>
            <w:noWrap/>
          </w:tcPr>
          <w:p>
            <w:pPr>
              <w:widowControl/>
              <w:spacing w:before="156" w:beforeLines="50" w:after="156" w:afterLines="50"/>
              <w:rPr>
                <w:rFonts w:ascii="仿宋_GB2312" w:hAnsi="仿宋" w:eastAsia="仿宋_GB2312" w:cs="仿宋"/>
                <w:szCs w:val="21"/>
              </w:rPr>
            </w:pPr>
            <w:r>
              <w:rPr>
                <w:rFonts w:hint="eastAsia" w:ascii="仿宋_GB2312" w:hAnsi="仿宋" w:eastAsia="仿宋_GB2312" w:cs="仿宋"/>
                <w:sz w:val="24"/>
              </w:rPr>
              <w:t>竣工日期</w:t>
            </w:r>
          </w:p>
        </w:tc>
        <w:tc>
          <w:tcPr>
            <w:tcW w:w="2127" w:type="dxa"/>
            <w:noWrap/>
          </w:tcPr>
          <w:p>
            <w:pPr>
              <w:widowControl/>
              <w:spacing w:before="156" w:beforeLines="50" w:after="156" w:afterLines="50"/>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tcPr>
          <w:p>
            <w:pPr>
              <w:widowControl/>
              <w:spacing w:before="156" w:beforeLines="50" w:after="156" w:afterLines="50"/>
              <w:rPr>
                <w:rFonts w:ascii="仿宋_GB2312" w:hAnsi="仿宋" w:eastAsia="仿宋_GB2312" w:cs="仿宋"/>
                <w:szCs w:val="21"/>
              </w:rPr>
            </w:pPr>
            <w:r>
              <w:rPr>
                <w:rFonts w:hint="eastAsia" w:ascii="仿宋_GB2312" w:hAnsi="仿宋" w:eastAsia="仿宋_GB2312" w:cs="仿宋"/>
                <w:sz w:val="24"/>
              </w:rPr>
              <w:t>批准宅基地面积</w:t>
            </w:r>
          </w:p>
        </w:tc>
        <w:tc>
          <w:tcPr>
            <w:tcW w:w="1880" w:type="dxa"/>
            <w:gridSpan w:val="2"/>
            <w:noWrap/>
          </w:tcPr>
          <w:p>
            <w:pPr>
              <w:spacing w:before="156" w:beforeLines="50" w:after="156" w:afterLines="50"/>
              <w:jc w:val="right"/>
              <w:rPr>
                <w:rFonts w:ascii="仿宋_GB2312" w:hAnsi="仿宋" w:eastAsia="仿宋_GB2312" w:cs="仿宋"/>
                <w:sz w:val="24"/>
              </w:rPr>
            </w:pPr>
            <w:r>
              <w:rPr>
                <w:rFonts w:ascii="仿宋_GB2312" w:eastAsia="仿宋_GB2312" w:cs="仿宋_GB2312"/>
                <w:sz w:val="24"/>
              </w:rPr>
              <w:t>m</w:t>
            </w:r>
            <w:r>
              <w:rPr>
                <w:rFonts w:ascii="仿宋_GB2312" w:eastAsia="仿宋_GB2312" w:cs="仿宋_GB2312"/>
                <w:sz w:val="24"/>
                <w:vertAlign w:val="superscript"/>
              </w:rPr>
              <w:t>2</w:t>
            </w:r>
          </w:p>
        </w:tc>
        <w:tc>
          <w:tcPr>
            <w:tcW w:w="2227" w:type="dxa"/>
            <w:gridSpan w:val="2"/>
            <w:noWrap/>
          </w:tcPr>
          <w:p>
            <w:pPr>
              <w:widowControl/>
              <w:spacing w:before="156" w:beforeLines="50" w:after="156" w:afterLines="50"/>
              <w:rPr>
                <w:rFonts w:ascii="仿宋_GB2312" w:hAnsi="仿宋" w:eastAsia="仿宋_GB2312" w:cs="仿宋"/>
                <w:szCs w:val="21"/>
              </w:rPr>
            </w:pPr>
            <w:r>
              <w:rPr>
                <w:rFonts w:hint="eastAsia" w:ascii="仿宋_GB2312" w:hAnsi="仿宋" w:eastAsia="仿宋_GB2312" w:cs="仿宋"/>
                <w:sz w:val="24"/>
              </w:rPr>
              <w:t>实用宅基地面积</w:t>
            </w:r>
          </w:p>
        </w:tc>
        <w:tc>
          <w:tcPr>
            <w:tcW w:w="2127" w:type="dxa"/>
            <w:noWrap/>
          </w:tcPr>
          <w:p>
            <w:pPr>
              <w:spacing w:before="156" w:beforeLines="50" w:after="156" w:afterLines="50"/>
              <w:ind w:left="832" w:leftChars="396" w:firstLine="720" w:firstLineChars="300"/>
              <w:rPr>
                <w:rFonts w:ascii="仿宋_GB2312" w:hAnsi="仿宋" w:eastAsia="仿宋_GB2312" w:cs="仿宋"/>
                <w:sz w:val="24"/>
              </w:rPr>
            </w:pPr>
            <w:r>
              <w:rPr>
                <w:rFonts w:ascii="仿宋_GB2312" w:eastAsia="仿宋_GB2312" w:cs="仿宋_GB2312"/>
                <w:sz w:val="24"/>
              </w:rPr>
              <w:t>m</w:t>
            </w:r>
            <w:r>
              <w:rPr>
                <w:rFonts w:asci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tcPr>
          <w:p>
            <w:pPr>
              <w:widowControl/>
              <w:spacing w:before="156" w:beforeLines="50" w:after="156" w:afterLines="50"/>
              <w:rPr>
                <w:rFonts w:ascii="仿宋_GB2312" w:hAnsi="仿宋" w:eastAsia="仿宋_GB2312" w:cs="仿宋"/>
                <w:szCs w:val="21"/>
              </w:rPr>
            </w:pPr>
            <w:r>
              <w:rPr>
                <w:rFonts w:hint="eastAsia" w:ascii="仿宋_GB2312" w:hAnsi="仿宋" w:eastAsia="仿宋_GB2312" w:cs="仿宋"/>
                <w:sz w:val="24"/>
              </w:rPr>
              <w:t>批准房基占地面积</w:t>
            </w:r>
          </w:p>
        </w:tc>
        <w:tc>
          <w:tcPr>
            <w:tcW w:w="1880" w:type="dxa"/>
            <w:gridSpan w:val="2"/>
            <w:noWrap/>
          </w:tcPr>
          <w:p>
            <w:pPr>
              <w:widowControl/>
              <w:spacing w:before="156" w:beforeLines="50" w:after="156" w:afterLines="50"/>
              <w:ind w:firstLine="1440" w:firstLineChars="600"/>
              <w:rPr>
                <w:rFonts w:ascii="仿宋_GB2312" w:hAnsi="仿宋" w:eastAsia="仿宋_GB2312" w:cs="仿宋"/>
                <w:sz w:val="24"/>
              </w:rPr>
            </w:pPr>
            <w:r>
              <w:rPr>
                <w:rFonts w:ascii="仿宋_GB2312" w:eastAsia="仿宋_GB2312" w:cs="仿宋_GB2312"/>
                <w:sz w:val="24"/>
              </w:rPr>
              <w:t>m</w:t>
            </w:r>
            <w:r>
              <w:rPr>
                <w:rFonts w:ascii="仿宋_GB2312" w:eastAsia="仿宋_GB2312" w:cs="仿宋_GB2312"/>
                <w:sz w:val="24"/>
                <w:vertAlign w:val="superscript"/>
              </w:rPr>
              <w:t>2</w:t>
            </w:r>
          </w:p>
        </w:tc>
        <w:tc>
          <w:tcPr>
            <w:tcW w:w="2227" w:type="dxa"/>
            <w:gridSpan w:val="2"/>
            <w:noWrap/>
          </w:tcPr>
          <w:p>
            <w:pPr>
              <w:widowControl/>
              <w:spacing w:before="156" w:beforeLines="50" w:after="156" w:afterLines="50"/>
              <w:rPr>
                <w:rFonts w:ascii="仿宋_GB2312" w:hAnsi="仿宋" w:eastAsia="仿宋_GB2312" w:cs="仿宋"/>
                <w:szCs w:val="21"/>
              </w:rPr>
            </w:pPr>
            <w:r>
              <w:rPr>
                <w:rFonts w:hint="eastAsia" w:ascii="仿宋_GB2312" w:hAnsi="仿宋" w:eastAsia="仿宋_GB2312" w:cs="仿宋"/>
                <w:sz w:val="24"/>
              </w:rPr>
              <w:t>实际房基占地面积</w:t>
            </w:r>
          </w:p>
        </w:tc>
        <w:tc>
          <w:tcPr>
            <w:tcW w:w="2127" w:type="dxa"/>
            <w:noWrap/>
          </w:tcPr>
          <w:p>
            <w:pPr>
              <w:widowControl/>
              <w:spacing w:before="156" w:beforeLines="50" w:after="156" w:afterLines="50"/>
              <w:ind w:firstLine="1560" w:firstLineChars="650"/>
              <w:rPr>
                <w:rFonts w:ascii="仿宋_GB2312" w:hAnsi="仿宋" w:eastAsia="仿宋_GB2312" w:cs="仿宋"/>
                <w:sz w:val="24"/>
              </w:rPr>
            </w:pPr>
            <w:r>
              <w:rPr>
                <w:rFonts w:ascii="仿宋_GB2312" w:eastAsia="仿宋_GB2312" w:cs="仿宋_GB2312"/>
                <w:sz w:val="24"/>
              </w:rPr>
              <w:t>m</w:t>
            </w:r>
            <w:r>
              <w:rPr>
                <w:rFonts w:asci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tcPr>
          <w:p>
            <w:pPr>
              <w:widowControl/>
              <w:spacing w:before="156" w:beforeLines="50" w:after="156" w:afterLines="50"/>
              <w:rPr>
                <w:rFonts w:ascii="仿宋_GB2312" w:hAnsi="仿宋" w:eastAsia="仿宋_GB2312" w:cs="仿宋"/>
                <w:sz w:val="24"/>
              </w:rPr>
            </w:pPr>
            <w:r>
              <w:rPr>
                <w:rFonts w:hint="eastAsia" w:ascii="仿宋_GB2312" w:hAnsi="仿宋" w:eastAsia="仿宋_GB2312" w:cs="仿宋"/>
                <w:sz w:val="24"/>
              </w:rPr>
              <w:t>批建层数/高度</w:t>
            </w:r>
          </w:p>
        </w:tc>
        <w:tc>
          <w:tcPr>
            <w:tcW w:w="1880" w:type="dxa"/>
            <w:gridSpan w:val="2"/>
            <w:noWrap/>
          </w:tcPr>
          <w:p>
            <w:pPr>
              <w:spacing w:before="156" w:beforeLines="50" w:after="156" w:afterLines="50"/>
              <w:ind w:firstLine="480" w:firstLineChars="200"/>
              <w:rPr>
                <w:rFonts w:ascii="仿宋_GB2312" w:hAnsi="仿宋" w:eastAsia="仿宋_GB2312" w:cs="仿宋"/>
                <w:sz w:val="24"/>
              </w:rPr>
            </w:pPr>
            <w:r>
              <w:rPr>
                <w:rFonts w:hint="eastAsia" w:ascii="仿宋_GB2312" w:hAnsi="仿宋" w:eastAsia="仿宋_GB2312" w:cs="仿宋"/>
                <w:sz w:val="24"/>
              </w:rPr>
              <w:t>层/    米</w:t>
            </w:r>
          </w:p>
        </w:tc>
        <w:tc>
          <w:tcPr>
            <w:tcW w:w="2227" w:type="dxa"/>
            <w:gridSpan w:val="2"/>
            <w:noWrap/>
          </w:tcPr>
          <w:p>
            <w:pPr>
              <w:widowControl/>
              <w:spacing w:before="156" w:beforeLines="50" w:after="156" w:afterLines="50"/>
              <w:rPr>
                <w:rFonts w:ascii="仿宋_GB2312" w:hAnsi="仿宋" w:eastAsia="仿宋_GB2312" w:cs="仿宋"/>
                <w:sz w:val="24"/>
              </w:rPr>
            </w:pPr>
            <w:r>
              <w:rPr>
                <w:rFonts w:hint="eastAsia" w:ascii="仿宋_GB2312" w:hAnsi="仿宋" w:eastAsia="仿宋_GB2312" w:cs="仿宋"/>
                <w:sz w:val="24"/>
              </w:rPr>
              <w:t>竣工层数/高度</w:t>
            </w:r>
          </w:p>
        </w:tc>
        <w:tc>
          <w:tcPr>
            <w:tcW w:w="2127" w:type="dxa"/>
            <w:noWrap/>
          </w:tcPr>
          <w:p>
            <w:pPr>
              <w:spacing w:before="156" w:beforeLines="50" w:after="156" w:afterLines="50"/>
              <w:ind w:firstLine="480" w:firstLineChars="200"/>
              <w:rPr>
                <w:rFonts w:ascii="仿宋_GB2312" w:hAnsi="仿宋" w:eastAsia="仿宋_GB2312" w:cs="仿宋"/>
                <w:sz w:val="24"/>
              </w:rPr>
            </w:pPr>
            <w:r>
              <w:rPr>
                <w:rFonts w:hint="eastAsia" w:ascii="仿宋_GB2312" w:hAnsi="仿宋" w:eastAsia="仿宋_GB2312" w:cs="仿宋"/>
                <w:sz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tcPr>
          <w:p>
            <w:pPr>
              <w:widowControl/>
              <w:spacing w:before="156" w:beforeLines="50" w:after="156" w:afterLines="50"/>
              <w:rPr>
                <w:rFonts w:ascii="仿宋_GB2312" w:hAnsi="仿宋" w:eastAsia="仿宋_GB2312" w:cs="仿宋"/>
                <w:sz w:val="24"/>
              </w:rPr>
            </w:pPr>
            <w:r>
              <w:rPr>
                <w:rFonts w:hint="eastAsia" w:ascii="仿宋_GB2312" w:hAnsi="仿宋" w:eastAsia="仿宋_GB2312" w:cs="仿宋"/>
                <w:sz w:val="24"/>
              </w:rPr>
              <w:t>拆旧退还宅基地情况</w:t>
            </w:r>
          </w:p>
        </w:tc>
        <w:tc>
          <w:tcPr>
            <w:tcW w:w="6234" w:type="dxa"/>
            <w:gridSpan w:val="5"/>
            <w:noWrap/>
          </w:tcPr>
          <w:p>
            <w:pPr>
              <w:spacing w:before="156" w:beforeLines="50" w:after="156" w:afterLines="50"/>
              <w:rPr>
                <w:rFonts w:ascii="仿宋_GB2312" w:hAnsi="仿宋" w:eastAsia="仿宋_GB2312" w:cs="仿宋"/>
                <w:sz w:val="24"/>
              </w:rPr>
            </w:pPr>
            <w:r>
              <w:rPr>
                <w:rFonts w:hint="eastAsia" w:ascii="仿宋_GB2312" w:hAnsi="仿宋" w:eastAsia="仿宋_GB2312" w:cs="仿宋"/>
                <w:sz w:val="24"/>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tcPr>
          <w:p>
            <w:pPr>
              <w:widowControl/>
              <w:spacing w:before="156" w:beforeLines="50" w:line="340" w:lineRule="exact"/>
              <w:rPr>
                <w:rFonts w:ascii="仿宋_GB2312" w:hAnsi="仿宋" w:eastAsia="仿宋_GB2312" w:cs="仿宋"/>
                <w:sz w:val="24"/>
              </w:rPr>
            </w:pPr>
            <w:r>
              <w:rPr>
                <w:rFonts w:hint="eastAsia" w:ascii="仿宋_GB2312" w:hAnsi="仿宋" w:eastAsia="仿宋_GB2312" w:cs="仿宋"/>
                <w:sz w:val="24"/>
              </w:rPr>
              <w:t>竣工平面简图(</w:t>
            </w:r>
            <w:r>
              <w:rPr>
                <w:rFonts w:hint="eastAsia" w:ascii="仿宋_GB2312" w:hAnsi="仿宋" w:eastAsia="仿宋_GB2312" w:cs="仿宋"/>
              </w:rPr>
              <w:t>标注长宽及四至</w:t>
            </w:r>
            <w:r>
              <w:rPr>
                <w:rFonts w:hint="eastAsia" w:ascii="仿宋_GB2312" w:hAnsi="仿宋" w:eastAsia="仿宋_GB2312" w:cs="仿宋"/>
                <w:sz w:val="24"/>
              </w:rPr>
              <w:t>)</w:t>
            </w:r>
          </w:p>
        </w:tc>
        <w:tc>
          <w:tcPr>
            <w:tcW w:w="7655" w:type="dxa"/>
            <w:gridSpan w:val="7"/>
            <w:noWrap/>
          </w:tcPr>
          <w:p>
            <w:pPr>
              <w:widowControl/>
              <w:spacing w:before="156" w:beforeLines="50" w:after="156" w:afterLines="50"/>
              <w:rPr>
                <w:rFonts w:ascii="仿宋_GB2312" w:hAnsi="仿宋" w:eastAsia="仿宋_GB2312" w:cs="仿宋"/>
                <w:szCs w:val="21"/>
              </w:rPr>
            </w:pPr>
          </w:p>
          <w:p>
            <w:pPr>
              <w:widowControl/>
              <w:spacing w:before="156" w:beforeLines="50" w:after="156" w:afterLines="50"/>
              <w:rPr>
                <w:rFonts w:ascii="仿宋_GB2312" w:hAnsi="仿宋" w:eastAsia="仿宋_GB2312" w:cs="仿宋"/>
                <w:szCs w:val="21"/>
              </w:rPr>
            </w:pPr>
          </w:p>
          <w:p>
            <w:pPr>
              <w:widowControl/>
              <w:spacing w:before="156" w:beforeLines="50" w:after="156" w:afterLines="50"/>
              <w:rPr>
                <w:rFonts w:ascii="仿宋_GB2312" w:hAnsi="仿宋" w:eastAsia="仿宋_GB2312" w:cs="仿宋"/>
                <w:szCs w:val="21"/>
              </w:rPr>
            </w:pPr>
          </w:p>
          <w:p>
            <w:pPr>
              <w:widowControl/>
              <w:spacing w:before="156" w:beforeLines="50" w:after="156" w:afterLines="50"/>
              <w:ind w:firstLine="840" w:firstLineChars="400"/>
              <w:rPr>
                <w:rFonts w:ascii="仿宋_GB2312" w:hAnsi="仿宋" w:eastAsia="仿宋_GB2312" w:cs="仿宋"/>
                <w:szCs w:val="21"/>
              </w:rPr>
            </w:pPr>
            <w:r>
              <w:rPr>
                <w:rFonts w:hint="eastAsia" w:ascii="仿宋_GB2312" w:hAnsi="仿宋" w:eastAsia="仿宋_GB2312" w:cs="仿宋"/>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958" w:type="dxa"/>
            <w:noWrap/>
          </w:tcPr>
          <w:p>
            <w:pPr>
              <w:widowControl/>
              <w:spacing w:before="156" w:beforeLines="50" w:after="156" w:afterLines="50"/>
              <w:rPr>
                <w:rFonts w:ascii="仿宋_GB2312" w:hAnsi="仿宋" w:eastAsia="仿宋_GB2312" w:cs="仿宋"/>
                <w:sz w:val="24"/>
              </w:rPr>
            </w:pPr>
          </w:p>
          <w:p>
            <w:pPr>
              <w:widowControl/>
              <w:spacing w:before="156" w:beforeLines="50" w:after="156" w:afterLines="50"/>
              <w:rPr>
                <w:rFonts w:ascii="仿宋_GB2312" w:hAnsi="仿宋" w:eastAsia="仿宋_GB2312" w:cs="仿宋"/>
                <w:sz w:val="24"/>
              </w:rPr>
            </w:pPr>
            <w:r>
              <w:rPr>
                <w:rFonts w:hint="eastAsia" w:ascii="仿宋_GB2312" w:hAnsi="仿宋" w:eastAsia="仿宋_GB2312" w:cs="仿宋"/>
                <w:sz w:val="24"/>
              </w:rPr>
              <w:t>验收人员意见</w:t>
            </w:r>
          </w:p>
          <w:p>
            <w:pPr>
              <w:widowControl/>
              <w:spacing w:before="156" w:beforeLines="50" w:after="156" w:afterLines="50"/>
              <w:rPr>
                <w:rFonts w:ascii="仿宋_GB2312" w:hAnsi="仿宋" w:eastAsia="仿宋_GB2312" w:cs="仿宋"/>
                <w:sz w:val="24"/>
              </w:rPr>
            </w:pPr>
          </w:p>
        </w:tc>
        <w:tc>
          <w:tcPr>
            <w:tcW w:w="7655" w:type="dxa"/>
            <w:gridSpan w:val="7"/>
            <w:noWrap/>
          </w:tcPr>
          <w:p>
            <w:pPr>
              <w:widowControl/>
              <w:spacing w:before="156" w:beforeLines="50" w:after="156" w:afterLines="50" w:line="240" w:lineRule="exact"/>
              <w:rPr>
                <w:rFonts w:ascii="仿宋_GB2312" w:hAnsi="仿宋" w:eastAsia="仿宋_GB2312" w:cs="仿宋"/>
                <w:szCs w:val="21"/>
              </w:rPr>
            </w:pPr>
            <w:r>
              <w:rPr>
                <w:rFonts w:hint="eastAsia" w:ascii="仿宋_GB2312" w:hAnsi="仿宋" w:eastAsia="仿宋_GB2312" w:cs="仿宋"/>
                <w:szCs w:val="21"/>
              </w:rPr>
              <w:t>（验收人员应至少包括宅基地及农民建房审批人员、建筑施工企业代表或农村建筑工匠等</w:t>
            </w:r>
            <w:r>
              <w:rPr>
                <w:rFonts w:ascii="仿宋_GB2312" w:hAnsi="仿宋" w:eastAsia="仿宋_GB2312" w:cs="仿宋"/>
                <w:szCs w:val="21"/>
              </w:rPr>
              <w:t>3人以上。验收通过意见：经实地验收，该户按照批准面积、四至、建筑高度等要求使用宅基地，按照批准面积和规划要求建设住房，建议通过竣工验收。）</w:t>
            </w:r>
          </w:p>
          <w:p>
            <w:pPr>
              <w:widowControl/>
              <w:spacing w:before="156" w:beforeLines="50" w:after="156" w:afterLines="50" w:line="240" w:lineRule="exact"/>
              <w:rPr>
                <w:rFonts w:ascii="仿宋_GB2312" w:hAnsi="仿宋" w:eastAsia="仿宋_GB2312" w:cs="仿宋"/>
                <w:szCs w:val="21"/>
              </w:rPr>
            </w:pPr>
          </w:p>
          <w:p>
            <w:pPr>
              <w:widowControl/>
              <w:spacing w:before="156" w:beforeLines="50" w:after="156" w:afterLines="50" w:line="240" w:lineRule="exact"/>
              <w:ind w:firstLine="840" w:firstLineChars="400"/>
              <w:rPr>
                <w:rFonts w:ascii="仿宋_GB2312" w:hAnsi="仿宋" w:eastAsia="仿宋_GB2312" w:cs="仿宋"/>
                <w:szCs w:val="21"/>
              </w:rPr>
            </w:pPr>
            <w:r>
              <w:rPr>
                <w:rFonts w:hint="eastAsia" w:ascii="仿宋_GB2312" w:hAnsi="仿宋" w:eastAsia="仿宋_GB2312" w:cs="仿宋"/>
                <w:szCs w:val="21"/>
              </w:rPr>
              <w:t>验收人: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958" w:type="dxa"/>
            <w:noWrap/>
            <w:vAlign w:val="center"/>
          </w:tcPr>
          <w:p>
            <w:pPr>
              <w:widowControl/>
              <w:spacing w:before="156" w:beforeLines="50" w:after="156" w:afterLines="50"/>
              <w:jc w:val="center"/>
              <w:rPr>
                <w:rFonts w:ascii="仿宋_GB2312" w:hAnsi="仿宋" w:eastAsia="仿宋_GB2312" w:cs="仿宋"/>
                <w:sz w:val="24"/>
              </w:rPr>
            </w:pPr>
            <w:r>
              <w:rPr>
                <w:rFonts w:hint="eastAsia" w:ascii="仿宋_GB2312" w:hAnsi="仿宋" w:eastAsia="仿宋_GB2312" w:cs="仿宋"/>
                <w:sz w:val="24"/>
              </w:rPr>
              <w:t>镇（街）人民政府验收意见</w:t>
            </w:r>
          </w:p>
        </w:tc>
        <w:tc>
          <w:tcPr>
            <w:tcW w:w="7655" w:type="dxa"/>
            <w:gridSpan w:val="7"/>
            <w:noWrap/>
          </w:tcPr>
          <w:p>
            <w:pPr>
              <w:widowControl/>
              <w:spacing w:before="156" w:beforeLines="50" w:after="156" w:afterLines="50"/>
              <w:ind w:firstLine="1050" w:firstLineChars="500"/>
              <w:rPr>
                <w:rFonts w:ascii="仿宋_GB2312" w:hAnsi="仿宋" w:eastAsia="仿宋_GB2312" w:cs="仿宋"/>
                <w:szCs w:val="21"/>
              </w:rPr>
            </w:pPr>
          </w:p>
          <w:p>
            <w:pPr>
              <w:widowControl/>
              <w:spacing w:before="156" w:beforeLines="50" w:after="156" w:afterLines="50"/>
              <w:ind w:firstLine="1050" w:firstLineChars="500"/>
              <w:rPr>
                <w:rFonts w:ascii="仿宋_GB2312" w:hAnsi="仿宋" w:eastAsia="仿宋_GB2312" w:cs="仿宋"/>
                <w:szCs w:val="21"/>
              </w:rPr>
            </w:pPr>
            <w:r>
              <w:rPr>
                <w:rFonts w:hint="eastAsia" w:ascii="仿宋_GB2312" w:hAnsi="仿宋" w:eastAsia="仿宋_GB2312" w:cs="仿宋"/>
                <w:szCs w:val="21"/>
              </w:rPr>
              <w:t>（同意）</w:t>
            </w:r>
          </w:p>
          <w:p>
            <w:pPr>
              <w:widowControl/>
              <w:spacing w:before="156" w:beforeLines="50" w:after="156" w:afterLines="50"/>
              <w:rPr>
                <w:rFonts w:ascii="仿宋_GB2312" w:hAnsi="仿宋" w:eastAsia="仿宋_GB2312" w:cs="仿宋"/>
                <w:szCs w:val="21"/>
              </w:rPr>
            </w:pPr>
            <w:r>
              <w:rPr>
                <w:rFonts w:hint="eastAsia" w:ascii="仿宋_GB2312" w:hAnsi="仿宋" w:eastAsia="仿宋_GB2312" w:cs="仿宋"/>
                <w:szCs w:val="21"/>
              </w:rPr>
              <w:t xml:space="preserve">                                                   (盖章)</w:t>
            </w:r>
          </w:p>
          <w:p>
            <w:pPr>
              <w:widowControl/>
              <w:spacing w:before="156" w:beforeLines="50" w:after="156" w:afterLines="50"/>
              <w:rPr>
                <w:rFonts w:ascii="仿宋_GB2312" w:hAnsi="仿宋" w:eastAsia="仿宋_GB2312" w:cs="仿宋"/>
                <w:szCs w:val="21"/>
              </w:rPr>
            </w:pPr>
            <w:r>
              <w:rPr>
                <w:rFonts w:hint="eastAsia" w:ascii="仿宋_GB2312" w:hAnsi="仿宋" w:eastAsia="仿宋_GB2312" w:cs="仿宋"/>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tcPr>
          <w:p>
            <w:pPr>
              <w:widowControl/>
              <w:spacing w:before="156" w:beforeLines="50" w:after="156" w:afterLines="50"/>
              <w:rPr>
                <w:rFonts w:ascii="仿宋_GB2312" w:hAnsi="仿宋" w:eastAsia="仿宋_GB2312" w:cs="仿宋"/>
                <w:sz w:val="24"/>
              </w:rPr>
            </w:pPr>
            <w:r>
              <w:rPr>
                <w:rFonts w:hint="eastAsia" w:ascii="仿宋_GB2312" w:hAnsi="仿宋" w:eastAsia="仿宋_GB2312" w:cs="仿宋"/>
                <w:sz w:val="24"/>
              </w:rPr>
              <w:t>备 注</w:t>
            </w:r>
          </w:p>
        </w:tc>
        <w:tc>
          <w:tcPr>
            <w:tcW w:w="7655" w:type="dxa"/>
            <w:gridSpan w:val="7"/>
            <w:noWrap/>
          </w:tcPr>
          <w:p>
            <w:pPr>
              <w:widowControl/>
              <w:spacing w:before="156" w:beforeLines="50" w:after="156" w:afterLines="50"/>
              <w:rPr>
                <w:rFonts w:ascii="仿宋_GB2312" w:hAnsi="仿宋" w:eastAsia="仿宋_GB2312" w:cs="仿宋"/>
                <w:szCs w:val="21"/>
              </w:rPr>
            </w:pPr>
          </w:p>
        </w:tc>
      </w:tr>
    </w:tbl>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br w:type="page"/>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8</w:t>
      </w:r>
    </w:p>
    <w:p>
      <w:pPr>
        <w:spacing w:line="580" w:lineRule="exact"/>
        <w:ind w:firstLine="640" w:firstLineChars="200"/>
        <w:rPr>
          <w:rFonts w:ascii="黑体" w:hAnsi="黑体" w:eastAsia="黑体" w:cs="黑体"/>
          <w:sz w:val="32"/>
          <w:szCs w:val="32"/>
        </w:rPr>
      </w:pPr>
    </w:p>
    <w:p>
      <w:pPr>
        <w:pStyle w:val="3"/>
        <w:ind w:left="0"/>
        <w:jc w:val="center"/>
        <w:rPr>
          <w:rFonts w:ascii="仿宋" w:hAnsi="仿宋" w:eastAsia="仿宋" w:cs="仿宋"/>
          <w:sz w:val="32"/>
          <w:szCs w:val="32"/>
          <w:lang w:val="en-US"/>
        </w:rPr>
      </w:pPr>
      <w:r>
        <w:rPr>
          <w:rFonts w:hint="eastAsia" w:ascii="仿宋" w:hAnsi="仿宋" w:eastAsia="仿宋" w:cs="仿宋"/>
          <w:sz w:val="32"/>
          <w:szCs w:val="32"/>
          <w:lang w:val="en-US" w:bidi="ar-SA"/>
        </w:rPr>
        <w:drawing>
          <wp:inline distT="0" distB="0" distL="0" distR="0">
            <wp:extent cx="5743575" cy="7324725"/>
            <wp:effectExtent l="0" t="0" r="9525" b="9525"/>
            <wp:docPr id="1" name="图片 1" descr="D38601C3-DA6E-4602-8977-881F24278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8601C3-DA6E-4602-8977-881F24278C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43575" cy="7324725"/>
                    </a:xfrm>
                    <a:prstGeom prst="rect">
                      <a:avLst/>
                    </a:prstGeom>
                    <a:noFill/>
                    <a:ln>
                      <a:noFill/>
                    </a:ln>
                  </pic:spPr>
                </pic:pic>
              </a:graphicData>
            </a:graphic>
          </wp:inline>
        </w:drawing>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8031720"/>
    </w:sdtPr>
    <w:sdtContent>
      <w:p>
        <w:pPr>
          <w:pStyle w:val="5"/>
          <w:jc w:val="center"/>
        </w:pPr>
        <w:r>
          <w:fldChar w:fldCharType="begin"/>
        </w:r>
        <w:r>
          <w:instrText xml:space="preserve">PAGE   \* MERGEFORMAT</w:instrText>
        </w:r>
        <w:r>
          <w:fldChar w:fldCharType="separate"/>
        </w:r>
        <w:r>
          <w:rPr>
            <w:lang w:val="zh-CN"/>
          </w:rPr>
          <w:t>-</w:t>
        </w:r>
        <w:r>
          <w:t xml:space="preserve"> 12 -</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28</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52"/>
    <w:rsid w:val="005246C0"/>
    <w:rsid w:val="00741E68"/>
    <w:rsid w:val="00A62A78"/>
    <w:rsid w:val="00AC0F63"/>
    <w:rsid w:val="00C07252"/>
    <w:rsid w:val="21CD0739"/>
    <w:rsid w:val="334325C2"/>
    <w:rsid w:val="4B682AFD"/>
    <w:rsid w:val="4D9A28FF"/>
    <w:rsid w:val="50280339"/>
    <w:rsid w:val="6E3829B7"/>
    <w:rsid w:val="704A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1"/>
    <w:pPr>
      <w:autoSpaceDE w:val="0"/>
      <w:autoSpaceDN w:val="0"/>
      <w:ind w:left="750" w:right="21"/>
      <w:jc w:val="center"/>
      <w:outlineLvl w:val="0"/>
    </w:pPr>
    <w:rPr>
      <w:rFonts w:ascii="PMingLiU" w:hAnsi="PMingLiU" w:eastAsia="PMingLiU" w:cs="PMingLiU"/>
      <w:kern w:val="0"/>
      <w:sz w:val="39"/>
      <w:szCs w:val="39"/>
      <w:lang w:val="zh-CN" w:bidi="zh-CN"/>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ind w:left="100"/>
      <w:jc w:val="left"/>
    </w:pPr>
    <w:rPr>
      <w:rFonts w:ascii="宋体" w:hAnsi="宋体" w:cs="宋体"/>
      <w:kern w:val="0"/>
      <w:sz w:val="29"/>
      <w:szCs w:val="29"/>
      <w:lang w:val="zh-CN" w:bidi="zh-CN"/>
    </w:rPr>
  </w:style>
  <w:style w:type="paragraph" w:styleId="4">
    <w:name w:val="Balloon Text"/>
    <w:basedOn w:val="1"/>
    <w:link w:val="11"/>
    <w:uiPriority w:val="0"/>
    <w:rPr>
      <w:sz w:val="18"/>
      <w:szCs w:val="18"/>
    </w:rPr>
  </w:style>
  <w:style w:type="paragraph" w:styleId="5">
    <w:name w:val="footer"/>
    <w:basedOn w:val="1"/>
    <w:qFormat/>
    <w:uiPriority w:val="99"/>
    <w:pPr>
      <w:tabs>
        <w:tab w:val="center" w:pos="4153"/>
        <w:tab w:val="right" w:pos="8306"/>
      </w:tabs>
      <w:snapToGrid w:val="0"/>
      <w:jc w:val="left"/>
    </w:pPr>
    <w:rPr>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fontstyle01"/>
    <w:qFormat/>
    <w:uiPriority w:val="0"/>
    <w:rPr>
      <w:rFonts w:hint="eastAsia" w:ascii="仿宋" w:hAnsi="仿宋" w:eastAsia="仿宋"/>
      <w:color w:val="000000"/>
      <w:sz w:val="24"/>
      <w:szCs w:val="24"/>
    </w:rPr>
  </w:style>
  <w:style w:type="paragraph" w:customStyle="1" w:styleId="10">
    <w:name w:val="列出段落1"/>
    <w:basedOn w:val="1"/>
    <w:qFormat/>
    <w:uiPriority w:val="0"/>
    <w:pPr>
      <w:autoSpaceDE w:val="0"/>
      <w:autoSpaceDN w:val="0"/>
      <w:ind w:firstLine="420" w:firstLineChars="200"/>
      <w:jc w:val="left"/>
    </w:pPr>
    <w:rPr>
      <w:rFonts w:cs="黑体"/>
      <w:kern w:val="0"/>
      <w:sz w:val="22"/>
      <w:lang w:val="zh-CN" w:bidi="zh-CN"/>
    </w:rPr>
  </w:style>
  <w:style w:type="character" w:customStyle="1" w:styleId="11">
    <w:name w:val="批注框文本 Char"/>
    <w:basedOn w:val="8"/>
    <w:link w:val="4"/>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1922</Words>
  <Characters>10958</Characters>
  <Lines>91</Lines>
  <Paragraphs>25</Paragraphs>
  <TotalTime>2</TotalTime>
  <ScaleCrop>false</ScaleCrop>
  <LinksUpToDate>false</LinksUpToDate>
  <CharactersWithSpaces>12855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Jesuisici</cp:lastModifiedBy>
  <dcterms:modified xsi:type="dcterms:W3CDTF">2022-05-10T02:04:08Z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A7CE40259275484EAD42118363DA23CE</vt:lpwstr>
  </property>
</Properties>
</file>