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color w:val="000000"/>
          <w:sz w:val="44"/>
          <w:szCs w:val="44"/>
        </w:rPr>
        <w:t>苍南县工业园区建设中心</w:t>
      </w:r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入园投资意向协议</w:t>
      </w:r>
    </w:p>
    <w:p>
      <w:pPr>
        <w:jc w:val="center"/>
        <w:rPr>
          <w:sz w:val="44"/>
          <w:szCs w:val="44"/>
        </w:rPr>
      </w:pPr>
    </w:p>
    <w:p>
      <w:pPr>
        <w:spacing w:line="600" w:lineRule="exact"/>
        <w:rPr>
          <w:rFonts w:ascii="仿宋" w:hAnsi="仿宋" w:eastAsia="仿宋"/>
          <w:color w:val="000000" w:themeColor="text1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甲方：</w:t>
      </w:r>
      <w:r>
        <w:rPr>
          <w:rFonts w:hint="eastAsia" w:ascii="仿宋" w:hAnsi="仿宋" w:eastAsia="仿宋"/>
          <w:color w:val="000000" w:themeColor="text1"/>
          <w:szCs w:val="32"/>
          <w:u w:val="single"/>
          <w14:textFill>
            <w14:solidFill>
              <w14:schemeClr w14:val="tx1"/>
            </w14:solidFill>
          </w14:textFill>
        </w:rPr>
        <w:t>苍南县工业园区建设中心</w:t>
      </w:r>
    </w:p>
    <w:p>
      <w:pPr>
        <w:spacing w:line="600" w:lineRule="exact"/>
        <w:rPr>
          <w:rFonts w:ascii="仿宋" w:hAnsi="仿宋" w:eastAsia="仿宋"/>
          <w:color w:val="000000" w:themeColor="text1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乙方：</w:t>
      </w:r>
      <w:r>
        <w:rPr>
          <w:rFonts w:ascii="仿宋" w:hAnsi="仿宋" w:eastAsia="仿宋"/>
          <w:color w:val="000000" w:themeColor="text1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为有序推进</w:t>
      </w:r>
      <w:r>
        <w:rPr>
          <w:rFonts w:hint="eastAsia" w:ascii="仿宋" w:hAnsi="仿宋" w:eastAsia="仿宋"/>
          <w:color w:val="000000" w:themeColor="text1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项目，甲乙双方对苍南工业园区</w:t>
      </w:r>
      <w:r>
        <w:rPr>
          <w:rFonts w:hint="eastAsia" w:ascii="仿宋" w:hAnsi="仿宋" w:eastAsia="仿宋"/>
          <w:color w:val="000000" w:themeColor="text1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地块工业用地使用权的招商、土地摘牌、开发建设等事项，经商洽达成如下意向协议：</w:t>
      </w: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ascii="仿宋" w:hAnsi="仿宋" w:eastAsia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土地使用权出让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乙方参与苍南工业园区</w:t>
      </w:r>
      <w:r>
        <w:rPr>
          <w:rFonts w:hint="eastAsia" w:ascii="仿宋" w:hAnsi="仿宋" w:eastAsia="仿宋"/>
          <w:color w:val="000000" w:themeColor="text1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地块共</w:t>
      </w:r>
      <w:r>
        <w:rPr>
          <w:rFonts w:hint="eastAsia" w:ascii="仿宋" w:hAnsi="仿宋" w:eastAsia="仿宋"/>
          <w:color w:val="000000" w:themeColor="text1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亩工业用地使用权的招拍挂。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二、双方的权利和义务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甲方做好乙方参与项目用地使用权招拍挂的前期服务工作。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乙方承诺按有关规定参与项目地块使用权的招拍挂，且在本协议签订之日起5个工作日内，按每亩10万元的标准向甲方缴纳入园投资保证金</w:t>
      </w:r>
      <w:r>
        <w:rPr>
          <w:rFonts w:hint="eastAsia" w:ascii="仿宋_GB2312" w:hAnsi="仿宋" w:cs="仿宋"/>
          <w:bCs/>
          <w:color w:val="000000" w:themeColor="text1"/>
          <w:spacing w:val="-3"/>
          <w:szCs w:val="32"/>
          <w14:textFill>
            <w14:solidFill>
              <w14:schemeClr w14:val="tx1"/>
            </w14:solidFill>
          </w14:textFill>
        </w:rPr>
        <w:t>（可采用银行保函方式）</w:t>
      </w: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。乙方土地摘牌并与甲方签订《苍南县工业园区建设中心入园企业监管合同》后，由乙方提出申请，甲方予以无息退还乙方全部入园投资保证金或转为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投资履约保证金。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乙方承诺按计划正式进场施工并推进建设（详见附件），正式进场施工日期以乙方取得《建设工程施工许可证》并进场打桩之日为准。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4.乙方在签订《国有建设用地使用权出让成交确认书》之日起</w:t>
      </w:r>
      <w:r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个工作日内，须与甲方签订《苍南县工业园区建设中心入园企业监管合同》并在5个工作日内及时缴纳不低于每亩20万元的投资履约保证金。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三、违约责任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.乙方未参与项目用地摘牌，甲方有权没收乙方全部入园投资保证金。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2.因不可抗力或政府原因造成延误的，同意乙方项目推进节点时间相应进行后延。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四、协议文本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本协议经甲、乙双方（授权）代表签字及盖章后生效。本协议一式贰份，甲、乙双方各壹份，具有同等效力。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附件：乙方进场施工及推进建设计划</w:t>
      </w:r>
    </w:p>
    <w:p>
      <w:pPr>
        <w:spacing w:line="600" w:lineRule="exact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甲方（盖章）：                乙方（盖章）：</w:t>
      </w:r>
    </w:p>
    <w:p>
      <w:pPr>
        <w:spacing w:line="600" w:lineRule="exact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负责人（签字）：              法定代表人：</w:t>
      </w:r>
    </w:p>
    <w:p>
      <w:pPr>
        <w:spacing w:line="600" w:lineRule="exact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时间：  年  月  日           时间：   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9936E1"/>
    <w:multiLevelType w:val="singleLevel"/>
    <w:tmpl w:val="BB9936E1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7E"/>
    <w:rsid w:val="000060B8"/>
    <w:rsid w:val="000A764E"/>
    <w:rsid w:val="000D31D9"/>
    <w:rsid w:val="0030489D"/>
    <w:rsid w:val="003469FA"/>
    <w:rsid w:val="00396571"/>
    <w:rsid w:val="003C75FF"/>
    <w:rsid w:val="003D1502"/>
    <w:rsid w:val="004136F9"/>
    <w:rsid w:val="004E2454"/>
    <w:rsid w:val="00591185"/>
    <w:rsid w:val="005C3C40"/>
    <w:rsid w:val="005C73E1"/>
    <w:rsid w:val="006043CD"/>
    <w:rsid w:val="006517C1"/>
    <w:rsid w:val="00674347"/>
    <w:rsid w:val="006803AA"/>
    <w:rsid w:val="006C69C0"/>
    <w:rsid w:val="006D410D"/>
    <w:rsid w:val="00712C47"/>
    <w:rsid w:val="00775D10"/>
    <w:rsid w:val="007768E3"/>
    <w:rsid w:val="007C1EDE"/>
    <w:rsid w:val="00814930"/>
    <w:rsid w:val="00840FAA"/>
    <w:rsid w:val="0087064B"/>
    <w:rsid w:val="008B2CF7"/>
    <w:rsid w:val="009240D4"/>
    <w:rsid w:val="00924357"/>
    <w:rsid w:val="00B34C36"/>
    <w:rsid w:val="00B6558A"/>
    <w:rsid w:val="00C12595"/>
    <w:rsid w:val="00CB196C"/>
    <w:rsid w:val="00CB32AE"/>
    <w:rsid w:val="00CC7164"/>
    <w:rsid w:val="00CE2089"/>
    <w:rsid w:val="00D13B7E"/>
    <w:rsid w:val="00D27821"/>
    <w:rsid w:val="00D910D6"/>
    <w:rsid w:val="00DE2EBA"/>
    <w:rsid w:val="00EE35D3"/>
    <w:rsid w:val="00F0596E"/>
    <w:rsid w:val="02214D2C"/>
    <w:rsid w:val="034B3112"/>
    <w:rsid w:val="06790833"/>
    <w:rsid w:val="07AD4B1E"/>
    <w:rsid w:val="08272383"/>
    <w:rsid w:val="09204F50"/>
    <w:rsid w:val="0A337A48"/>
    <w:rsid w:val="0C1C5174"/>
    <w:rsid w:val="0CE722DF"/>
    <w:rsid w:val="19257E4B"/>
    <w:rsid w:val="1A173174"/>
    <w:rsid w:val="1C064DC0"/>
    <w:rsid w:val="1C3D0AE1"/>
    <w:rsid w:val="1C8C01F0"/>
    <w:rsid w:val="1D7E4178"/>
    <w:rsid w:val="1E9F6CCC"/>
    <w:rsid w:val="1EB454F9"/>
    <w:rsid w:val="1FD42D58"/>
    <w:rsid w:val="23284293"/>
    <w:rsid w:val="25556CB5"/>
    <w:rsid w:val="282232D4"/>
    <w:rsid w:val="289A4B2F"/>
    <w:rsid w:val="2A8B6B09"/>
    <w:rsid w:val="2F241080"/>
    <w:rsid w:val="33190964"/>
    <w:rsid w:val="35116294"/>
    <w:rsid w:val="35F83659"/>
    <w:rsid w:val="3C682EC2"/>
    <w:rsid w:val="41D84BC1"/>
    <w:rsid w:val="42CC6ECA"/>
    <w:rsid w:val="437C46E2"/>
    <w:rsid w:val="442A1BE6"/>
    <w:rsid w:val="45821084"/>
    <w:rsid w:val="488D768B"/>
    <w:rsid w:val="4B710FA9"/>
    <w:rsid w:val="4C382CAB"/>
    <w:rsid w:val="50153600"/>
    <w:rsid w:val="505C2400"/>
    <w:rsid w:val="50DC5453"/>
    <w:rsid w:val="538D79CB"/>
    <w:rsid w:val="57166156"/>
    <w:rsid w:val="58716180"/>
    <w:rsid w:val="58C63845"/>
    <w:rsid w:val="5A9D1906"/>
    <w:rsid w:val="5AAE5162"/>
    <w:rsid w:val="61C00CF4"/>
    <w:rsid w:val="65874417"/>
    <w:rsid w:val="65E35867"/>
    <w:rsid w:val="66107BCC"/>
    <w:rsid w:val="686E751D"/>
    <w:rsid w:val="6B2D3918"/>
    <w:rsid w:val="6C7B6C8E"/>
    <w:rsid w:val="6EBF03EF"/>
    <w:rsid w:val="72FE0DF2"/>
    <w:rsid w:val="770700F1"/>
    <w:rsid w:val="79C922E3"/>
    <w:rsid w:val="7CD16B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99"/>
    <w:rPr>
      <w:rFonts w:ascii="仿宋" w:hAnsi="仿宋" w:eastAsia="仿宋"/>
      <w:sz w:val="28"/>
      <w:szCs w:val="2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正文文本 Char"/>
    <w:link w:val="2"/>
    <w:semiHidden/>
    <w:qFormat/>
    <w:uiPriority w:val="99"/>
    <w:rPr>
      <w:rFonts w:eastAsia="仿宋_GB2312"/>
      <w:sz w:val="32"/>
      <w:szCs w:val="24"/>
    </w:rPr>
  </w:style>
  <w:style w:type="character" w:customStyle="1" w:styleId="8">
    <w:name w:val="页脚 Char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9">
    <w:name w:val="页眉 Char"/>
    <w:link w:val="4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125</Words>
  <Characters>716</Characters>
  <Lines>5</Lines>
  <Paragraphs>1</Paragraphs>
  <TotalTime>2</TotalTime>
  <ScaleCrop>false</ScaleCrop>
  <LinksUpToDate>false</LinksUpToDate>
  <CharactersWithSpaces>840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2020-04-14T08:02:00Z</dcterms:created>
  <dc:creator>Administrator</dc:creator>
  <cp:lastModifiedBy>李武</cp:lastModifiedBy>
  <cp:lastPrinted>2020-09-29T02:53:00Z</cp:lastPrinted>
  <dcterms:modified xsi:type="dcterms:W3CDTF">2021-03-29T03:21:30Z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62395C31080C476084D80F25C7E54F3F</vt:lpwstr>
  </property>
</Properties>
</file>