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_5b8b_4f53" w:hAnsi="_5b8b_4f53" w:eastAsia="Times New Roman" w:cs="_5b8b_4f53"/>
          <w:b/>
          <w:color w:val="000000"/>
          <w:sz w:val="36"/>
          <w:szCs w:val="36"/>
          <w:shd w:val="clear" w:color="auto" w:fill="FFFFFF"/>
        </w:rPr>
      </w:pPr>
    </w:p>
    <w:p>
      <w:pPr>
        <w:autoSpaceDE w:val="0"/>
        <w:autoSpaceDN w:val="0"/>
        <w:adjustRightInd w:val="0"/>
        <w:spacing w:line="560" w:lineRule="exact"/>
        <w:jc w:val="center"/>
        <w:rPr>
          <w:rFonts w:hint="eastAsia" w:ascii="宋体" w:hAnsi="宋体" w:cs="宋体"/>
          <w:b/>
          <w:bCs/>
          <w:spacing w:val="15"/>
          <w:sz w:val="36"/>
          <w:szCs w:val="36"/>
        </w:rPr>
      </w:pPr>
      <w:r>
        <w:rPr>
          <w:rFonts w:hint="eastAsia" w:ascii="宋体" w:hAnsi="宋体" w:cs="宋体"/>
          <w:b/>
          <w:bCs/>
          <w:spacing w:val="15"/>
          <w:sz w:val="36"/>
          <w:szCs w:val="36"/>
        </w:rPr>
        <w:t>苍南县国民体质监测和社会体育指导中心</w:t>
      </w:r>
    </w:p>
    <w:p>
      <w:pPr>
        <w:autoSpaceDE w:val="0"/>
        <w:autoSpaceDN w:val="0"/>
        <w:adjustRightInd w:val="0"/>
        <w:spacing w:line="560" w:lineRule="exact"/>
        <w:jc w:val="center"/>
        <w:rPr>
          <w:rFonts w:ascii="宋体" w:cs="宋体"/>
          <w:b/>
          <w:bCs/>
          <w:spacing w:val="15"/>
          <w:sz w:val="36"/>
          <w:szCs w:val="36"/>
        </w:rPr>
      </w:pPr>
      <w:r>
        <w:rPr>
          <w:rFonts w:ascii="宋体" w:hAnsi="宋体" w:cs="宋体"/>
          <w:b/>
          <w:bCs/>
          <w:spacing w:val="15"/>
          <w:sz w:val="36"/>
          <w:szCs w:val="36"/>
        </w:rPr>
        <w:t>2016</w:t>
      </w:r>
      <w:r>
        <w:rPr>
          <w:rFonts w:hint="eastAsia" w:ascii="宋体" w:hAnsi="宋体" w:cs="宋体"/>
          <w:b/>
          <w:bCs/>
          <w:spacing w:val="15"/>
          <w:sz w:val="36"/>
          <w:szCs w:val="36"/>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Times New Roman"/>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_GB2312" w:hAnsi="Times New Roman" w:eastAsia="仿宋_GB2312" w:cs="Times New Roman"/>
          <w:sz w:val="32"/>
          <w:szCs w:val="32"/>
        </w:rPr>
      </w:pPr>
      <w:r>
        <w:rPr>
          <w:rFonts w:hint="eastAsia" w:ascii="仿宋_GB2312" w:hAnsi="Times New Roman" w:eastAsia="仿宋_GB2312" w:cs="仿宋_GB2312"/>
          <w:sz w:val="32"/>
          <w:szCs w:val="32"/>
        </w:rPr>
        <w:t>（一）主要职能</w:t>
      </w:r>
    </w:p>
    <w:p>
      <w:pPr>
        <w:spacing w:line="600" w:lineRule="exact"/>
        <w:ind w:firstLine="600" w:firstLineChars="200"/>
        <w:jc w:val="left"/>
        <w:rPr>
          <w:rFonts w:ascii="仿宋_GB2312" w:hAnsi="仿宋" w:eastAsia="仿宋_GB2312"/>
          <w:b/>
          <w:sz w:val="32"/>
          <w:szCs w:val="32"/>
        </w:rPr>
      </w:pPr>
      <w:r>
        <w:rPr>
          <w:rFonts w:hint="eastAsia" w:ascii="仿宋_GB2312" w:hAnsi="黑体" w:eastAsia="仿宋_GB2312" w:cs="仿宋_GB2312"/>
          <w:sz w:val="30"/>
          <w:szCs w:val="30"/>
        </w:rPr>
        <w:t>苍南县国民体质监测和社会体育指导中心是为系统掌握我县国民体质现状和变化规律，推动全民健身活动的开展，以提高国民身体素质和健康水平的职能部门。</w:t>
      </w:r>
    </w:p>
    <w:p>
      <w:pPr>
        <w:autoSpaceDE w:val="0"/>
        <w:autoSpaceDN w:val="0"/>
        <w:adjustRightInd w:val="0"/>
        <w:spacing w:line="560" w:lineRule="exact"/>
        <w:ind w:firstLine="588"/>
        <w:rPr>
          <w:rFonts w:ascii="仿宋_GB2312" w:hAnsi="Times New Roman" w:eastAsia="仿宋_GB2312" w:cs="Times New Roman"/>
          <w:sz w:val="32"/>
          <w:szCs w:val="32"/>
        </w:rPr>
      </w:pPr>
      <w:r>
        <w:rPr>
          <w:rFonts w:hint="eastAsia" w:ascii="仿宋_GB2312" w:hAnsi="Times New Roman" w:eastAsia="仿宋_GB2312" w:cs="仿宋_GB2312"/>
          <w:sz w:val="32"/>
          <w:szCs w:val="32"/>
        </w:rPr>
        <w:t>（二）部门决算单位构成</w:t>
      </w:r>
    </w:p>
    <w:p>
      <w:pPr>
        <w:autoSpaceDE w:val="0"/>
        <w:autoSpaceDN w:val="0"/>
        <w:adjustRightInd w:val="0"/>
        <w:spacing w:line="560" w:lineRule="exact"/>
        <w:ind w:firstLine="588"/>
        <w:rPr>
          <w:rFonts w:ascii="仿宋_GB2312" w:hAnsi="Times New Roman" w:eastAsia="仿宋_GB2312" w:cs="仿宋_GB2312"/>
          <w:sz w:val="32"/>
          <w:szCs w:val="32"/>
        </w:rPr>
      </w:pPr>
      <w:r>
        <w:rPr>
          <w:rFonts w:ascii="仿宋_GB2312" w:hAnsi="Times New Roman" w:eastAsia="仿宋_GB2312" w:cs="仿宋_GB2312"/>
          <w:sz w:val="32"/>
          <w:szCs w:val="32"/>
          <w:lang w:val="zh-CN"/>
        </w:rPr>
        <w:t>2016</w:t>
      </w:r>
      <w:r>
        <w:rPr>
          <w:rFonts w:hint="eastAsia" w:ascii="仿宋_GB2312" w:hAnsi="Times New Roman" w:eastAsia="仿宋_GB2312" w:cs="仿宋_GB2312"/>
          <w:sz w:val="32"/>
          <w:szCs w:val="32"/>
          <w:lang w:val="zh-CN"/>
        </w:rPr>
        <w:t>年度</w:t>
      </w:r>
      <w:r>
        <w:rPr>
          <w:rFonts w:hint="eastAsia" w:ascii="仿宋_GB2312" w:hAnsi="Times New Roman" w:eastAsia="仿宋_GB2312" w:cs="仿宋_GB2312"/>
          <w:sz w:val="32"/>
          <w:szCs w:val="32"/>
        </w:rPr>
        <w:t>苍南县国民体质监测和社会体育指导中心部门决算</w:t>
      </w:r>
      <w:r>
        <w:rPr>
          <w:rFonts w:hint="eastAsia" w:ascii="仿宋_GB2312" w:hAnsi="Times New Roman" w:eastAsia="仿宋_GB2312" w:cs="仿宋_GB2312"/>
          <w:sz w:val="32"/>
          <w:szCs w:val="32"/>
          <w:lang w:eastAsia="zh-CN"/>
        </w:rPr>
        <w:t>为</w:t>
      </w:r>
      <w:r>
        <w:rPr>
          <w:rFonts w:hint="eastAsia" w:ascii="仿宋_GB2312" w:hAnsi="Times New Roman" w:eastAsia="仿宋_GB2312" w:cs="仿宋_GB2312"/>
          <w:sz w:val="32"/>
          <w:szCs w:val="32"/>
        </w:rPr>
        <w:t>：本级决算，具体如下：（列表</w:t>
      </w:r>
      <w:r>
        <w:rPr>
          <w:rFonts w:ascii="仿宋_GB2312" w:hAnsi="Times New Roman" w:eastAsia="仿宋_GB2312" w:cs="仿宋_GB2312"/>
          <w:sz w:val="32"/>
          <w:szCs w:val="32"/>
        </w:rPr>
        <w:t>)</w:t>
      </w:r>
    </w:p>
    <w:tbl>
      <w:tblPr>
        <w:tblStyle w:val="5"/>
        <w:tblW w:w="899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19"/>
        <w:gridCol w:w="67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tcBorders>
              <w:top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序号</w:t>
            </w:r>
          </w:p>
        </w:tc>
        <w:tc>
          <w:tcPr>
            <w:tcW w:w="6778" w:type="dxa"/>
            <w:tcBorders>
              <w:top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单位名称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6778" w:type="dxa"/>
            <w:vAlign w:val="center"/>
          </w:tcPr>
          <w:p>
            <w:pPr>
              <w:widowControl/>
              <w:rPr>
                <w:rFonts w:ascii="宋体" w:cs="宋体"/>
                <w:color w:val="000000"/>
                <w:kern w:val="0"/>
                <w:sz w:val="22"/>
                <w:szCs w:val="22"/>
              </w:rPr>
            </w:pPr>
            <w:r>
              <w:rPr>
                <w:rFonts w:hint="eastAsia" w:ascii="宋体" w:hAnsi="宋体" w:cs="宋体"/>
                <w:color w:val="000000"/>
                <w:kern w:val="0"/>
                <w:sz w:val="22"/>
                <w:szCs w:val="22"/>
              </w:rPr>
              <w:t>苍南县国民体质监测和社会体育指导中心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Times New Roman"/>
                <w:color w:val="000000"/>
                <w:kern w:val="0"/>
                <w:sz w:val="22"/>
                <w:szCs w:val="22"/>
              </w:rPr>
            </w:pPr>
          </w:p>
        </w:tc>
        <w:tc>
          <w:tcPr>
            <w:tcW w:w="6778" w:type="dxa"/>
            <w:vAlign w:val="center"/>
          </w:tcPr>
          <w:p>
            <w:pPr>
              <w:widowControl/>
              <w:rPr>
                <w:rFonts w:asci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Times New Roman"/>
                <w:color w:val="000000"/>
                <w:kern w:val="0"/>
                <w:sz w:val="22"/>
                <w:szCs w:val="22"/>
              </w:rPr>
            </w:pPr>
          </w:p>
        </w:tc>
        <w:tc>
          <w:tcPr>
            <w:tcW w:w="6778" w:type="dxa"/>
            <w:vAlign w:val="center"/>
          </w:tcPr>
          <w:p>
            <w:pPr>
              <w:widowControl/>
              <w:rPr>
                <w:rFonts w:asci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Times New Roman"/>
                <w:color w:val="000000"/>
                <w:kern w:val="0"/>
                <w:sz w:val="22"/>
                <w:szCs w:val="22"/>
              </w:rPr>
            </w:pPr>
          </w:p>
        </w:tc>
        <w:tc>
          <w:tcPr>
            <w:tcW w:w="6778" w:type="dxa"/>
            <w:vAlign w:val="center"/>
          </w:tcPr>
          <w:p>
            <w:pPr>
              <w:widowControl/>
              <w:jc w:val="cente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宋体"/>
                <w:color w:val="000000"/>
                <w:kern w:val="0"/>
                <w:sz w:val="22"/>
                <w:szCs w:val="22"/>
              </w:rPr>
            </w:pPr>
          </w:p>
        </w:tc>
        <w:tc>
          <w:tcPr>
            <w:tcW w:w="6778" w:type="dxa"/>
            <w:vAlign w:val="center"/>
          </w:tcPr>
          <w:p>
            <w:pPr>
              <w:widowControl/>
              <w:jc w:val="cente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宋体"/>
                <w:color w:val="000000"/>
                <w:kern w:val="0"/>
                <w:sz w:val="22"/>
                <w:szCs w:val="22"/>
              </w:rPr>
            </w:pPr>
          </w:p>
        </w:tc>
        <w:tc>
          <w:tcPr>
            <w:tcW w:w="6778" w:type="dxa"/>
            <w:vAlign w:val="center"/>
          </w:tcPr>
          <w:p>
            <w:pPr>
              <w:widowControl/>
              <w:jc w:val="cente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vAlign w:val="center"/>
          </w:tcPr>
          <w:p>
            <w:pPr>
              <w:widowControl/>
              <w:jc w:val="center"/>
              <w:rPr>
                <w:rFonts w:ascii="宋体" w:cs="宋体"/>
                <w:color w:val="000000"/>
                <w:kern w:val="0"/>
                <w:sz w:val="22"/>
                <w:szCs w:val="22"/>
              </w:rPr>
            </w:pPr>
          </w:p>
        </w:tc>
        <w:tc>
          <w:tcPr>
            <w:tcW w:w="6778" w:type="dxa"/>
            <w:vAlign w:val="center"/>
          </w:tcPr>
          <w:p>
            <w:pPr>
              <w:widowControl/>
              <w:jc w:val="cente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19" w:type="dxa"/>
            <w:tcBorders>
              <w:bottom w:val="single" w:color="auto" w:sz="4" w:space="0"/>
            </w:tcBorders>
            <w:vAlign w:val="center"/>
          </w:tcPr>
          <w:p>
            <w:pPr>
              <w:widowControl/>
              <w:jc w:val="center"/>
              <w:rPr>
                <w:rFonts w:ascii="宋体" w:cs="宋体"/>
                <w:color w:val="000000"/>
                <w:kern w:val="0"/>
                <w:sz w:val="22"/>
                <w:szCs w:val="22"/>
              </w:rPr>
            </w:pPr>
          </w:p>
        </w:tc>
        <w:tc>
          <w:tcPr>
            <w:tcW w:w="6778" w:type="dxa"/>
            <w:tcBorders>
              <w:bottom w:val="single" w:color="auto" w:sz="4" w:space="0"/>
            </w:tcBorders>
            <w:vAlign w:val="center"/>
          </w:tcPr>
          <w:p>
            <w:pPr>
              <w:widowControl/>
              <w:jc w:val="center"/>
              <w:rPr>
                <w:rFonts w:ascii="宋体" w:cs="Times New Roman"/>
                <w:color w:val="000000"/>
                <w:kern w:val="0"/>
                <w:sz w:val="22"/>
                <w:szCs w:val="22"/>
              </w:rPr>
            </w:pPr>
          </w:p>
        </w:tc>
      </w:tr>
    </w:tbl>
    <w:p>
      <w:pPr>
        <w:autoSpaceDE w:val="0"/>
        <w:autoSpaceDN w:val="0"/>
        <w:adjustRightInd w:val="0"/>
        <w:spacing w:line="560" w:lineRule="exact"/>
        <w:ind w:firstLine="627"/>
        <w:rPr>
          <w:rFonts w:ascii="黑体" w:hAnsi="Times New Roman" w:eastAsia="黑体" w:cs="Times New Roman"/>
          <w:sz w:val="32"/>
          <w:szCs w:val="32"/>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r>
        <w:rPr>
          <w:rFonts w:hint="eastAsia" w:ascii="黑体" w:hAnsi="Times New Roman" w:eastAsia="黑体" w:cs="黑体"/>
          <w:sz w:val="32"/>
          <w:szCs w:val="32"/>
        </w:rPr>
        <w:t>（无数据零反映）</w:t>
      </w:r>
    </w:p>
    <w:tbl>
      <w:tblPr>
        <w:tblStyle w:val="5"/>
        <w:tblW w:w="8860" w:type="dxa"/>
        <w:tblInd w:w="-106" w:type="dxa"/>
        <w:tblLayout w:type="fixed"/>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47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年度部门收支决算总表</w:t>
            </w:r>
          </w:p>
        </w:tc>
      </w:tr>
      <w:tr>
        <w:tblPrEx>
          <w:tblCellMar>
            <w:top w:w="0" w:type="dxa"/>
            <w:left w:w="108" w:type="dxa"/>
            <w:bottom w:w="0" w:type="dxa"/>
            <w:right w:w="108" w:type="dxa"/>
          </w:tblCellMar>
        </w:tblPrEx>
        <w:trPr>
          <w:trHeight w:val="124" w:hRule="atLeast"/>
        </w:trPr>
        <w:tc>
          <w:tcPr>
            <w:tcW w:w="334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6841" w:type="dxa"/>
            <w:gridSpan w:val="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2019" w:type="dxa"/>
            <w:tcBorders>
              <w:top w:val="nil"/>
              <w:left w:val="nil"/>
              <w:bottom w:val="nil"/>
              <w:right w:val="nil"/>
            </w:tcBorders>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214"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84"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408.75</w:t>
            </w:r>
          </w:p>
        </w:tc>
      </w:tr>
      <w:tr>
        <w:tblPrEx>
          <w:tblCellMar>
            <w:top w:w="0" w:type="dxa"/>
            <w:left w:w="108" w:type="dxa"/>
            <w:bottom w:w="0" w:type="dxa"/>
            <w:right w:w="108" w:type="dxa"/>
          </w:tblCellMar>
        </w:tblPrEx>
        <w:trPr>
          <w:trHeight w:val="90"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trHeight w:val="301"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trHeight w:val="227"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413.66</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413.66</w:t>
            </w:r>
          </w:p>
        </w:tc>
      </w:tr>
    </w:tbl>
    <w:p>
      <w:pPr>
        <w:autoSpaceDE w:val="0"/>
        <w:autoSpaceDN w:val="0"/>
        <w:adjustRightInd w:val="0"/>
        <w:spacing w:line="560" w:lineRule="exact"/>
        <w:ind w:firstLine="627"/>
        <w:jc w:val="center"/>
        <w:rPr>
          <w:rFonts w:ascii="黑体" w:hAnsi="Times New Roman" w:eastAsia="黑体" w:cs="黑体"/>
          <w:sz w:val="32"/>
          <w:szCs w:val="32"/>
        </w:rPr>
      </w:pPr>
    </w:p>
    <w:p>
      <w:pPr>
        <w:autoSpaceDE w:val="0"/>
        <w:autoSpaceDN w:val="0"/>
        <w:adjustRightInd w:val="0"/>
        <w:spacing w:line="560" w:lineRule="exact"/>
        <w:ind w:firstLine="627"/>
        <w:jc w:val="center"/>
        <w:rPr>
          <w:rFonts w:ascii="黑体" w:hAnsi="Times New Roman" w:eastAsia="黑体" w:cs="黑体"/>
          <w:sz w:val="32"/>
          <w:szCs w:val="32"/>
        </w:rPr>
      </w:pPr>
    </w:p>
    <w:p>
      <w:pPr>
        <w:autoSpaceDE w:val="0"/>
        <w:autoSpaceDN w:val="0"/>
        <w:adjustRightInd w:val="0"/>
        <w:spacing w:line="560" w:lineRule="exact"/>
        <w:ind w:firstLine="627"/>
        <w:jc w:val="center"/>
        <w:rPr>
          <w:rFonts w:ascii="黑体" w:hAnsi="Times New Roman" w:eastAsia="黑体" w:cs="黑体"/>
          <w:sz w:val="32"/>
          <w:szCs w:val="32"/>
        </w:rPr>
      </w:pPr>
    </w:p>
    <w:p>
      <w:pPr>
        <w:autoSpaceDE w:val="0"/>
        <w:autoSpaceDN w:val="0"/>
        <w:adjustRightInd w:val="0"/>
        <w:spacing w:line="560" w:lineRule="exact"/>
        <w:ind w:firstLine="627"/>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年度部门收入决算总表</w:t>
      </w:r>
      <w:r>
        <w:rPr>
          <w:rFonts w:ascii="黑体" w:hAnsi="Times New Roman" w:eastAsia="黑体" w:cs="黑体"/>
          <w:sz w:val="32"/>
          <w:szCs w:val="32"/>
        </w:rPr>
        <w:t>(</w:t>
      </w:r>
      <w:r>
        <w:rPr>
          <w:rFonts w:hint="eastAsia" w:ascii="黑体" w:hAnsi="Times New Roman" w:eastAsia="黑体" w:cs="黑体"/>
          <w:sz w:val="32"/>
          <w:szCs w:val="32"/>
        </w:rPr>
        <w:t>分单位）</w:t>
      </w:r>
    </w:p>
    <w:tbl>
      <w:tblPr>
        <w:tblStyle w:val="5"/>
        <w:tblW w:w="27117" w:type="dxa"/>
        <w:tblInd w:w="-106"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vAlign w:val="bottom"/>
          </w:tcPr>
          <w:tbl>
            <w:tblPr>
              <w:tblStyle w:val="5"/>
              <w:tblW w:w="9450" w:type="dxa"/>
              <w:tblInd w:w="0" w:type="dxa"/>
              <w:tblLayout w:type="fixed"/>
              <w:tblCellMar>
                <w:top w:w="0" w:type="dxa"/>
                <w:left w:w="108" w:type="dxa"/>
                <w:bottom w:w="0" w:type="dxa"/>
                <w:right w:w="108" w:type="dxa"/>
              </w:tblCellMar>
            </w:tblPr>
            <w:tblGrid>
              <w:gridCol w:w="1840"/>
              <w:gridCol w:w="305"/>
              <w:gridCol w:w="335"/>
              <w:gridCol w:w="565"/>
              <w:gridCol w:w="405"/>
              <w:gridCol w:w="225"/>
              <w:gridCol w:w="85"/>
              <w:gridCol w:w="640"/>
              <w:gridCol w:w="820"/>
              <w:gridCol w:w="705"/>
              <w:gridCol w:w="540"/>
              <w:gridCol w:w="600"/>
              <w:gridCol w:w="630"/>
              <w:gridCol w:w="540"/>
              <w:gridCol w:w="675"/>
              <w:gridCol w:w="5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31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5" w:type="dxa"/>
                  <w:gridSpan w:val="3"/>
                  <w:tcBorders>
                    <w:top w:val="nil"/>
                    <w:left w:val="nil"/>
                    <w:bottom w:val="nil"/>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5925" w:type="dxa"/>
                  <w:gridSpan w:val="10"/>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5" w:type="dxa"/>
                  <w:gridSpan w:val="3"/>
                  <w:tcBorders>
                    <w:top w:val="nil"/>
                    <w:left w:val="nil"/>
                    <w:bottom w:val="single" w:color="000000" w:sz="8" w:space="0"/>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2145"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90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63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250"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5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63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5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7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5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2145" w:type="dxa"/>
                  <w:gridSpan w:val="2"/>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3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72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8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70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5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5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75"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54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45"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9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3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72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70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3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7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540" w:type="dxa"/>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trHeight w:val="308" w:hRule="atLeast"/>
              </w:trPr>
              <w:tc>
                <w:tcPr>
                  <w:tcW w:w="2145"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413.66</w:t>
                  </w:r>
                </w:p>
              </w:tc>
              <w:tc>
                <w:tcPr>
                  <w:tcW w:w="63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725"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82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7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3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54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2145"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苍南县国民体质监测和社会体育指导中心</w:t>
                  </w: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413.66</w:t>
                  </w:r>
                </w:p>
              </w:tc>
              <w:tc>
                <w:tcPr>
                  <w:tcW w:w="63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725"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82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7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3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54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2145"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3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25"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0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3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7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40" w:type="dxa"/>
                  <w:tcBorders>
                    <w:top w:val="nil"/>
                    <w:left w:val="nil"/>
                    <w:bottom w:val="single" w:color="000000" w:sz="4"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255" w:hRule="atLeast"/>
              </w:trPr>
              <w:tc>
                <w:tcPr>
                  <w:tcW w:w="214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2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vAlign w:val="bottom"/>
          </w:tcPr>
          <w:p>
            <w:pPr>
              <w:autoSpaceDE w:val="0"/>
              <w:autoSpaceDN w:val="0"/>
              <w:adjustRightInd w:val="0"/>
              <w:spacing w:line="560" w:lineRule="exact"/>
              <w:ind w:firstLine="1590" w:firstLineChars="495"/>
              <w:rPr>
                <w:rFonts w:ascii="仿宋" w:hAnsi="Times New Roman" w:eastAsia="仿宋" w:cs="Times New Roman"/>
                <w:b/>
                <w:bCs/>
                <w:sz w:val="32"/>
                <w:szCs w:val="32"/>
              </w:rPr>
            </w:pPr>
          </w:p>
          <w:p>
            <w:pPr>
              <w:autoSpaceDE w:val="0"/>
              <w:autoSpaceDN w:val="0"/>
              <w:adjustRightInd w:val="0"/>
              <w:spacing w:line="560" w:lineRule="exact"/>
              <w:ind w:firstLine="1584" w:firstLineChars="495"/>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年度部门收入决算总表</w:t>
            </w:r>
            <w:r>
              <w:rPr>
                <w:rFonts w:ascii="黑体" w:hAnsi="Times New Roman" w:eastAsia="黑体" w:cs="黑体"/>
                <w:sz w:val="32"/>
                <w:szCs w:val="32"/>
              </w:rPr>
              <w:t>(</w:t>
            </w:r>
            <w:r>
              <w:rPr>
                <w:rFonts w:hint="eastAsia" w:ascii="黑体" w:hAnsi="Times New Roman" w:eastAsia="黑体" w:cs="黑体"/>
                <w:sz w:val="32"/>
                <w:szCs w:val="32"/>
              </w:rPr>
              <w:t>分科目）</w:t>
            </w:r>
          </w:p>
          <w:tbl>
            <w:tblPr>
              <w:tblStyle w:val="5"/>
              <w:tblW w:w="19128" w:type="dxa"/>
              <w:tblInd w:w="0"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vAlign w:val="bottom"/>
                </w:tcPr>
                <w:p>
                  <w:pPr>
                    <w:rPr>
                      <w:rFonts w:cs="Times New Roman"/>
                    </w:rPr>
                  </w:pPr>
                </w:p>
                <w:tbl>
                  <w:tblPr>
                    <w:tblStyle w:val="5"/>
                    <w:tblW w:w="9628" w:type="dxa"/>
                    <w:tblInd w:w="0" w:type="dxa"/>
                    <w:tblLayout w:type="fixed"/>
                    <w:tblCellMar>
                      <w:top w:w="0" w:type="dxa"/>
                      <w:left w:w="108" w:type="dxa"/>
                      <w:bottom w:w="0" w:type="dxa"/>
                      <w:right w:w="108" w:type="dxa"/>
                    </w:tblCellMar>
                  </w:tblPr>
                  <w:tblGrid>
                    <w:gridCol w:w="878"/>
                    <w:gridCol w:w="966"/>
                    <w:gridCol w:w="556"/>
                    <w:gridCol w:w="235"/>
                    <w:gridCol w:w="637"/>
                    <w:gridCol w:w="616"/>
                    <w:gridCol w:w="156"/>
                    <w:gridCol w:w="236"/>
                    <w:gridCol w:w="477"/>
                    <w:gridCol w:w="150"/>
                    <w:gridCol w:w="597"/>
                    <w:gridCol w:w="703"/>
                    <w:gridCol w:w="298"/>
                    <w:gridCol w:w="805"/>
                    <w:gridCol w:w="551"/>
                    <w:gridCol w:w="167"/>
                    <w:gridCol w:w="443"/>
                    <w:gridCol w:w="501"/>
                    <w:gridCol w:w="420"/>
                    <w:gridCol w:w="236"/>
                  </w:tblGrid>
                  <w:tr>
                    <w:tblPrEx>
                      <w:tblCellMar>
                        <w:top w:w="0" w:type="dxa"/>
                        <w:left w:w="108" w:type="dxa"/>
                        <w:bottom w:w="0" w:type="dxa"/>
                        <w:right w:w="108" w:type="dxa"/>
                      </w:tblCellMar>
                    </w:tblPrEx>
                    <w:trPr>
                      <w:gridAfter w:val="1"/>
                      <w:wAfter w:w="236" w:type="dxa"/>
                      <w:trHeight w:val="255" w:hRule="atLeast"/>
                    </w:trPr>
                    <w:tc>
                      <w:tcPr>
                        <w:tcW w:w="8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66" w:type="dxa"/>
                        <w:tcBorders>
                          <w:top w:val="nil"/>
                          <w:left w:val="nil"/>
                          <w:bottom w:val="nil"/>
                          <w:right w:val="nil"/>
                        </w:tcBorders>
                      </w:tcPr>
                      <w:p>
                        <w:pPr>
                          <w:widowControl/>
                          <w:jc w:val="left"/>
                          <w:rPr>
                            <w:rFonts w:ascii="Arial" w:hAnsi="Arial" w:cs="Arial"/>
                            <w:color w:val="000000"/>
                            <w:kern w:val="0"/>
                            <w:sz w:val="20"/>
                            <w:szCs w:val="20"/>
                          </w:rPr>
                        </w:pPr>
                      </w:p>
                    </w:tc>
                    <w:tc>
                      <w:tcPr>
                        <w:tcW w:w="79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0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2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9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1" w:type="dxa"/>
                        <w:gridSpan w:val="4"/>
                        <w:tcBorders>
                          <w:top w:val="nil"/>
                          <w:left w:val="nil"/>
                          <w:bottom w:val="nil"/>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02-2</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gridAfter w:val="1"/>
                      <w:wAfter w:w="236" w:type="dxa"/>
                      <w:trHeight w:val="270" w:hRule="atLeast"/>
                    </w:trPr>
                    <w:tc>
                      <w:tcPr>
                        <w:tcW w:w="6207" w:type="dxa"/>
                        <w:gridSpan w:val="1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29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1" w:type="dxa"/>
                        <w:gridSpan w:val="4"/>
                        <w:tcBorders>
                          <w:top w:val="nil"/>
                          <w:left w:val="nil"/>
                          <w:bottom w:val="single" w:color="000000" w:sz="8" w:space="0"/>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gridAfter w:val="1"/>
                      <w:wAfter w:w="236" w:type="dxa"/>
                      <w:trHeight w:val="537" w:hRule="atLeast"/>
                    </w:trPr>
                    <w:tc>
                      <w:tcPr>
                        <w:tcW w:w="878"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87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616"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319" w:type="dxa"/>
                        <w:gridSpan w:val="6"/>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29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80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718"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443" w:type="dxa"/>
                        <w:vMerge w:val="restart"/>
                        <w:tcBorders>
                          <w:top w:val="single" w:color="000000" w:sz="4" w:space="0"/>
                          <w:left w:val="nil"/>
                          <w:bottom w:val="nil"/>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50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42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gridAfter w:val="1"/>
                      <w:wAfter w:w="236" w:type="dxa"/>
                      <w:trHeight w:val="893" w:hRule="atLeast"/>
                    </w:trPr>
                    <w:tc>
                      <w:tcPr>
                        <w:tcW w:w="878"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宋体" w:cs="Times New Roman"/>
                            <w:color w:val="000000"/>
                            <w:kern w:val="0"/>
                            <w:sz w:val="18"/>
                            <w:szCs w:val="18"/>
                          </w:rPr>
                        </w:pPr>
                      </w:p>
                    </w:tc>
                    <w:tc>
                      <w:tcPr>
                        <w:tcW w:w="1522" w:type="dxa"/>
                        <w:gridSpan w:val="2"/>
                        <w:vMerge w:val="continue"/>
                        <w:tcBorders>
                          <w:top w:val="single" w:color="auto" w:sz="4" w:space="0"/>
                          <w:left w:val="single" w:color="auto" w:sz="4" w:space="0"/>
                          <w:bottom w:val="single" w:color="000000" w:sz="8" w:space="0"/>
                          <w:right w:val="single" w:color="auto" w:sz="4" w:space="0"/>
                        </w:tcBorders>
                      </w:tcPr>
                      <w:p>
                        <w:pPr>
                          <w:widowControl/>
                          <w:jc w:val="left"/>
                          <w:rPr>
                            <w:rFonts w:ascii="宋体" w:cs="Times New Roman"/>
                            <w:color w:val="000000"/>
                            <w:kern w:val="0"/>
                            <w:sz w:val="18"/>
                            <w:szCs w:val="18"/>
                          </w:rPr>
                        </w:pPr>
                      </w:p>
                    </w:tc>
                    <w:tc>
                      <w:tcPr>
                        <w:tcW w:w="872" w:type="dxa"/>
                        <w:gridSpan w:val="2"/>
                        <w:vMerge w:val="continue"/>
                        <w:tcBorders>
                          <w:top w:val="single" w:color="auto" w:sz="4" w:space="0"/>
                          <w:left w:val="single" w:color="auto" w:sz="4" w:space="0"/>
                          <w:bottom w:val="single" w:color="000000" w:sz="8" w:space="0"/>
                          <w:right w:val="single" w:color="auto" w:sz="4" w:space="0"/>
                        </w:tcBorders>
                        <w:vAlign w:val="center"/>
                      </w:tcPr>
                      <w:p>
                        <w:pPr>
                          <w:widowControl/>
                          <w:jc w:val="left"/>
                          <w:rPr>
                            <w:rFonts w:ascii="宋体" w:cs="Times New Roman"/>
                            <w:color w:val="000000"/>
                            <w:kern w:val="0"/>
                            <w:sz w:val="18"/>
                            <w:szCs w:val="18"/>
                          </w:rPr>
                        </w:pPr>
                      </w:p>
                    </w:tc>
                    <w:tc>
                      <w:tcPr>
                        <w:tcW w:w="616" w:type="dxa"/>
                        <w:vMerge w:val="continue"/>
                        <w:tcBorders>
                          <w:top w:val="single" w:color="000000" w:sz="8" w:space="0"/>
                          <w:left w:val="single" w:color="auto" w:sz="4" w:space="0"/>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869" w:type="dxa"/>
                        <w:gridSpan w:val="3"/>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747" w:type="dxa"/>
                        <w:gridSpan w:val="2"/>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703" w:type="dxa"/>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298" w:type="dxa"/>
                        <w:vMerge w:val="continue"/>
                        <w:tcBorders>
                          <w:top w:val="single" w:color="000000" w:sz="8" w:space="0"/>
                          <w:left w:val="nil"/>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805" w:type="dxa"/>
                        <w:vMerge w:val="continue"/>
                        <w:tcBorders>
                          <w:top w:val="single" w:color="000000" w:sz="8" w:space="0"/>
                          <w:left w:val="nil"/>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718" w:type="dxa"/>
                        <w:gridSpan w:val="2"/>
                        <w:vMerge w:val="continue"/>
                        <w:tcBorders>
                          <w:top w:val="single" w:color="000000" w:sz="8" w:space="0"/>
                          <w:left w:val="nil"/>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443" w:type="dxa"/>
                        <w:vMerge w:val="continue"/>
                        <w:tcBorders>
                          <w:top w:val="nil"/>
                          <w:left w:val="nil"/>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501" w:type="dxa"/>
                        <w:vMerge w:val="continue"/>
                        <w:tcBorders>
                          <w:top w:val="nil"/>
                          <w:left w:val="nil"/>
                          <w:bottom w:val="single" w:color="000000" w:sz="8" w:space="0"/>
                          <w:right w:val="single" w:color="000000" w:sz="4" w:space="0"/>
                        </w:tcBorders>
                        <w:vAlign w:val="center"/>
                      </w:tcPr>
                      <w:p>
                        <w:pPr>
                          <w:widowControl/>
                          <w:jc w:val="left"/>
                          <w:rPr>
                            <w:rFonts w:ascii="宋体" w:cs="Times New Roman"/>
                            <w:color w:val="000000"/>
                            <w:kern w:val="0"/>
                            <w:sz w:val="18"/>
                            <w:szCs w:val="18"/>
                          </w:rPr>
                        </w:pPr>
                      </w:p>
                    </w:tc>
                    <w:tc>
                      <w:tcPr>
                        <w:tcW w:w="420" w:type="dxa"/>
                        <w:vMerge w:val="continue"/>
                        <w:tcBorders>
                          <w:top w:val="nil"/>
                          <w:left w:val="nil"/>
                          <w:bottom w:val="single" w:color="000000" w:sz="8"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236" w:type="dxa"/>
                      <w:trHeight w:val="308" w:hRule="atLeast"/>
                    </w:trPr>
                    <w:tc>
                      <w:tcPr>
                        <w:tcW w:w="2400" w:type="dxa"/>
                        <w:gridSpan w:val="3"/>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872" w:type="dxa"/>
                        <w:gridSpan w:val="2"/>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16"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869" w:type="dxa"/>
                        <w:gridSpan w:val="3"/>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747" w:type="dxa"/>
                        <w:gridSpan w:val="2"/>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70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298"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805"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718" w:type="dxa"/>
                        <w:gridSpan w:val="2"/>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44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50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42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gridAfter w:val="1"/>
                      <w:wAfter w:w="236" w:type="dxa"/>
                      <w:trHeight w:val="308" w:hRule="atLeast"/>
                    </w:trPr>
                    <w:tc>
                      <w:tcPr>
                        <w:tcW w:w="2400"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合  计</w:t>
                        </w:r>
                      </w:p>
                    </w:tc>
                    <w:tc>
                      <w:tcPr>
                        <w:tcW w:w="872" w:type="dxa"/>
                        <w:gridSpan w:val="2"/>
                        <w:tcBorders>
                          <w:top w:val="single" w:color="000000" w:sz="8" w:space="0"/>
                          <w:left w:val="nil"/>
                          <w:bottom w:val="single" w:color="auto"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413.66</w:t>
                        </w:r>
                      </w:p>
                    </w:tc>
                    <w:tc>
                      <w:tcPr>
                        <w:tcW w:w="616"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c>
                      <w:tcPr>
                        <w:tcW w:w="869" w:type="dxa"/>
                        <w:gridSpan w:val="3"/>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408.75</w:t>
                        </w:r>
                      </w:p>
                    </w:tc>
                    <w:tc>
                      <w:tcPr>
                        <w:tcW w:w="747" w:type="dxa"/>
                        <w:gridSpan w:val="2"/>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03"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298"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single" w:color="000000" w:sz="8" w:space="0"/>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gridAfter w:val="1"/>
                      <w:wAfter w:w="236" w:type="dxa"/>
                      <w:trHeight w:val="308" w:hRule="atLeast"/>
                    </w:trPr>
                    <w:tc>
                      <w:tcPr>
                        <w:tcW w:w="878"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207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文化体育与传媒支出</w:t>
                        </w:r>
                      </w:p>
                    </w:tc>
                    <w:tc>
                      <w:tcPr>
                        <w:tcW w:w="87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396.16</w:t>
                        </w:r>
                      </w:p>
                    </w:tc>
                    <w:tc>
                      <w:tcPr>
                        <w:tcW w:w="616" w:type="dxa"/>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c>
                      <w:tcPr>
                        <w:tcW w:w="869"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4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0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298"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gridAfter w:val="1"/>
                      <w:wAfter w:w="236" w:type="dxa"/>
                      <w:trHeight w:val="308" w:hRule="atLeast"/>
                    </w:trPr>
                    <w:tc>
                      <w:tcPr>
                        <w:tcW w:w="878"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20703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体育</w:t>
                        </w:r>
                      </w:p>
                    </w:tc>
                    <w:tc>
                      <w:tcPr>
                        <w:tcW w:w="87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396.16</w:t>
                        </w:r>
                      </w:p>
                    </w:tc>
                    <w:tc>
                      <w:tcPr>
                        <w:tcW w:w="616" w:type="dxa"/>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c>
                      <w:tcPr>
                        <w:tcW w:w="869"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4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0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298"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gridAfter w:val="1"/>
                      <w:wAfter w:w="236" w:type="dxa"/>
                      <w:trHeight w:val="90" w:hRule="atLeast"/>
                    </w:trPr>
                    <w:tc>
                      <w:tcPr>
                        <w:tcW w:w="878"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2070304</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 xml:space="preserve">  运动项目管理</w:t>
                        </w:r>
                      </w:p>
                    </w:tc>
                    <w:tc>
                      <w:tcPr>
                        <w:tcW w:w="87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396.16</w:t>
                        </w:r>
                      </w:p>
                    </w:tc>
                    <w:tc>
                      <w:tcPr>
                        <w:tcW w:w="616" w:type="dxa"/>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c>
                      <w:tcPr>
                        <w:tcW w:w="869"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4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391.25</w:t>
                        </w:r>
                      </w:p>
                    </w:tc>
                    <w:tc>
                      <w:tcPr>
                        <w:tcW w:w="70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298"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gridAfter w:val="1"/>
                      <w:wAfter w:w="236" w:type="dxa"/>
                      <w:trHeight w:val="308" w:hRule="atLeast"/>
                    </w:trPr>
                    <w:tc>
                      <w:tcPr>
                        <w:tcW w:w="878"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229</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其他支出</w:t>
                        </w:r>
                      </w:p>
                    </w:tc>
                    <w:tc>
                      <w:tcPr>
                        <w:tcW w:w="87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616" w:type="dxa"/>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869"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74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70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298"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nil"/>
                          <w:left w:val="nil"/>
                          <w:bottom w:val="single" w:color="000000" w:sz="4"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878" w:type="dxa"/>
                        <w:tcBorders>
                          <w:top w:val="nil"/>
                          <w:left w:val="single" w:color="000000" w:sz="8" w:space="0"/>
                          <w:bottom w:val="single" w:color="000000" w:sz="8" w:space="0"/>
                          <w:right w:val="single" w:color="auto" w:sz="4"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22960</w:t>
                        </w:r>
                      </w:p>
                    </w:tc>
                    <w:tc>
                      <w:tcPr>
                        <w:tcW w:w="1522" w:type="dxa"/>
                        <w:gridSpan w:val="2"/>
                        <w:tcBorders>
                          <w:top w:val="single" w:color="auto" w:sz="4" w:space="0"/>
                          <w:left w:val="single" w:color="auto" w:sz="4" w:space="0"/>
                          <w:bottom w:val="single" w:color="000000" w:sz="8"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彩票公益金及对应专项债务收入安排的支出</w:t>
                        </w:r>
                      </w:p>
                    </w:tc>
                    <w:tc>
                      <w:tcPr>
                        <w:tcW w:w="872" w:type="dxa"/>
                        <w:gridSpan w:val="2"/>
                        <w:tcBorders>
                          <w:top w:val="single" w:color="auto" w:sz="4" w:space="0"/>
                          <w:left w:val="single" w:color="auto" w:sz="4" w:space="0"/>
                          <w:bottom w:val="single" w:color="000000" w:sz="8" w:space="0"/>
                          <w:right w:val="single" w:color="auto"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616" w:type="dxa"/>
                        <w:tcBorders>
                          <w:top w:val="nil"/>
                          <w:left w:val="single" w:color="auto" w:sz="4" w:space="0"/>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869" w:type="dxa"/>
                        <w:gridSpan w:val="3"/>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747" w:type="dxa"/>
                        <w:gridSpan w:val="2"/>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703"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298"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236"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878"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2296003</w:t>
                        </w:r>
                      </w:p>
                    </w:tc>
                    <w:tc>
                      <w:tcPr>
                        <w:tcW w:w="152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 xml:space="preserve">  用于体育事业的彩票公益金支出</w:t>
                        </w:r>
                      </w:p>
                    </w:tc>
                    <w:tc>
                      <w:tcPr>
                        <w:tcW w:w="87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61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869"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74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70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29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805"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718"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4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50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42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c>
                      <w:tcPr>
                        <w:tcW w:w="23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878"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152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7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1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9"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4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0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9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05"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18"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4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0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2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3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left"/>
                          <w:textAlignment w:val="center"/>
                        </w:pPr>
                      </w:p>
                    </w:tc>
                  </w:tr>
                  <w:tr>
                    <w:tblPrEx>
                      <w:tblCellMar>
                        <w:top w:w="0" w:type="dxa"/>
                        <w:left w:w="108" w:type="dxa"/>
                        <w:bottom w:w="0" w:type="dxa"/>
                        <w:right w:w="108" w:type="dxa"/>
                      </w:tblCellMar>
                    </w:tblPrEx>
                    <w:trPr>
                      <w:trHeight w:val="308" w:hRule="atLeast"/>
                    </w:trPr>
                    <w:tc>
                      <w:tcPr>
                        <w:tcW w:w="878"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152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7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1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9"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4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0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9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05"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18"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4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0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2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3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left"/>
                          <w:textAlignment w:val="center"/>
                        </w:pPr>
                      </w:p>
                    </w:tc>
                  </w:tr>
                  <w:tr>
                    <w:tblPrEx>
                      <w:tblCellMar>
                        <w:top w:w="0" w:type="dxa"/>
                        <w:left w:w="108" w:type="dxa"/>
                        <w:bottom w:w="0" w:type="dxa"/>
                        <w:right w:w="108" w:type="dxa"/>
                      </w:tblCellMar>
                    </w:tblPrEx>
                    <w:trPr>
                      <w:trHeight w:val="308" w:hRule="atLeast"/>
                    </w:trPr>
                    <w:tc>
                      <w:tcPr>
                        <w:tcW w:w="878"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152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72"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61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9"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4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0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9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05"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718"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43"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50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42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3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left"/>
                          <w:textAlignment w:val="center"/>
                        </w:pPr>
                      </w:p>
                    </w:tc>
                  </w:tr>
                </w:tbl>
                <w:p>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80" w:type="dxa"/>
                  <w:tcBorders>
                    <w:top w:val="nil"/>
                    <w:left w:val="nil"/>
                    <w:bottom w:val="nil"/>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bl>
          <w:p>
            <w:pPr>
              <w:widowControl/>
              <w:jc w:val="left"/>
              <w:rPr>
                <w:rFonts w:ascii="宋体" w:cs="Times New Roman"/>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center"/>
              <w:rPr>
                <w:rFonts w:ascii="宋体" w:cs="Times New Roman"/>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Times New Roman"/>
          <w:b/>
          <w:bCs/>
          <w:sz w:val="32"/>
          <w:szCs w:val="32"/>
        </w:rPr>
        <w:sectPr>
          <w:footerReference r:id="rId3" w:type="default"/>
          <w:pgSz w:w="12240" w:h="15840"/>
          <w:pgMar w:top="1701" w:right="1531" w:bottom="1418" w:left="1531" w:header="720" w:footer="1132" w:gutter="0"/>
          <w:pgNumType w:fmt="numberInDash"/>
          <w:cols w:space="720" w:num="1"/>
        </w:sect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年度部门支出决算总表（分单位）</w:t>
      </w:r>
    </w:p>
    <w:tbl>
      <w:tblPr>
        <w:tblStyle w:val="5"/>
        <w:tblW w:w="16336" w:type="dxa"/>
        <w:tblInd w:w="-106"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vAlign w:val="bottom"/>
          </w:tcPr>
          <w:tbl>
            <w:tblPr>
              <w:tblStyle w:val="5"/>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6120" w:type="dxa"/>
                  <w:gridSpan w:val="5"/>
                  <w:tcBorders>
                    <w:top w:val="nil"/>
                    <w:left w:val="nil"/>
                    <w:bottom w:val="nil"/>
                    <w:right w:val="nil"/>
                  </w:tcBorders>
                  <w:shd w:val="clear" w:color="000000" w:fill="FFFFFF"/>
                  <w:vAlign w:val="bottom"/>
                </w:tcPr>
                <w:p>
                  <w:pPr>
                    <w:widowControl/>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368.10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23.15</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苍南县国民体质监测和社会体育指导中心</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368.10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23.15</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年度部门支出决算总表（分科目）</w:t>
      </w:r>
    </w:p>
    <w:tbl>
      <w:tblPr>
        <w:tblStyle w:val="5"/>
        <w:tblW w:w="16336" w:type="dxa"/>
        <w:tblInd w:w="-106" w:type="dxa"/>
        <w:tblLayout w:type="fixed"/>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vAlign w:val="bottom"/>
          </w:tcPr>
          <w:tbl>
            <w:tblPr>
              <w:tblStyle w:val="5"/>
              <w:tblW w:w="9688" w:type="dxa"/>
              <w:tblInd w:w="0" w:type="dxa"/>
              <w:tblLayout w:type="fixed"/>
              <w:tblCellMar>
                <w:top w:w="0" w:type="dxa"/>
                <w:left w:w="108" w:type="dxa"/>
                <w:bottom w:w="0" w:type="dxa"/>
                <w:right w:w="108" w:type="dxa"/>
              </w:tblCellMar>
            </w:tblPr>
            <w:tblGrid>
              <w:gridCol w:w="1041"/>
              <w:gridCol w:w="1276"/>
              <w:gridCol w:w="623"/>
              <w:gridCol w:w="653"/>
              <w:gridCol w:w="802"/>
              <w:gridCol w:w="725"/>
              <w:gridCol w:w="340"/>
              <w:gridCol w:w="795"/>
              <w:gridCol w:w="885"/>
              <w:gridCol w:w="980"/>
              <w:gridCol w:w="940"/>
              <w:gridCol w:w="628"/>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276"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35"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85"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6255" w:type="dxa"/>
                  <w:gridSpan w:val="8"/>
                  <w:tcBorders>
                    <w:top w:val="nil"/>
                    <w:left w:val="nil"/>
                    <w:bottom w:val="nil"/>
                    <w:right w:val="nil"/>
                  </w:tcBorders>
                  <w:shd w:val="clear" w:color="000000" w:fill="FFFFFF"/>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885"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899"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1455"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1860"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88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9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9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62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899"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14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1065" w:type="dxa"/>
                  <w:gridSpan w:val="2"/>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79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8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28"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940" w:type="dxa"/>
                  <w:gridSpan w:val="3"/>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45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065" w:type="dxa"/>
                  <w:gridSpan w:val="2"/>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79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8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98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2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940"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455" w:type="dxa"/>
                  <w:gridSpan w:val="2"/>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408.75</w:t>
                  </w:r>
                </w:p>
              </w:tc>
              <w:tc>
                <w:tcPr>
                  <w:tcW w:w="1065"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368.10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23.15</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17.50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511"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w:t>
                  </w:r>
                </w:p>
              </w:tc>
              <w:tc>
                <w:tcPr>
                  <w:tcW w:w="18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文化体育与传媒支出</w:t>
                  </w:r>
                </w:p>
              </w:tc>
              <w:tc>
                <w:tcPr>
                  <w:tcW w:w="14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065" w:type="dxa"/>
                  <w:gridSpan w:val="2"/>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368.10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23.15</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511"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20703</w:t>
                  </w:r>
                </w:p>
              </w:tc>
              <w:tc>
                <w:tcPr>
                  <w:tcW w:w="18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体育</w:t>
                  </w:r>
                </w:p>
              </w:tc>
              <w:tc>
                <w:tcPr>
                  <w:tcW w:w="14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065" w:type="dxa"/>
                  <w:gridSpan w:val="2"/>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368.10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23.15</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2070304</w:t>
                  </w:r>
                </w:p>
              </w:tc>
              <w:tc>
                <w:tcPr>
                  <w:tcW w:w="18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 xml:space="preserve">  运动项目管理</w:t>
                  </w:r>
                </w:p>
              </w:tc>
              <w:tc>
                <w:tcPr>
                  <w:tcW w:w="14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065" w:type="dxa"/>
                  <w:gridSpan w:val="2"/>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368.10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23.15</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229</w:t>
                  </w:r>
                </w:p>
              </w:tc>
              <w:tc>
                <w:tcPr>
                  <w:tcW w:w="18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其他支出</w:t>
                  </w:r>
                </w:p>
              </w:tc>
              <w:tc>
                <w:tcPr>
                  <w:tcW w:w="14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1065" w:type="dxa"/>
                  <w:gridSpan w:val="2"/>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22960</w:t>
                  </w:r>
                </w:p>
              </w:tc>
              <w:tc>
                <w:tcPr>
                  <w:tcW w:w="18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彩票公益金及对应专项债务收入安排的支出</w:t>
                  </w:r>
                </w:p>
              </w:tc>
              <w:tc>
                <w:tcPr>
                  <w:tcW w:w="14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1065" w:type="dxa"/>
                  <w:gridSpan w:val="2"/>
                  <w:tcBorders>
                    <w:top w:val="nil"/>
                    <w:left w:val="single" w:color="auto" w:sz="4"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79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885"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vAlign w:val="center"/>
                </w:tcPr>
                <w:tbl>
                  <w:tblPr>
                    <w:tblStyle w:val="5"/>
                    <w:tblpPr w:leftFromText="180" w:rightFromText="180" w:vertAnchor="text" w:horzAnchor="page" w:tblpX="-1424" w:tblpY="1220"/>
                    <w:tblOverlap w:val="never"/>
                    <w:tblW w:w="19156" w:type="dxa"/>
                    <w:tblInd w:w="0"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2020"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1060"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1060"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1060"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1060" w:type="dxa"/>
                        <w:tcBorders>
                          <w:top w:val="nil"/>
                          <w:left w:val="nil"/>
                          <w:bottom w:val="nil"/>
                          <w:right w:val="nil"/>
                        </w:tcBorders>
                        <w:vAlign w:val="bottom"/>
                      </w:tcPr>
                      <w:p>
                        <w:pPr>
                          <w:widowControl/>
                          <w:jc w:val="center"/>
                          <w:rPr>
                            <w:rFonts w:ascii="Arial" w:hAnsi="Arial" w:cs="Arial"/>
                            <w:color w:val="000000"/>
                            <w:kern w:val="0"/>
                            <w:sz w:val="20"/>
                            <w:szCs w:val="20"/>
                          </w:rPr>
                        </w:pPr>
                      </w:p>
                    </w:tc>
                    <w:tc>
                      <w:tcPr>
                        <w:tcW w:w="212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03-1</w:t>
                        </w:r>
                        <w:r>
                          <w:rPr>
                            <w:rFonts w:hint="eastAsia" w:ascii="宋体" w:hAnsi="宋体" w:cs="宋体"/>
                            <w:color w:val="000000"/>
                            <w:kern w:val="0"/>
                            <w:sz w:val="24"/>
                            <w:szCs w:val="24"/>
                          </w:rPr>
                          <w:t>表</w:t>
                        </w:r>
                      </w:p>
                    </w:tc>
                  </w:tr>
                </w:tbl>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2296003</w:t>
                  </w:r>
                </w:p>
              </w:tc>
              <w:tc>
                <w:tcPr>
                  <w:tcW w:w="1899" w:type="dxa"/>
                  <w:gridSpan w:val="2"/>
                  <w:tcBorders>
                    <w:top w:val="single" w:color="auto" w:sz="4" w:space="0"/>
                    <w:left w:val="single" w:color="auto" w:sz="4" w:space="0"/>
                    <w:bottom w:val="single" w:color="000000" w:sz="8"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 xml:space="preserve">  用于体育事业的彩票公益金支出</w:t>
                  </w:r>
                </w:p>
              </w:tc>
              <w:tc>
                <w:tcPr>
                  <w:tcW w:w="1455" w:type="dxa"/>
                  <w:gridSpan w:val="2"/>
                  <w:tcBorders>
                    <w:top w:val="single" w:color="auto" w:sz="4" w:space="0"/>
                    <w:left w:val="single" w:color="auto" w:sz="4" w:space="0"/>
                    <w:bottom w:val="single" w:color="000000" w:sz="8" w:space="0"/>
                    <w:right w:val="single" w:color="auto"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1065" w:type="dxa"/>
                  <w:gridSpan w:val="2"/>
                  <w:tcBorders>
                    <w:top w:val="nil"/>
                    <w:left w:val="single" w:color="auto" w:sz="4" w:space="0"/>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795" w:type="dxa"/>
                  <w:tcBorders>
                    <w:top w:val="nil"/>
                    <w:left w:val="nil"/>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885" w:type="dxa"/>
                  <w:tcBorders>
                    <w:top w:val="nil"/>
                    <w:left w:val="nil"/>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980" w:type="dxa"/>
                  <w:tcBorders>
                    <w:top w:val="nil"/>
                    <w:left w:val="nil"/>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940" w:type="dxa"/>
                  <w:tcBorders>
                    <w:top w:val="nil"/>
                    <w:left w:val="nil"/>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c>
                <w:tcPr>
                  <w:tcW w:w="628" w:type="dxa"/>
                  <w:tcBorders>
                    <w:top w:val="nil"/>
                    <w:left w:val="nil"/>
                    <w:bottom w:val="single" w:color="000000" w:sz="8"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0.00</w:t>
                  </w:r>
                </w:p>
              </w:tc>
            </w:tr>
          </w:tbl>
          <w:p>
            <w:pPr>
              <w:widowControl/>
              <w:jc w:val="left"/>
              <w:rPr>
                <w:rFonts w:ascii="Arial" w:hAnsi="Arial" w:cs="Arial"/>
                <w:color w:val="000000"/>
                <w:kern w:val="0"/>
                <w:sz w:val="20"/>
                <w:szCs w:val="20"/>
              </w:rPr>
            </w:pP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年度部门财政拨款收入支出决算总表</w:t>
      </w:r>
    </w:p>
    <w:tbl>
      <w:tblPr>
        <w:tblStyle w:val="5"/>
        <w:tblW w:w="15990" w:type="dxa"/>
        <w:tblInd w:w="-106" w:type="dxa"/>
        <w:tblLayout w:type="fixed"/>
        <w:tblCellMar>
          <w:top w:w="0" w:type="dxa"/>
          <w:left w:w="108" w:type="dxa"/>
          <w:bottom w:w="0" w:type="dxa"/>
          <w:right w:w="108" w:type="dxa"/>
        </w:tblCellMar>
      </w:tblPr>
      <w:tblGrid>
        <w:gridCol w:w="9233"/>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vAlign w:val="bottom"/>
          </w:tcPr>
          <w:tbl>
            <w:tblPr>
              <w:tblStyle w:val="5"/>
              <w:tblW w:w="9017" w:type="dxa"/>
              <w:tblInd w:w="0" w:type="dxa"/>
              <w:tblLayout w:type="fixed"/>
              <w:tblCellMar>
                <w:top w:w="0" w:type="dxa"/>
                <w:left w:w="108" w:type="dxa"/>
                <w:bottom w:w="0" w:type="dxa"/>
                <w:right w:w="108" w:type="dxa"/>
              </w:tblCellMar>
            </w:tblPr>
            <w:tblGrid>
              <w:gridCol w:w="2260"/>
              <w:gridCol w:w="376"/>
              <w:gridCol w:w="880"/>
              <w:gridCol w:w="2240"/>
              <w:gridCol w:w="440"/>
              <w:gridCol w:w="884"/>
              <w:gridCol w:w="860"/>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cs="Arial"/>
                      <w:color w:val="000000"/>
                      <w:kern w:val="0"/>
                      <w:sz w:val="15"/>
                      <w:szCs w:val="15"/>
                    </w:rPr>
                  </w:pPr>
                  <w:r>
                    <w:rPr>
                      <w:rFonts w:hint="eastAsia" w:ascii="宋体" w:hAnsi="宋体" w:cs="宋体"/>
                      <w:color w:val="000000"/>
                      <w:kern w:val="0"/>
                      <w:sz w:val="15"/>
                      <w:szCs w:val="15"/>
                    </w:rPr>
                    <w:t>公开</w:t>
                  </w:r>
                  <w:r>
                    <w:rPr>
                      <w:rFonts w:ascii="Arial" w:hAnsi="Arial" w:cs="Arial"/>
                      <w:color w:val="000000"/>
                      <w:kern w:val="0"/>
                      <w:sz w:val="15"/>
                      <w:szCs w:val="15"/>
                    </w:rPr>
                    <w:t>04</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315" w:hRule="atLeast"/>
              </w:trPr>
              <w:tc>
                <w:tcPr>
                  <w:tcW w:w="5756" w:type="dxa"/>
                  <w:gridSpan w:val="4"/>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4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cs="Arial"/>
                      <w:color w:val="000000"/>
                      <w:kern w:val="0"/>
                      <w:sz w:val="15"/>
                      <w:szCs w:val="15"/>
                    </w:rPr>
                  </w:pPr>
                  <w:r>
                    <w:rPr>
                      <w:rFonts w:hint="eastAsia" w:ascii="Arial" w:hAnsi="Arial"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收</w:t>
                  </w:r>
                  <w:r>
                    <w:rPr>
                      <w:rFonts w:ascii="宋体" w:hAnsi="宋体" w:cs="宋体"/>
                      <w:color w:val="000000"/>
                      <w:kern w:val="0"/>
                      <w:sz w:val="16"/>
                      <w:szCs w:val="16"/>
                    </w:rPr>
                    <w:t xml:space="preserve">     </w:t>
                  </w:r>
                  <w:r>
                    <w:rPr>
                      <w:rFonts w:hint="eastAsia" w:ascii="宋体" w:hAnsi="宋体" w:cs="宋体"/>
                      <w:color w:val="000000"/>
                      <w:kern w:val="0"/>
                      <w:sz w:val="16"/>
                      <w:szCs w:val="16"/>
                    </w:rPr>
                    <w:t>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支</w:t>
                  </w:r>
                  <w:r>
                    <w:rPr>
                      <w:rFonts w:ascii="宋体" w:hAnsi="宋体" w:cs="宋体"/>
                      <w:color w:val="000000"/>
                      <w:kern w:val="0"/>
                      <w:sz w:val="16"/>
                      <w:szCs w:val="16"/>
                    </w:rPr>
                    <w:t xml:space="preserve">     </w:t>
                  </w:r>
                  <w:r>
                    <w:rPr>
                      <w:rFonts w:hint="eastAsia" w:ascii="宋体" w:hAnsi="宋体" w:cs="宋体"/>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r>
                    <w:rPr>
                      <w:rFonts w:ascii="宋体" w:hAnsi="宋体" w:cs="宋体"/>
                      <w:color w:val="000000"/>
                      <w:kern w:val="0"/>
                      <w:sz w:val="16"/>
                      <w:szCs w:val="16"/>
                    </w:rPr>
                    <w:t xml:space="preserve">    </w:t>
                  </w:r>
                  <w:r>
                    <w:rPr>
                      <w:rFonts w:hint="eastAsia" w:ascii="宋体" w:hAnsi="宋体" w:cs="宋体"/>
                      <w:color w:val="000000"/>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88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88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31</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32</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12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33</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11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34</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12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35</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15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36</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37</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391.25</w:t>
                  </w: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17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38</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26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39</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40</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41</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42</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43</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17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44</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18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45</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46</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18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47</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21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48</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49</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50</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51</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17.50</w:t>
                  </w: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17.50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52</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53</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408.75</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77</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408.75</w:t>
                  </w: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17.50</w:t>
                  </w: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11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78</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jc w:val="right"/>
                    <w:rPr>
                      <w:rFonts w:ascii="Times New Roman" w:hAnsi="Times New Roman" w:eastAsia="楷体_GB2312" w:cs="Times New Roman"/>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79</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4.91</w:t>
                  </w: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4.91</w:t>
                  </w: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4.91</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80</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Times New Roman" w:hAnsi="Times New Roman" w:eastAsia="楷体_GB2312" w:cs="Times New Roman"/>
                      <w:color w:val="000000"/>
                      <w:kern w:val="0"/>
                      <w:sz w:val="18"/>
                      <w:szCs w:val="18"/>
                      <w:lang w:val="en-US" w:eastAsia="zh-CN"/>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81</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Times New Roman" w:hAnsi="Times New Roman" w:eastAsia="楷体_GB2312" w:cs="Times New Roman"/>
                      <w:color w:val="000000"/>
                      <w:kern w:val="0"/>
                      <w:sz w:val="18"/>
                      <w:szCs w:val="18"/>
                      <w:lang w:val="en-US" w:eastAsia="zh-CN"/>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23"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82</w:t>
                  </w:r>
                </w:p>
              </w:tc>
              <w:tc>
                <w:tcPr>
                  <w:tcW w:w="88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Times New Roman" w:hAnsi="Times New Roman" w:eastAsia="楷体_GB2312" w:cs="Times New Roman"/>
                      <w:color w:val="000000"/>
                      <w:kern w:val="0"/>
                      <w:sz w:val="18"/>
                      <w:szCs w:val="18"/>
                      <w:lang w:val="en-US" w:eastAsia="zh-CN"/>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413.66</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83</w:t>
                  </w:r>
                </w:p>
              </w:tc>
              <w:tc>
                <w:tcPr>
                  <w:tcW w:w="884"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413.66</w:t>
                  </w:r>
                </w:p>
              </w:tc>
              <w:tc>
                <w:tcPr>
                  <w:tcW w:w="860" w:type="dxa"/>
                  <w:tcBorders>
                    <w:top w:val="nil"/>
                    <w:left w:val="nil"/>
                    <w:bottom w:val="single" w:color="000000" w:sz="8"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Times New Roman" w:hAnsi="Times New Roman" w:eastAsia="楷体_GB2312" w:cs="Times New Roman"/>
                      <w:color w:val="000000"/>
                      <w:kern w:val="0"/>
                      <w:sz w:val="18"/>
                      <w:szCs w:val="18"/>
                      <w:lang w:val="en-US" w:eastAsia="zh-CN"/>
                    </w:rPr>
                  </w:pPr>
                  <w:r>
                    <w:rPr>
                      <w:rFonts w:hint="eastAsia" w:ascii="Times New Roman" w:hAnsi="Times New Roman" w:eastAsia="楷体_GB2312" w:cs="Times New Roman"/>
                      <w:color w:val="000000"/>
                      <w:kern w:val="0"/>
                      <w:sz w:val="18"/>
                      <w:szCs w:val="18"/>
                      <w:lang w:val="en-US" w:eastAsia="zh-CN"/>
                    </w:rPr>
                    <w:t>396.16</w:t>
                  </w:r>
                </w:p>
              </w:tc>
              <w:tc>
                <w:tcPr>
                  <w:tcW w:w="1077"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Times New Roman" w:hAnsi="Times New Roman" w:eastAsia="楷体_GB2312" w:cs="Times New Roman"/>
                      <w:color w:val="000000"/>
                      <w:kern w:val="0"/>
                      <w:sz w:val="18"/>
                      <w:szCs w:val="18"/>
                      <w:lang w:eastAsia="zh-CN"/>
                    </w:rPr>
                  </w:pPr>
                  <w:r>
                    <w:rPr>
                      <w:rFonts w:hint="eastAsia" w:ascii="Times New Roman" w:hAnsi="Times New Roman" w:eastAsia="楷体_GB2312" w:cs="Times New Roman"/>
                      <w:color w:val="000000"/>
                      <w:kern w:val="0"/>
                      <w:sz w:val="18"/>
                      <w:szCs w:val="18"/>
                      <w:lang w:val="en-US" w:eastAsia="zh-CN"/>
                    </w:rPr>
                    <w:t>17.50</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cs="Arial"/>
                <w:color w:val="000000"/>
                <w:kern w:val="0"/>
                <w:sz w:val="20"/>
                <w:szCs w:val="20"/>
              </w:rPr>
            </w:pPr>
            <w:r>
              <w:rPr>
                <w:rFonts w:hint="eastAsia" w:ascii="宋体" w:hAnsi="宋体" w:cs="宋体"/>
                <w:color w:val="000000"/>
                <w:kern w:val="0"/>
                <w:sz w:val="20"/>
                <w:szCs w:val="20"/>
              </w:rPr>
              <w:t>公开</w:t>
            </w:r>
            <w:r>
              <w:rPr>
                <w:rFonts w:ascii="Arial" w:hAnsi="Arial" w:cs="Arial"/>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vAlign w:val="bottom"/>
          </w:tcPr>
          <w:p>
            <w:pPr>
              <w:widowControl/>
              <w:jc w:val="left"/>
              <w:rPr>
                <w:rFonts w:ascii="宋体" w:cs="Times New Roman"/>
                <w:color w:val="000000"/>
                <w:kern w:val="0"/>
                <w:sz w:val="24"/>
                <w:szCs w:val="24"/>
              </w:rPr>
            </w:pPr>
          </w:p>
        </w:tc>
        <w:tc>
          <w:tcPr>
            <w:tcW w:w="3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cs="Arial"/>
                <w:color w:val="000000"/>
                <w:kern w:val="0"/>
                <w:sz w:val="20"/>
                <w:szCs w:val="20"/>
              </w:rPr>
            </w:pPr>
            <w:r>
              <w:rPr>
                <w:rFonts w:hint="eastAsia" w:ascii="Arial" w:hAnsi="Arial" w:cs="宋体"/>
                <w:color w:val="000000"/>
                <w:kern w:val="0"/>
                <w:sz w:val="20"/>
                <w:szCs w:val="20"/>
              </w:rPr>
              <w:t>金额单位：万元</w:t>
            </w:r>
          </w:p>
        </w:tc>
      </w:tr>
    </w:tbl>
    <w:p>
      <w:pPr>
        <w:autoSpaceDE w:val="0"/>
        <w:autoSpaceDN w:val="0"/>
        <w:adjustRightInd w:val="0"/>
        <w:spacing w:line="560" w:lineRule="exact"/>
        <w:jc w:val="center"/>
        <w:rPr>
          <w:rFonts w:ascii="黑体" w:hAnsi="Times New Roman" w:eastAsia="黑体" w:cs="黑体"/>
          <w:sz w:val="32"/>
          <w:szCs w:val="32"/>
        </w:r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年度部门一般公共预算财政拨款支出决算表</w:t>
      </w:r>
    </w:p>
    <w:tbl>
      <w:tblPr>
        <w:tblStyle w:val="5"/>
        <w:tblW w:w="9280" w:type="dxa"/>
        <w:tblInd w:w="-106" w:type="dxa"/>
        <w:tblLayout w:type="fixed"/>
        <w:tblCellMar>
          <w:top w:w="0" w:type="dxa"/>
          <w:left w:w="108" w:type="dxa"/>
          <w:bottom w:w="0" w:type="dxa"/>
          <w:right w:w="108" w:type="dxa"/>
        </w:tblCellMar>
      </w:tblPr>
      <w:tblGrid>
        <w:gridCol w:w="482"/>
        <w:gridCol w:w="482"/>
        <w:gridCol w:w="6"/>
        <w:gridCol w:w="476"/>
        <w:gridCol w:w="1754"/>
        <w:gridCol w:w="383"/>
        <w:gridCol w:w="935"/>
        <w:gridCol w:w="202"/>
        <w:gridCol w:w="340"/>
        <w:gridCol w:w="628"/>
        <w:gridCol w:w="552"/>
        <w:gridCol w:w="680"/>
        <w:gridCol w:w="628"/>
        <w:gridCol w:w="212"/>
        <w:gridCol w:w="1520"/>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cs="Arial"/>
                <w:color w:val="000000"/>
                <w:kern w:val="0"/>
                <w:sz w:val="20"/>
                <w:szCs w:val="20"/>
              </w:rPr>
            </w:pPr>
            <w:r>
              <w:rPr>
                <w:rFonts w:hint="eastAsia" w:ascii="Arial" w:hAnsi="Arial" w:cs="宋体"/>
                <w:color w:val="000000"/>
                <w:kern w:val="0"/>
                <w:sz w:val="20"/>
                <w:szCs w:val="20"/>
              </w:rPr>
              <w:t>　</w:t>
            </w:r>
          </w:p>
        </w:tc>
        <w:tc>
          <w:tcPr>
            <w:tcW w:w="1520" w:type="dxa"/>
            <w:gridSpan w:val="3"/>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0" w:type="dxa"/>
            <w:gridSpan w:val="3"/>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040" w:type="dxa"/>
            <w:gridSpan w:val="4"/>
            <w:tcBorders>
              <w:top w:val="nil"/>
              <w:left w:val="nil"/>
              <w:bottom w:val="nil"/>
              <w:right w:val="nil"/>
            </w:tcBorders>
            <w:shd w:val="clear" w:color="000000" w:fill="FFFFFF"/>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05</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6240" w:type="dxa"/>
            <w:gridSpan w:val="11"/>
            <w:tcBorders>
              <w:top w:val="nil"/>
              <w:left w:val="nil"/>
              <w:bottom w:val="single" w:color="000000" w:sz="8" w:space="0"/>
              <w:right w:val="nil"/>
            </w:tcBorders>
            <w:shd w:val="clear" w:color="000000" w:fill="FFFFFF"/>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3040" w:type="dxa"/>
            <w:gridSpan w:val="4"/>
            <w:tcBorders>
              <w:top w:val="nil"/>
              <w:left w:val="nil"/>
              <w:bottom w:val="single" w:color="000000" w:sz="8" w:space="0"/>
              <w:right w:val="nil"/>
            </w:tcBorders>
            <w:shd w:val="clear" w:color="000000" w:fill="FFFFFF"/>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52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w:t>
            </w:r>
          </w:p>
        </w:tc>
        <w:tc>
          <w:tcPr>
            <w:tcW w:w="175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文化体育与传媒支出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20703</w:t>
            </w:r>
          </w:p>
        </w:tc>
        <w:tc>
          <w:tcPr>
            <w:tcW w:w="175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体育</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2070304</w:t>
            </w:r>
          </w:p>
        </w:tc>
        <w:tc>
          <w:tcPr>
            <w:tcW w:w="175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 xml:space="preserve">  运动项目管理</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391.25</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75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754"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textAlignment w:val="center"/>
              <w:rPr>
                <w:rFonts w:ascii="Times New Roman" w:hAnsi="Times New Roman" w:eastAsia="楷体_GB2312" w:cs="Times New Roman"/>
                <w:color w:val="000000"/>
                <w:kern w:val="0"/>
                <w:sz w:val="18"/>
                <w:szCs w:val="18"/>
              </w:rPr>
            </w:pPr>
          </w:p>
        </w:tc>
        <w:tc>
          <w:tcPr>
            <w:tcW w:w="1754" w:type="dxa"/>
            <w:tcBorders>
              <w:top w:val="nil"/>
              <w:left w:val="nil"/>
              <w:bottom w:val="single" w:color="000000" w:sz="4" w:space="0"/>
              <w:right w:val="single" w:color="000000" w:sz="4" w:space="0"/>
            </w:tcBorders>
            <w:shd w:val="clear" w:color="000000" w:fill="FFFFFF"/>
            <w:vAlign w:val="center"/>
          </w:tcPr>
          <w:p>
            <w:pPr>
              <w:widowControl/>
              <w:jc w:val="left"/>
              <w:textAlignment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Times New Roman" w:hAnsi="Times New Roman" w:eastAsia="楷体_GB2312" w:cs="Times New Roman"/>
                <w:color w:val="000000"/>
                <w:kern w:val="0"/>
                <w:sz w:val="18"/>
                <w:szCs w:val="18"/>
              </w:rPr>
            </w:pP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Times New Roman" w:hAnsi="Times New Roman" w:eastAsia="楷体_GB2312"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540" w:hRule="atLeast"/>
        </w:trPr>
        <w:tc>
          <w:tcPr>
            <w:tcW w:w="9280" w:type="dxa"/>
            <w:gridSpan w:val="15"/>
            <w:tcBorders>
              <w:top w:val="nil"/>
              <w:left w:val="nil"/>
              <w:bottom w:val="nil"/>
              <w:right w:val="nil"/>
            </w:tcBorders>
            <w:vAlign w:val="bottom"/>
          </w:tcPr>
          <w:p>
            <w:pPr>
              <w:autoSpaceDE w:val="0"/>
              <w:autoSpaceDN w:val="0"/>
              <w:adjustRightInd w:val="0"/>
              <w:spacing w:line="560" w:lineRule="exact"/>
              <w:jc w:val="both"/>
              <w:rPr>
                <w:rFonts w:ascii="黑体" w:hAnsi="Times New Roman" w:eastAsia="黑体" w:cs="Times New Roman"/>
                <w:sz w:val="32"/>
                <w:szCs w:val="32"/>
              </w:r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61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6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360" w:type="dxa"/>
            <w:gridSpan w:val="3"/>
            <w:tcBorders>
              <w:top w:val="nil"/>
              <w:left w:val="nil"/>
              <w:bottom w:val="nil"/>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06</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55" w:hRule="atLeast"/>
        </w:trPr>
        <w:tc>
          <w:tcPr>
            <w:tcW w:w="4518" w:type="dxa"/>
            <w:gridSpan w:val="7"/>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部门：苍南县国民体质监测和社会体育指导中心</w:t>
            </w:r>
          </w:p>
        </w:tc>
        <w:tc>
          <w:tcPr>
            <w:tcW w:w="542"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p>
        </w:tc>
        <w:tc>
          <w:tcPr>
            <w:tcW w:w="1860" w:type="dxa"/>
            <w:gridSpan w:val="3"/>
            <w:tcBorders>
              <w:top w:val="nil"/>
              <w:left w:val="nil"/>
              <w:bottom w:val="single" w:color="auto" w:sz="4" w:space="0"/>
              <w:right w:val="nil"/>
            </w:tcBorders>
            <w:vAlign w:val="bottom"/>
          </w:tcPr>
          <w:p>
            <w:pPr>
              <w:widowControl/>
              <w:jc w:val="left"/>
              <w:rPr>
                <w:rFonts w:ascii="Arial" w:hAnsi="Arial" w:cs="Arial"/>
                <w:color w:val="000000"/>
                <w:kern w:val="0"/>
                <w:sz w:val="20"/>
                <w:szCs w:val="20"/>
              </w:rPr>
            </w:pPr>
          </w:p>
        </w:tc>
        <w:tc>
          <w:tcPr>
            <w:tcW w:w="2360" w:type="dxa"/>
            <w:gridSpan w:val="3"/>
            <w:tcBorders>
              <w:top w:val="nil"/>
              <w:left w:val="nil"/>
              <w:bottom w:val="single" w:color="auto" w:sz="4" w:space="0"/>
              <w:right w:val="nil"/>
            </w:tcBorders>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51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w:t>
            </w:r>
          </w:p>
        </w:tc>
        <w:tc>
          <w:tcPr>
            <w:tcW w:w="4762"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93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c>
          <w:tcPr>
            <w:tcW w:w="11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86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73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工资福利支出</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334.60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商品和服务支出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23.15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基本工资</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71.03</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办公费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4.37</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津贴补贴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130.57</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印刷费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奖金</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咨询费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其他社会保障缴费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39.13</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手续费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伙食补助费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水费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绩效工资</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19.91</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电费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机关事业单位基本养老保险缴费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35.52</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邮电费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283"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职业年金缴费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8.45</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取暖费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30199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其他工资福利支出</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物业管理费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对个人和家庭的补助</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33.50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差旅费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离休费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因公出国（境）费用</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退休费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1.60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维修</w:t>
            </w:r>
            <w:r>
              <w:rPr>
                <w:rFonts w:ascii="Times New Roman" w:hAnsi="Times New Roman" w:eastAsia="楷体_GB2312" w:cs="Times New Roman"/>
                <w:color w:val="000000"/>
                <w:kern w:val="0"/>
                <w:sz w:val="18"/>
                <w:szCs w:val="18"/>
              </w:rPr>
              <w:t>(</w:t>
            </w:r>
            <w:r>
              <w:rPr>
                <w:rFonts w:hint="eastAsia" w:ascii="Times New Roman" w:hAnsi="Times New Roman" w:eastAsia="楷体_GB2312" w:cs="Times New Roman"/>
                <w:color w:val="000000"/>
                <w:kern w:val="0"/>
                <w:sz w:val="18"/>
                <w:szCs w:val="18"/>
              </w:rPr>
              <w:t>护</w:t>
            </w:r>
            <w:r>
              <w:rPr>
                <w:rFonts w:ascii="Times New Roman" w:hAnsi="Times New Roman" w:eastAsia="楷体_GB2312" w:cs="Times New Roman"/>
                <w:color w:val="000000"/>
                <w:kern w:val="0"/>
                <w:sz w:val="18"/>
                <w:szCs w:val="18"/>
              </w:rPr>
              <w:t>)</w:t>
            </w:r>
            <w:r>
              <w:rPr>
                <w:rFonts w:hint="eastAsia" w:ascii="Times New Roman" w:hAnsi="Times New Roman" w:eastAsia="楷体_GB2312" w:cs="Times New Roman"/>
                <w:color w:val="000000"/>
                <w:kern w:val="0"/>
                <w:sz w:val="18"/>
                <w:szCs w:val="18"/>
              </w:rPr>
              <w:t>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退职（役）费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租赁费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抚恤金</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会议费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生活补助</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培训费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救济费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公务接待费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0.09</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医疗费</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专用材料费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0.11</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助学金</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被装购置费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奖励金</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专用燃料费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30310</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生产补贴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劳务费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0.70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住房公积金</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31.90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委托业务费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2.23</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提租补贴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工会经费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3.27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购房补贴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福利费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采暖补贴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公务用车运行维护费</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30315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物业服务补贴</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其他交通费用</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11.14</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ascii="Times New Roman" w:hAnsi="Times New Roman" w:eastAsia="楷体_GB2312" w:cs="Times New Roman"/>
                <w:color w:val="000000"/>
                <w:kern w:val="0"/>
                <w:sz w:val="18"/>
                <w:szCs w:val="18"/>
              </w:rPr>
              <w:t>30399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其他对个人和家庭的补助支出</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0.00</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30240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税金及附加费用</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rPr>
              <w:t>其他商品和服务支出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1.20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对事业单位的补贴</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企业政策性补贴</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事业单位补贴</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财政贴息</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其他对企事业单位的补贴</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310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其他资本性支出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房屋建筑物购建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办公设备购置</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专用设备购置</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基础设施建设</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大型修缮</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信息网络及软件购置更新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物资储备</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土地补偿</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安置补助</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地上附着物和青苗补偿</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拆迁补偿</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公务用车购置</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其他交通工具购置</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其他资本性支出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其他支出</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39906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赠与</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0.00</w:t>
            </w:r>
          </w:p>
        </w:tc>
      </w:tr>
      <w:tr>
        <w:tblPrEx>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人员经费合计</w:t>
            </w: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cs="宋体"/>
                <w:color w:val="000000"/>
                <w:kern w:val="0"/>
                <w:sz w:val="16"/>
                <w:szCs w:val="16"/>
                <w:lang w:val="en-US" w:eastAsia="zh-CN"/>
              </w:rPr>
              <w:t>368.10</w:t>
            </w:r>
          </w:p>
        </w:tc>
        <w:tc>
          <w:tcPr>
            <w:tcW w:w="3030"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公用经费合计</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23.15</w:t>
            </w:r>
          </w:p>
        </w:tc>
      </w:tr>
    </w:tbl>
    <w:p>
      <w:pPr>
        <w:autoSpaceDE w:val="0"/>
        <w:autoSpaceDN w:val="0"/>
        <w:adjustRightInd w:val="0"/>
        <w:spacing w:line="560" w:lineRule="exact"/>
        <w:rPr>
          <w:rFonts w:ascii="黑体" w:hAnsi="Times New Roman" w:eastAsia="黑体" w:cs="黑体"/>
          <w:sz w:val="32"/>
          <w:szCs w:val="32"/>
        </w:rPr>
      </w:pPr>
    </w:p>
    <w:p>
      <w:pPr>
        <w:autoSpaceDE w:val="0"/>
        <w:autoSpaceDN w:val="0"/>
        <w:adjustRightInd w:val="0"/>
        <w:spacing w:line="560" w:lineRule="exact"/>
        <w:jc w:val="center"/>
        <w:rPr>
          <w:rFonts w:ascii="黑体" w:hAnsi="Times New Roman" w:eastAsia="黑体" w:cs="黑体"/>
          <w:sz w:val="32"/>
          <w:szCs w:val="32"/>
        </w:rPr>
      </w:pP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年度部门政府性基金收入支出决算表</w:t>
      </w:r>
    </w:p>
    <w:tbl>
      <w:tblPr>
        <w:tblStyle w:val="5"/>
        <w:tblW w:w="9428" w:type="dxa"/>
        <w:tblInd w:w="-106"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46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06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CellMar>
            <w:top w:w="0" w:type="dxa"/>
            <w:left w:w="108" w:type="dxa"/>
            <w:bottom w:w="0" w:type="dxa"/>
            <w:right w:w="108" w:type="dxa"/>
          </w:tblCellMar>
        </w:tblPrEx>
        <w:trPr>
          <w:trHeight w:val="255" w:hRule="atLeast"/>
        </w:trPr>
        <w:tc>
          <w:tcPr>
            <w:tcW w:w="6028" w:type="dxa"/>
            <w:gridSpan w:val="7"/>
            <w:tcBorders>
              <w:top w:val="nil"/>
              <w:left w:val="nil"/>
              <w:bottom w:val="nil"/>
              <w:right w:val="nil"/>
            </w:tcBorders>
            <w:vAlign w:val="bottom"/>
          </w:tcPr>
          <w:p>
            <w:pPr>
              <w:widowControl/>
              <w:jc w:val="left"/>
              <w:rPr>
                <w:rFonts w:ascii="Arial" w:hAnsi="Arial" w:cs="Arial"/>
                <w:color w:val="000000"/>
                <w:kern w:val="0"/>
                <w:sz w:val="16"/>
                <w:szCs w:val="16"/>
              </w:rPr>
            </w:pPr>
            <w:r>
              <w:rPr>
                <w:rFonts w:hint="eastAsia" w:ascii="宋体" w:hAnsi="宋体" w:cs="宋体"/>
                <w:color w:val="000000"/>
                <w:kern w:val="0"/>
                <w:sz w:val="20"/>
                <w:szCs w:val="20"/>
              </w:rPr>
              <w:t>部门：苍南县国民体质监测和社会体育指导中心</w:t>
            </w:r>
          </w:p>
        </w:tc>
        <w:tc>
          <w:tcPr>
            <w:tcW w:w="110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300" w:type="dxa"/>
            <w:gridSpan w:val="2"/>
            <w:tcBorders>
              <w:top w:val="nil"/>
              <w:left w:val="nil"/>
              <w:bottom w:val="nil"/>
              <w:right w:val="nil"/>
            </w:tcBorders>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8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0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6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24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229</w:t>
            </w:r>
          </w:p>
        </w:tc>
        <w:tc>
          <w:tcPr>
            <w:tcW w:w="14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rPr>
              <w:t>其他支出</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8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2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0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22960</w:t>
            </w:r>
          </w:p>
        </w:tc>
        <w:tc>
          <w:tcPr>
            <w:tcW w:w="14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rPr>
              <w:t>彩票公益金及对应专项债务收入安排的支出</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8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2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0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2296003</w:t>
            </w:r>
          </w:p>
        </w:tc>
        <w:tc>
          <w:tcPr>
            <w:tcW w:w="14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 xml:space="preserve">  </w:t>
            </w:r>
            <w:r>
              <w:rPr>
                <w:rFonts w:hint="eastAsia" w:ascii="Arial" w:hAnsi="Arial" w:cs="宋体"/>
                <w:color w:val="000000"/>
                <w:kern w:val="0"/>
                <w:sz w:val="16"/>
                <w:szCs w:val="16"/>
              </w:rPr>
              <w:t>用于体育事业的彩票公益金支出</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80" w:type="dxa"/>
            <w:tcBorders>
              <w:top w:val="nil"/>
              <w:left w:val="nil"/>
              <w:bottom w:val="single" w:color="000000" w:sz="4" w:space="0"/>
              <w:right w:val="single" w:color="000000" w:sz="4" w:space="0"/>
            </w:tcBorders>
            <w:vAlign w:val="center"/>
          </w:tcPr>
          <w:p>
            <w:pPr>
              <w:widowControl/>
              <w:jc w:val="center"/>
              <w:rPr>
                <w:rFonts w:hint="eastAsia" w:ascii="Arial" w:hAnsi="Arial" w:eastAsia="宋体" w:cs="宋体"/>
                <w:color w:val="000000"/>
                <w:kern w:val="0"/>
                <w:sz w:val="16"/>
                <w:szCs w:val="16"/>
                <w:lang w:eastAsia="zh-CN"/>
              </w:rPr>
            </w:pPr>
            <w:r>
              <w:rPr>
                <w:rFonts w:hint="eastAsia" w:ascii="Arial" w:hAnsi="Arial" w:cs="宋体"/>
                <w:color w:val="000000"/>
                <w:kern w:val="0"/>
                <w:sz w:val="16"/>
                <w:szCs w:val="16"/>
                <w:lang w:val="en-US" w:eastAsia="zh-CN"/>
              </w:rPr>
              <w:t>17.50</w:t>
            </w:r>
          </w:p>
        </w:tc>
        <w:tc>
          <w:tcPr>
            <w:tcW w:w="112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10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c>
          <w:tcPr>
            <w:tcW w:w="106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hint="eastAsia" w:ascii="Arial" w:hAnsi="Arial" w:cs="宋体"/>
                <w:color w:val="000000"/>
                <w:kern w:val="0"/>
                <w:sz w:val="16"/>
                <w:szCs w:val="16"/>
                <w:lang w:val="en-US" w:eastAsia="zh-CN"/>
              </w:rPr>
              <w:t>17.50</w:t>
            </w:r>
          </w:p>
        </w:tc>
        <w:tc>
          <w:tcPr>
            <w:tcW w:w="1240" w:type="dxa"/>
            <w:tcBorders>
              <w:top w:val="nil"/>
              <w:left w:val="nil"/>
              <w:bottom w:val="single" w:color="000000" w:sz="4" w:space="0"/>
              <w:right w:val="single" w:color="000000" w:sz="4" w:space="0"/>
            </w:tcBorders>
            <w:vAlign w:val="center"/>
          </w:tcPr>
          <w:p>
            <w:pPr>
              <w:widowControl/>
              <w:jc w:val="center"/>
              <w:rPr>
                <w:rFonts w:ascii="Arial" w:hAnsi="Arial" w:cs="宋体"/>
                <w:color w:val="000000"/>
                <w:kern w:val="0"/>
                <w:sz w:val="16"/>
                <w:szCs w:val="16"/>
              </w:rPr>
            </w:pPr>
            <w:r>
              <w:rPr>
                <w:rFonts w:ascii="Arial" w:hAnsi="Arial"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bl>
    <w:p>
      <w:pPr>
        <w:autoSpaceDE w:val="0"/>
        <w:autoSpaceDN w:val="0"/>
        <w:adjustRightInd w:val="0"/>
        <w:spacing w:line="560" w:lineRule="exact"/>
        <w:rPr>
          <w:rFonts w:ascii="仿宋" w:hAnsi="Times New Roman" w:eastAsia="仿宋" w:cs="Times New Roman"/>
          <w:b/>
          <w:bCs/>
          <w:sz w:val="32"/>
          <w:szCs w:val="32"/>
        </w:rPr>
      </w:pPr>
    </w:p>
    <w:p>
      <w:pPr>
        <w:tabs>
          <w:tab w:val="left" w:pos="6720"/>
        </w:tabs>
        <w:autoSpaceDE w:val="0"/>
        <w:autoSpaceDN w:val="0"/>
        <w:adjustRightInd w:val="0"/>
        <w:spacing w:line="560" w:lineRule="exact"/>
        <w:rPr>
          <w:rFonts w:ascii="仿宋" w:hAnsi="Times New Roman" w:eastAsia="仿宋" w:cs="Times New Roman"/>
          <w:b/>
          <w:bCs/>
          <w:sz w:val="32"/>
          <w:szCs w:val="32"/>
        </w:rPr>
      </w:pPr>
      <w:r>
        <w:rPr>
          <w:rFonts w:ascii="仿宋" w:hAnsi="Times New Roman" w:eastAsia="仿宋" w:cs="Times New Roman"/>
          <w:b/>
          <w:bCs/>
          <w:sz w:val="32"/>
          <w:szCs w:val="32"/>
        </w:rPr>
        <w:tab/>
      </w:r>
    </w:p>
    <w:p>
      <w:pPr>
        <w:autoSpaceDE w:val="0"/>
        <w:autoSpaceDN w:val="0"/>
        <w:adjustRightInd w:val="0"/>
        <w:spacing w:line="560" w:lineRule="exact"/>
        <w:jc w:val="center"/>
        <w:rPr>
          <w:rFonts w:ascii="黑体" w:hAnsi="Times New Roman" w:eastAsia="黑体" w:cs="Times New Roman"/>
          <w:sz w:val="32"/>
          <w:szCs w:val="32"/>
        </w:rPr>
      </w:pPr>
      <w:r>
        <w:rPr>
          <w:rFonts w:ascii="黑体" w:hAnsi="Times New Roman" w:eastAsia="黑体" w:cs="黑体"/>
          <w:sz w:val="32"/>
          <w:szCs w:val="32"/>
        </w:rPr>
        <w:t>2016</w:t>
      </w:r>
      <w:r>
        <w:rPr>
          <w:rFonts w:hint="eastAsia" w:ascii="黑体" w:hAnsi="Times New Roman" w:eastAsia="黑体" w:cs="黑体"/>
          <w:sz w:val="32"/>
          <w:szCs w:val="32"/>
        </w:rPr>
        <w:t>年度部门“三公”经费决算表</w:t>
      </w:r>
    </w:p>
    <w:p>
      <w:pPr>
        <w:autoSpaceDE w:val="0"/>
        <w:autoSpaceDN w:val="0"/>
        <w:adjustRightInd w:val="0"/>
        <w:spacing w:line="560" w:lineRule="exact"/>
        <w:ind w:firstLine="627"/>
        <w:jc w:val="center"/>
        <w:rPr>
          <w:rFonts w:ascii="仿宋" w:hAnsi="Times New Roman" w:eastAsia="仿宋" w:cs="仿宋"/>
        </w:rPr>
      </w:pPr>
      <w:r>
        <w:rPr>
          <w:rFonts w:ascii="仿宋" w:hAnsi="Times New Roman" w:eastAsia="仿宋" w:cs="仿宋"/>
        </w:rPr>
        <w:t>(</w:t>
      </w:r>
      <w:r>
        <w:rPr>
          <w:rFonts w:hint="eastAsia" w:ascii="仿宋" w:hAnsi="Times New Roman" w:eastAsia="仿宋" w:cs="仿宋"/>
        </w:rPr>
        <w:t>“三公”经费决算数与部门预算“三公”经费公开的资金性质口径一致</w:t>
      </w:r>
      <w:r>
        <w:rPr>
          <w:rFonts w:ascii="仿宋" w:hAnsi="Times New Roman" w:eastAsia="仿宋" w:cs="仿宋"/>
        </w:rPr>
        <w:t>)</w:t>
      </w:r>
    </w:p>
    <w:tbl>
      <w:tblPr>
        <w:tblStyle w:val="5"/>
        <w:tblW w:w="9288" w:type="dxa"/>
        <w:tblInd w:w="-106" w:type="dxa"/>
        <w:tblLayout w:type="fixed"/>
        <w:tblCellMar>
          <w:top w:w="0" w:type="dxa"/>
          <w:left w:w="108" w:type="dxa"/>
          <w:bottom w:w="0" w:type="dxa"/>
          <w:right w:w="108" w:type="dxa"/>
        </w:tblCellMar>
      </w:tblPr>
      <w:tblGrid>
        <w:gridCol w:w="2844"/>
        <w:gridCol w:w="216"/>
        <w:gridCol w:w="3346"/>
        <w:gridCol w:w="182"/>
        <w:gridCol w:w="1969"/>
        <w:gridCol w:w="731"/>
      </w:tblGrid>
      <w:tr>
        <w:tblPrEx>
          <w:tblCellMar>
            <w:top w:w="0" w:type="dxa"/>
            <w:left w:w="108" w:type="dxa"/>
            <w:bottom w:w="0" w:type="dxa"/>
            <w:right w:w="108" w:type="dxa"/>
          </w:tblCellMar>
        </w:tblPrEx>
        <w:trPr>
          <w:gridAfter w:val="1"/>
          <w:wAfter w:w="731" w:type="dxa"/>
          <w:trHeight w:val="255" w:hRule="atLeast"/>
        </w:trPr>
        <w:tc>
          <w:tcPr>
            <w:tcW w:w="2844" w:type="dxa"/>
            <w:tcBorders>
              <w:top w:val="nil"/>
              <w:left w:val="nil"/>
              <w:bottom w:val="nil"/>
              <w:right w:val="nil"/>
            </w:tcBorders>
          </w:tcPr>
          <w:p>
            <w:pPr>
              <w:rPr>
                <w:rFonts w:ascii="Arial" w:hAnsi="Arial" w:cs="Arial"/>
                <w:color w:val="000000"/>
                <w:sz w:val="20"/>
                <w:szCs w:val="20"/>
              </w:rPr>
            </w:pPr>
          </w:p>
        </w:tc>
        <w:tc>
          <w:tcPr>
            <w:tcW w:w="3562" w:type="dxa"/>
            <w:gridSpan w:val="2"/>
            <w:tcBorders>
              <w:top w:val="nil"/>
              <w:left w:val="nil"/>
              <w:bottom w:val="nil"/>
              <w:right w:val="nil"/>
            </w:tcBorders>
            <w:vAlign w:val="bottom"/>
          </w:tcPr>
          <w:p>
            <w:pPr>
              <w:rPr>
                <w:rFonts w:ascii="Arial" w:hAnsi="Arial" w:cs="Arial"/>
                <w:color w:val="000000"/>
                <w:sz w:val="20"/>
                <w:szCs w:val="20"/>
              </w:rPr>
            </w:pPr>
          </w:p>
        </w:tc>
        <w:tc>
          <w:tcPr>
            <w:tcW w:w="2151" w:type="dxa"/>
            <w:gridSpan w:val="2"/>
            <w:tcBorders>
              <w:top w:val="nil"/>
              <w:left w:val="nil"/>
              <w:bottom w:val="nil"/>
              <w:right w:val="nil"/>
            </w:tcBorders>
            <w:vAlign w:val="bottom"/>
          </w:tcPr>
          <w:p>
            <w:pPr>
              <w:rPr>
                <w:rFonts w:ascii="宋体" w:cs="Times New Roman"/>
                <w:color w:val="000000"/>
                <w:sz w:val="15"/>
                <w:szCs w:val="15"/>
              </w:rPr>
            </w:pPr>
            <w:r>
              <w:rPr>
                <w:rFonts w:hint="eastAsia" w:cs="宋体"/>
                <w:color w:val="000000"/>
                <w:sz w:val="15"/>
                <w:szCs w:val="15"/>
              </w:rPr>
              <w:t>公开</w:t>
            </w:r>
            <w:r>
              <w:rPr>
                <w:color w:val="000000"/>
                <w:sz w:val="15"/>
                <w:szCs w:val="15"/>
              </w:rPr>
              <w:t>08</w:t>
            </w:r>
            <w:r>
              <w:rPr>
                <w:rFonts w:hint="eastAsia" w:cs="宋体"/>
                <w:color w:val="000000"/>
                <w:sz w:val="15"/>
                <w:szCs w:val="15"/>
              </w:rPr>
              <w:t>表</w:t>
            </w:r>
          </w:p>
        </w:tc>
      </w:tr>
      <w:tr>
        <w:tblPrEx>
          <w:tblCellMar>
            <w:top w:w="0" w:type="dxa"/>
            <w:left w:w="108" w:type="dxa"/>
            <w:bottom w:w="0" w:type="dxa"/>
            <w:right w:w="108" w:type="dxa"/>
          </w:tblCellMar>
        </w:tblPrEx>
        <w:trPr>
          <w:gridAfter w:val="1"/>
          <w:wAfter w:w="731" w:type="dxa"/>
          <w:trHeight w:val="270" w:hRule="atLeast"/>
        </w:trPr>
        <w:tc>
          <w:tcPr>
            <w:tcW w:w="6406" w:type="dxa"/>
            <w:gridSpan w:val="3"/>
            <w:tcBorders>
              <w:top w:val="nil"/>
              <w:left w:val="nil"/>
              <w:bottom w:val="nil"/>
              <w:right w:val="nil"/>
            </w:tcBorders>
            <w:vAlign w:val="bottom"/>
          </w:tcPr>
          <w:p>
            <w:pPr>
              <w:rPr>
                <w:rFonts w:ascii="宋体" w:cs="Times New Roman"/>
                <w:color w:val="000000"/>
                <w:sz w:val="20"/>
                <w:szCs w:val="20"/>
              </w:rPr>
            </w:pPr>
            <w:r>
              <w:rPr>
                <w:rFonts w:hint="eastAsia" w:ascii="宋体" w:hAnsi="宋体" w:cs="宋体"/>
                <w:color w:val="000000"/>
                <w:kern w:val="0"/>
                <w:sz w:val="20"/>
                <w:szCs w:val="20"/>
              </w:rPr>
              <w:t>部门：苍南县国民体质监测和社会体育指导中心</w:t>
            </w:r>
          </w:p>
        </w:tc>
        <w:tc>
          <w:tcPr>
            <w:tcW w:w="2151" w:type="dxa"/>
            <w:gridSpan w:val="2"/>
            <w:tcBorders>
              <w:top w:val="nil"/>
              <w:left w:val="nil"/>
              <w:bottom w:val="single" w:color="000000" w:sz="8" w:space="0"/>
              <w:right w:val="nil"/>
            </w:tcBorders>
            <w:vAlign w:val="bottom"/>
          </w:tcPr>
          <w:p>
            <w:pPr>
              <w:rPr>
                <w:rFonts w:ascii="宋体" w:cs="Times New Roman"/>
                <w:color w:val="000000"/>
                <w:sz w:val="15"/>
                <w:szCs w:val="15"/>
              </w:rPr>
            </w:pPr>
            <w:r>
              <w:rPr>
                <w:rFonts w:hint="eastAsia" w:cs="宋体"/>
                <w:color w:val="000000"/>
                <w:sz w:val="15"/>
                <w:szCs w:val="15"/>
              </w:rPr>
              <w:t>金额单位：万元</w:t>
            </w:r>
          </w:p>
        </w:tc>
      </w:tr>
      <w:tr>
        <w:tblPrEx>
          <w:tblCellMar>
            <w:top w:w="0" w:type="dxa"/>
            <w:left w:w="108" w:type="dxa"/>
            <w:bottom w:w="0" w:type="dxa"/>
            <w:right w:w="108" w:type="dxa"/>
          </w:tblCellMar>
        </w:tblPrEx>
        <w:trPr>
          <w:trHeight w:val="943"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cs="Times New Roman"/>
                <w:color w:val="000000"/>
                <w:kern w:val="0"/>
                <w:sz w:val="22"/>
                <w:szCs w:val="22"/>
              </w:rPr>
            </w:pPr>
          </w:p>
          <w:p>
            <w:pPr>
              <w:widowControl/>
              <w:jc w:val="center"/>
              <w:rPr>
                <w:rFonts w:ascii="宋体" w:cs="Times New Roman"/>
                <w:color w:val="000000"/>
                <w:kern w:val="0"/>
                <w:sz w:val="22"/>
                <w:szCs w:val="22"/>
              </w:rPr>
            </w:pPr>
            <w:r>
              <w:rPr>
                <w:rFonts w:hint="eastAsia" w:ascii="宋体" w:hAnsi="宋体" w:cs="宋体"/>
                <w:color w:val="000000"/>
                <w:kern w:val="0"/>
                <w:sz w:val="22"/>
                <w:szCs w:val="22"/>
              </w:rPr>
              <w:t>预算数</w:t>
            </w: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合</w:t>
            </w:r>
            <w:r>
              <w:rPr>
                <w:rFonts w:ascii="宋体" w:hAnsi="宋体" w:cs="宋体"/>
                <w:color w:val="000000"/>
                <w:kern w:val="0"/>
                <w:sz w:val="22"/>
                <w:szCs w:val="22"/>
              </w:rPr>
              <w:t xml:space="preserve">   </w:t>
            </w:r>
            <w:r>
              <w:rPr>
                <w:rFonts w:hint="eastAsia" w:ascii="宋体" w:hAnsi="宋体" w:cs="宋体"/>
                <w:color w:val="000000"/>
                <w:kern w:val="0"/>
                <w:sz w:val="22"/>
                <w:szCs w:val="22"/>
              </w:rPr>
              <w:t>计</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0.50</w:t>
            </w: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0.09</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因公出国（境）费</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jc w:val="center"/>
              <w:rPr>
                <w:rFonts w:ascii="Times New Roman" w:hAnsi="Times New Roman" w:eastAsia="楷体_GB2312" w:cs="Times New Roman"/>
                <w:color w:val="000000"/>
                <w:kern w:val="0"/>
                <w:sz w:val="18"/>
                <w:szCs w:val="18"/>
              </w:rPr>
            </w:pP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楷体_GB2312" w:cs="Times New Roman"/>
                <w:color w:val="000000"/>
                <w:kern w:val="0"/>
                <w:sz w:val="18"/>
                <w:szCs w:val="18"/>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公务接待费</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0.50</w:t>
            </w: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楷体_GB2312" w:cs="Times New Roman"/>
                <w:color w:val="000000"/>
                <w:kern w:val="0"/>
                <w:sz w:val="18"/>
                <w:szCs w:val="18"/>
              </w:rPr>
            </w:pPr>
            <w:r>
              <w:rPr>
                <w:rFonts w:hint="eastAsia" w:ascii="Times New Roman" w:hAnsi="Times New Roman" w:eastAsia="楷体_GB2312" w:cs="Times New Roman"/>
                <w:color w:val="000000"/>
                <w:kern w:val="0"/>
                <w:sz w:val="18"/>
                <w:szCs w:val="18"/>
                <w:lang w:val="en-US" w:eastAsia="zh-CN"/>
              </w:rPr>
              <w:t>0.09</w:t>
            </w:r>
          </w:p>
        </w:tc>
      </w:tr>
      <w:tr>
        <w:tblPrEx>
          <w:tblCellMar>
            <w:top w:w="0" w:type="dxa"/>
            <w:left w:w="108" w:type="dxa"/>
            <w:bottom w:w="0" w:type="dxa"/>
            <w:right w:w="108" w:type="dxa"/>
          </w:tblCellMar>
        </w:tblPrEx>
        <w:trPr>
          <w:trHeight w:val="17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公务用车购置及运行费</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p>
        </w:tc>
      </w:tr>
      <w:tr>
        <w:tblPrEx>
          <w:tblCellMar>
            <w:top w:w="0" w:type="dxa"/>
            <w:left w:w="108" w:type="dxa"/>
            <w:bottom w:w="0" w:type="dxa"/>
            <w:right w:w="108" w:type="dxa"/>
          </w:tblCellMar>
        </w:tblPrEx>
        <w:trPr>
          <w:trHeight w:val="217"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其中：公务用车购置费</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公务用车运行维护费</w:t>
            </w:r>
          </w:p>
        </w:tc>
        <w:tc>
          <w:tcPr>
            <w:tcW w:w="3528"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p>
        </w:tc>
        <w:tc>
          <w:tcPr>
            <w:tcW w:w="27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p>
        </w:tc>
      </w:tr>
    </w:tbl>
    <w:p>
      <w:pPr>
        <w:autoSpaceDE w:val="0"/>
        <w:autoSpaceDN w:val="0"/>
        <w:adjustRightInd w:val="0"/>
        <w:spacing w:line="560" w:lineRule="exact"/>
        <w:ind w:firstLine="627"/>
        <w:rPr>
          <w:rFonts w:hint="eastAsia" w:ascii="黑体" w:hAnsi="Times New Roman" w:eastAsia="黑体" w:cs="黑体"/>
          <w:sz w:val="32"/>
          <w:szCs w:val="32"/>
          <w:lang w:val="zh-CN"/>
        </w:rPr>
      </w:pP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（一）收入支出决算总体情况</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年度收入总计</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lang w:val="en-US" w:eastAsia="zh-CN"/>
        </w:rPr>
        <w:t>413.66</w:t>
      </w:r>
      <w:r>
        <w:rPr>
          <w:rFonts w:hint="eastAsia" w:ascii="仿宋_GB2312" w:hAnsi="Times New Roman" w:eastAsia="仿宋_GB2312" w:cs="仿宋_GB2312"/>
          <w:color w:val="000000"/>
          <w:sz w:val="32"/>
          <w:szCs w:val="32"/>
        </w:rPr>
        <w:t>万元，其中本年收入</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万元。具体情况如下：</w:t>
      </w:r>
    </w:p>
    <w:p>
      <w:pPr>
        <w:spacing w:line="540" w:lineRule="exact"/>
        <w:ind w:firstLine="832" w:firstLineChars="260"/>
        <w:rPr>
          <w:rFonts w:ascii="仿宋_GB2312" w:hAnsi="仿宋_GB2312" w:eastAsia="仿宋_GB2312" w:cs="仿宋_GB2312"/>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）财政拨款收入</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万元，较上年增加</w:t>
      </w:r>
      <w:r>
        <w:rPr>
          <w:rFonts w:hint="eastAsia" w:ascii="仿宋_GB2312" w:hAnsi="Times New Roman" w:eastAsia="仿宋_GB2312" w:cs="仿宋_GB2312"/>
          <w:color w:val="000000"/>
          <w:sz w:val="32"/>
          <w:szCs w:val="32"/>
          <w:lang w:val="en-US" w:eastAsia="zh-CN"/>
        </w:rPr>
        <w:t>91.75</w:t>
      </w:r>
      <w:r>
        <w:rPr>
          <w:rFonts w:hint="eastAsia" w:ascii="仿宋_GB2312" w:hAnsi="Times New Roman" w:eastAsia="仿宋_GB2312" w:cs="仿宋_GB2312"/>
          <w:color w:val="000000"/>
          <w:sz w:val="32"/>
          <w:szCs w:val="32"/>
        </w:rPr>
        <w:t>万元，增长</w:t>
      </w:r>
      <w:r>
        <w:rPr>
          <w:rFonts w:hint="eastAsia" w:ascii="仿宋_GB2312" w:hAnsi="Times New Roman" w:eastAsia="仿宋_GB2312" w:cs="仿宋_GB2312"/>
          <w:color w:val="000000"/>
          <w:sz w:val="32"/>
          <w:szCs w:val="32"/>
          <w:lang w:val="en-US" w:eastAsia="zh-CN"/>
        </w:rPr>
        <w:t>28.94</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，主要原因是：</w:t>
      </w:r>
      <w:r>
        <w:rPr>
          <w:rFonts w:hint="eastAsia" w:ascii="仿宋_GB2312" w:hAnsi="Wingdings" w:eastAsia="仿宋_GB2312" w:cs="仿宋_GB2312"/>
          <w:color w:val="000000"/>
          <w:sz w:val="32"/>
          <w:szCs w:val="32"/>
        </w:rPr>
        <w:sym w:font="Wingdings" w:char="F03F"/>
      </w:r>
      <w:r>
        <w:rPr>
          <w:rFonts w:hint="eastAsia" w:ascii="仿宋_GB2312" w:hAnsi="仿宋" w:eastAsia="仿宋_GB2312"/>
          <w:sz w:val="32"/>
          <w:szCs w:val="32"/>
        </w:rPr>
        <w:t>基本支出追加原因是机关事业单位工作人员工资调整补发和机关事业单位社保费调整补发。</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lang w:val="en-US" w:eastAsia="zh-CN"/>
        </w:rPr>
        <w:t>2</w:t>
      </w:r>
      <w:r>
        <w:rPr>
          <w:rFonts w:hint="eastAsia" w:ascii="仿宋_GB2312" w:hAnsi="Times New Roman" w:eastAsia="仿宋_GB2312" w:cs="仿宋_GB2312"/>
          <w:color w:val="000000"/>
          <w:sz w:val="32"/>
          <w:szCs w:val="32"/>
        </w:rPr>
        <w:t>）年初结转和结余</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lang w:val="en-US" w:eastAsia="zh-CN"/>
        </w:rPr>
        <w:t>4.91</w:t>
      </w:r>
      <w:r>
        <w:rPr>
          <w:rFonts w:hint="eastAsia" w:ascii="仿宋_GB2312" w:hAnsi="Times New Roman" w:eastAsia="仿宋_GB2312" w:cs="仿宋_GB2312"/>
          <w:color w:val="000000"/>
          <w:sz w:val="32"/>
          <w:szCs w:val="32"/>
        </w:rPr>
        <w:t>万元，</w:t>
      </w:r>
      <w:r>
        <w:rPr>
          <w:rFonts w:hint="eastAsia" w:ascii="仿宋_GB2312" w:hAnsi="Times New Roman" w:eastAsia="仿宋_GB2312" w:cs="仿宋_GB2312"/>
          <w:color w:val="000000"/>
          <w:sz w:val="32"/>
          <w:szCs w:val="32"/>
          <w:lang w:eastAsia="zh-CN"/>
        </w:rPr>
        <w:t>与上年一致，</w:t>
      </w:r>
      <w:r>
        <w:rPr>
          <w:rFonts w:hint="eastAsia" w:ascii="仿宋_GB2312" w:hAnsi="Times New Roman" w:eastAsia="仿宋_GB2312" w:cs="仿宋_GB2312"/>
          <w:color w:val="000000"/>
          <w:sz w:val="32"/>
          <w:szCs w:val="32"/>
        </w:rPr>
        <w:t>主要原因是</w:t>
      </w:r>
      <w:r>
        <w:rPr>
          <w:rFonts w:hint="eastAsia" w:ascii="仿宋_GB2312" w:hAnsi="Times New Roman" w:eastAsia="仿宋_GB2312" w:cs="仿宋_GB2312"/>
          <w:color w:val="000000"/>
          <w:sz w:val="32"/>
          <w:szCs w:val="32"/>
          <w:lang w:eastAsia="zh-CN"/>
        </w:rPr>
        <w:t>上</w:t>
      </w:r>
      <w:r>
        <w:rPr>
          <w:rFonts w:hint="eastAsia" w:ascii="仿宋_GB2312" w:hAnsi="Times New Roman" w:eastAsia="仿宋_GB2312" w:cs="仿宋_GB2312"/>
          <w:color w:val="000000"/>
          <w:sz w:val="32"/>
          <w:szCs w:val="32"/>
        </w:rPr>
        <w:t>年度基本支出</w:t>
      </w:r>
      <w:r>
        <w:rPr>
          <w:rFonts w:hint="eastAsia" w:ascii="仿宋_GB2312" w:hAnsi="Times New Roman" w:eastAsia="仿宋_GB2312" w:cs="仿宋_GB2312"/>
          <w:color w:val="000000"/>
          <w:sz w:val="32"/>
          <w:szCs w:val="32"/>
          <w:lang w:eastAsia="zh-CN"/>
        </w:rPr>
        <w:t>结转</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年度支出总计</w:t>
      </w:r>
      <w:r>
        <w:rPr>
          <w:rFonts w:hint="eastAsia" w:ascii="仿宋_GB2312" w:hAnsi="Times New Roman" w:eastAsia="仿宋_GB2312" w:cs="仿宋_GB2312"/>
          <w:color w:val="000000"/>
          <w:sz w:val="32"/>
          <w:szCs w:val="32"/>
          <w:lang w:val="en-US" w:eastAsia="zh-CN"/>
        </w:rPr>
        <w:t>413.66</w:t>
      </w:r>
      <w:r>
        <w:rPr>
          <w:rFonts w:hint="eastAsia" w:ascii="仿宋_GB2312" w:hAnsi="Times New Roman" w:eastAsia="仿宋_GB2312" w:cs="仿宋_GB2312"/>
          <w:color w:val="000000"/>
          <w:sz w:val="32"/>
          <w:szCs w:val="32"/>
        </w:rPr>
        <w:t>万元，其中本年支出</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万元。具体情况如下：</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）基本支出</w:t>
      </w:r>
      <w:r>
        <w:rPr>
          <w:rFonts w:hint="eastAsia" w:ascii="仿宋_GB2312" w:hAnsi="Times New Roman" w:eastAsia="仿宋_GB2312" w:cs="仿宋_GB2312"/>
          <w:color w:val="000000"/>
          <w:sz w:val="32"/>
          <w:szCs w:val="32"/>
          <w:lang w:val="en-US" w:eastAsia="zh-CN"/>
        </w:rPr>
        <w:t>391.25</w:t>
      </w:r>
      <w:r>
        <w:rPr>
          <w:rFonts w:hint="eastAsia" w:ascii="仿宋_GB2312" w:hAnsi="Times New Roman" w:eastAsia="仿宋_GB2312" w:cs="仿宋_GB2312"/>
          <w:color w:val="000000"/>
          <w:sz w:val="32"/>
          <w:szCs w:val="32"/>
        </w:rPr>
        <w:t>万元，主要用于人员支出和日常公用支出。较上年增加</w:t>
      </w:r>
      <w:r>
        <w:rPr>
          <w:rFonts w:hint="eastAsia" w:ascii="仿宋_GB2312" w:hAnsi="Times New Roman" w:eastAsia="仿宋_GB2312" w:cs="仿宋_GB2312"/>
          <w:color w:val="000000"/>
          <w:sz w:val="32"/>
          <w:szCs w:val="32"/>
          <w:lang w:val="en-US" w:eastAsia="zh-CN"/>
        </w:rPr>
        <w:t>104.16</w:t>
      </w:r>
      <w:r>
        <w:rPr>
          <w:rFonts w:hint="eastAsia" w:ascii="仿宋_GB2312" w:hAnsi="Times New Roman" w:eastAsia="仿宋_GB2312" w:cs="仿宋_GB2312"/>
          <w:color w:val="000000"/>
          <w:sz w:val="32"/>
          <w:szCs w:val="32"/>
        </w:rPr>
        <w:t>万元，增长</w:t>
      </w:r>
      <w:r>
        <w:rPr>
          <w:rFonts w:hint="eastAsia" w:ascii="仿宋_GB2312" w:hAnsi="Times New Roman" w:eastAsia="仿宋_GB2312" w:cs="仿宋_GB2312"/>
          <w:color w:val="000000"/>
          <w:sz w:val="32"/>
          <w:szCs w:val="32"/>
          <w:lang w:val="en-US" w:eastAsia="zh-CN"/>
        </w:rPr>
        <w:t>36.28</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，主要原因</w:t>
      </w:r>
      <w:r>
        <w:rPr>
          <w:rFonts w:hint="eastAsia" w:ascii="仿宋_GB2312" w:hAnsi="仿宋" w:eastAsia="仿宋_GB2312"/>
          <w:sz w:val="32"/>
          <w:szCs w:val="32"/>
        </w:rPr>
        <w:t>机关事业单位工作人员工资调整补发和机关事业单位社保费调整补发。</w:t>
      </w:r>
    </w:p>
    <w:p>
      <w:pPr>
        <w:autoSpaceDE w:val="0"/>
        <w:autoSpaceDN w:val="0"/>
        <w:adjustRightInd w:val="0"/>
        <w:spacing w:line="56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）项目支出</w:t>
      </w:r>
      <w:r>
        <w:rPr>
          <w:rFonts w:hint="eastAsia" w:ascii="仿宋_GB2312" w:hAnsi="Times New Roman" w:eastAsia="仿宋_GB2312" w:cs="仿宋_GB2312"/>
          <w:color w:val="000000"/>
          <w:sz w:val="32"/>
          <w:szCs w:val="32"/>
          <w:lang w:val="en-US" w:eastAsia="zh-CN"/>
        </w:rPr>
        <w:t>17.50</w:t>
      </w:r>
      <w:r>
        <w:rPr>
          <w:rFonts w:hint="eastAsia" w:ascii="仿宋_GB2312" w:hAnsi="Times New Roman" w:eastAsia="仿宋_GB2312" w:cs="仿宋_GB2312"/>
          <w:color w:val="000000"/>
          <w:sz w:val="32"/>
          <w:szCs w:val="32"/>
        </w:rPr>
        <w:t>万元，主要</w:t>
      </w:r>
      <w:r>
        <w:rPr>
          <w:rFonts w:hint="eastAsia" w:ascii="仿宋_GB2312" w:hAnsi="仿宋" w:eastAsia="仿宋_GB2312"/>
          <w:sz w:val="32"/>
          <w:szCs w:val="32"/>
        </w:rPr>
        <w:t>用于体育事业的彩票公益金支出。</w:t>
      </w:r>
      <w:r>
        <w:rPr>
          <w:rFonts w:hint="eastAsia" w:ascii="仿宋_GB2312" w:hAnsi="Times New Roman" w:eastAsia="仿宋_GB2312" w:cs="仿宋_GB2312"/>
          <w:color w:val="000000"/>
          <w:sz w:val="32"/>
          <w:szCs w:val="32"/>
        </w:rPr>
        <w:t>较上年</w:t>
      </w:r>
      <w:r>
        <w:rPr>
          <w:rFonts w:hint="eastAsia" w:ascii="仿宋_GB2312" w:hAnsi="Times New Roman" w:eastAsia="仿宋_GB2312" w:cs="仿宋_GB2312"/>
          <w:color w:val="000000"/>
          <w:sz w:val="32"/>
          <w:szCs w:val="32"/>
          <w:lang w:eastAsia="zh-CN"/>
        </w:rPr>
        <w:t>减少</w:t>
      </w:r>
      <w:r>
        <w:rPr>
          <w:rFonts w:hint="eastAsia" w:ascii="仿宋_GB2312" w:hAnsi="Times New Roman" w:eastAsia="仿宋_GB2312" w:cs="仿宋_GB2312"/>
          <w:color w:val="000000"/>
          <w:sz w:val="32"/>
          <w:szCs w:val="32"/>
          <w:lang w:val="en-US" w:eastAsia="zh-CN"/>
        </w:rPr>
        <w:t>7.5</w:t>
      </w:r>
      <w:r>
        <w:rPr>
          <w:rFonts w:hint="eastAsia" w:ascii="仿宋_GB2312" w:hAnsi="Times New Roman" w:eastAsia="仿宋_GB2312" w:cs="仿宋_GB2312"/>
          <w:color w:val="000000"/>
          <w:sz w:val="32"/>
          <w:szCs w:val="32"/>
        </w:rPr>
        <w:t>万元，</w:t>
      </w:r>
      <w:r>
        <w:rPr>
          <w:rFonts w:hint="eastAsia" w:ascii="仿宋_GB2312" w:hAnsi="Times New Roman" w:eastAsia="仿宋_GB2312" w:cs="仿宋_GB2312"/>
          <w:color w:val="000000"/>
          <w:sz w:val="32"/>
          <w:szCs w:val="32"/>
          <w:lang w:eastAsia="zh-CN"/>
        </w:rPr>
        <w:t>下降</w:t>
      </w:r>
      <w:r>
        <w:rPr>
          <w:rFonts w:hint="eastAsia" w:ascii="仿宋_GB2312" w:hAnsi="Times New Roman" w:eastAsia="仿宋_GB2312" w:cs="仿宋_GB2312"/>
          <w:color w:val="000000"/>
          <w:sz w:val="32"/>
          <w:szCs w:val="32"/>
          <w:lang w:val="en-US" w:eastAsia="zh-CN"/>
        </w:rPr>
        <w:t>30</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，主要原因</w:t>
      </w:r>
      <w:r>
        <w:rPr>
          <w:rFonts w:hint="eastAsia" w:ascii="仿宋_GB2312" w:hAnsi="Times New Roman" w:eastAsia="仿宋_GB2312" w:cs="仿宋_GB2312"/>
          <w:color w:val="000000"/>
          <w:sz w:val="32"/>
          <w:szCs w:val="32"/>
          <w:lang w:eastAsia="zh-CN"/>
        </w:rPr>
        <w:t>控制项目支出</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）年末结转和结余</w:t>
      </w:r>
      <w:r>
        <w:rPr>
          <w:rFonts w:hint="eastAsia" w:ascii="仿宋_GB2312" w:hAnsi="Times New Roman" w:eastAsia="仿宋_GB2312" w:cs="仿宋_GB2312"/>
          <w:color w:val="000000"/>
          <w:sz w:val="32"/>
          <w:szCs w:val="32"/>
          <w:lang w:val="en-US" w:eastAsia="zh-CN"/>
        </w:rPr>
        <w:t>4.91</w:t>
      </w:r>
      <w:r>
        <w:rPr>
          <w:rFonts w:hint="eastAsia" w:ascii="仿宋_GB2312" w:hAnsi="Times New Roman" w:eastAsia="仿宋_GB2312" w:cs="仿宋_GB2312"/>
          <w:color w:val="000000"/>
          <w:sz w:val="32"/>
          <w:szCs w:val="32"/>
        </w:rPr>
        <w:t>万元，其中基本支出结转</w:t>
      </w:r>
      <w:r>
        <w:rPr>
          <w:rFonts w:hint="eastAsia" w:ascii="仿宋_GB2312" w:hAnsi="Times New Roman" w:eastAsia="仿宋_GB2312" w:cs="仿宋_GB2312"/>
          <w:color w:val="000000"/>
          <w:sz w:val="32"/>
          <w:szCs w:val="32"/>
          <w:lang w:val="en-US" w:eastAsia="zh-CN"/>
        </w:rPr>
        <w:t>4.91</w:t>
      </w:r>
      <w:r>
        <w:rPr>
          <w:rFonts w:hint="eastAsia" w:ascii="仿宋_GB2312" w:hAnsi="Times New Roman" w:eastAsia="仿宋_GB2312" w:cs="仿宋_GB2312"/>
          <w:color w:val="000000"/>
          <w:sz w:val="32"/>
          <w:szCs w:val="32"/>
        </w:rPr>
        <w:t>万元，项目支出结转</w:t>
      </w:r>
      <w:r>
        <w:rPr>
          <w:rFonts w:hint="eastAsia" w:ascii="仿宋_GB2312" w:hAnsi="Times New Roman" w:eastAsia="仿宋_GB2312" w:cs="仿宋_GB2312"/>
          <w:color w:val="000000"/>
          <w:sz w:val="32"/>
          <w:szCs w:val="32"/>
          <w:lang w:val="en-US" w:eastAsia="zh-CN"/>
        </w:rPr>
        <w:t>0</w:t>
      </w:r>
      <w:r>
        <w:rPr>
          <w:rFonts w:hint="eastAsia" w:ascii="仿宋_GB2312" w:hAnsi="Times New Roman" w:eastAsia="仿宋_GB2312" w:cs="仿宋_GB2312"/>
          <w:color w:val="000000"/>
          <w:sz w:val="32"/>
          <w:szCs w:val="32"/>
        </w:rPr>
        <w:t>万元。</w:t>
      </w:r>
      <w:r>
        <w:rPr>
          <w:rFonts w:hint="eastAsia" w:ascii="仿宋_GB2312" w:hAnsi="Times New Roman" w:eastAsia="仿宋_GB2312" w:cs="仿宋_GB2312"/>
          <w:color w:val="000000"/>
          <w:sz w:val="32"/>
          <w:szCs w:val="32"/>
          <w:lang w:eastAsia="zh-CN"/>
        </w:rPr>
        <w:t>与</w:t>
      </w:r>
      <w:r>
        <w:rPr>
          <w:rFonts w:hint="eastAsia" w:ascii="仿宋_GB2312" w:hAnsi="Times New Roman" w:eastAsia="仿宋_GB2312" w:cs="仿宋_GB2312"/>
          <w:color w:val="000000"/>
          <w:sz w:val="32"/>
          <w:szCs w:val="32"/>
        </w:rPr>
        <w:t>上年</w:t>
      </w:r>
      <w:r>
        <w:rPr>
          <w:rFonts w:hint="eastAsia" w:ascii="仿宋_GB2312" w:hAnsi="Times New Roman" w:eastAsia="仿宋_GB2312" w:cs="仿宋_GB2312"/>
          <w:color w:val="000000"/>
          <w:sz w:val="32"/>
          <w:szCs w:val="32"/>
          <w:lang w:eastAsia="zh-CN"/>
        </w:rPr>
        <w:t>一致</w:t>
      </w:r>
      <w:r>
        <w:rPr>
          <w:rFonts w:hint="eastAsia" w:ascii="仿宋_GB2312" w:hAnsi="Times New Roman" w:eastAsia="仿宋_GB2312" w:cs="仿宋_GB2312"/>
          <w:color w:val="000000"/>
          <w:sz w:val="32"/>
          <w:szCs w:val="32"/>
        </w:rPr>
        <w:t>，主要原因是</w:t>
      </w:r>
      <w:r>
        <w:rPr>
          <w:rFonts w:hint="eastAsia" w:ascii="仿宋_GB2312" w:hAnsi="Times New Roman" w:eastAsia="仿宋_GB2312" w:cs="仿宋_GB2312"/>
          <w:color w:val="000000"/>
          <w:sz w:val="32"/>
          <w:szCs w:val="32"/>
          <w:lang w:eastAsia="zh-CN"/>
        </w:rPr>
        <w:t>上</w:t>
      </w:r>
      <w:r>
        <w:rPr>
          <w:rFonts w:hint="eastAsia" w:ascii="仿宋_GB2312" w:hAnsi="Times New Roman" w:eastAsia="仿宋_GB2312" w:cs="仿宋_GB2312"/>
          <w:color w:val="000000"/>
          <w:sz w:val="32"/>
          <w:szCs w:val="32"/>
        </w:rPr>
        <w:t>年度基本支出</w:t>
      </w:r>
      <w:r>
        <w:rPr>
          <w:rFonts w:hint="eastAsia" w:ascii="仿宋_GB2312" w:hAnsi="Times New Roman" w:eastAsia="仿宋_GB2312" w:cs="仿宋_GB2312"/>
          <w:color w:val="000000"/>
          <w:sz w:val="32"/>
          <w:szCs w:val="32"/>
          <w:lang w:eastAsia="zh-CN"/>
        </w:rPr>
        <w:t>结转</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（二）本年收入决算情况</w:t>
      </w:r>
      <w:r>
        <w:rPr>
          <w:rFonts w:ascii="仿宋_GB2312" w:hAnsi="Times New Roman" w:eastAsia="仿宋_GB2312" w:cs="Times New Roman"/>
          <w:color w:val="000000"/>
          <w:sz w:val="32"/>
          <w:szCs w:val="32"/>
        </w:rPr>
        <w:br w:type="textWrapping"/>
      </w:r>
      <w:r>
        <w:rPr>
          <w:rFonts w:hint="eastAsia" w:ascii="仿宋_GB2312" w:hAnsi="Times New Roman" w:eastAsia="仿宋_GB2312" w:cs="仿宋_GB2312"/>
          <w:color w:val="000000"/>
          <w:sz w:val="32"/>
          <w:szCs w:val="32"/>
        </w:rPr>
        <w:t>　　</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年度本年收入合计</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万元，其中：财政拨款</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万元，占</w:t>
      </w:r>
      <w:r>
        <w:rPr>
          <w:rFonts w:hint="eastAsia" w:ascii="仿宋_GB2312" w:hAnsi="Times New Roman" w:eastAsia="仿宋_GB2312" w:cs="仿宋_GB2312"/>
          <w:color w:val="000000"/>
          <w:sz w:val="32"/>
          <w:szCs w:val="32"/>
          <w:lang w:val="en-US" w:eastAsia="zh-CN"/>
        </w:rPr>
        <w:t>100</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（三）本年支出决算情况</w:t>
      </w:r>
      <w:r>
        <w:rPr>
          <w:rFonts w:ascii="仿宋_GB2312" w:hAnsi="Times New Roman" w:eastAsia="仿宋_GB2312" w:cs="Times New Roman"/>
          <w:color w:val="000000"/>
          <w:sz w:val="32"/>
          <w:szCs w:val="32"/>
        </w:rPr>
        <w:br w:type="textWrapping"/>
      </w:r>
      <w:r>
        <w:rPr>
          <w:rFonts w:hint="eastAsia" w:ascii="仿宋_GB2312" w:hAnsi="Times New Roman" w:eastAsia="仿宋_GB2312" w:cs="仿宋_GB2312"/>
          <w:color w:val="000000"/>
          <w:sz w:val="32"/>
          <w:szCs w:val="32"/>
        </w:rPr>
        <w:t>　　</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年度本年支出合计</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万元，其中：基本支出</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lang w:val="en-US" w:eastAsia="zh-CN"/>
        </w:rPr>
        <w:t>391.25</w:t>
      </w:r>
      <w:r>
        <w:rPr>
          <w:rFonts w:hint="eastAsia" w:ascii="仿宋_GB2312" w:hAnsi="Times New Roman" w:eastAsia="仿宋_GB2312" w:cs="仿宋_GB2312"/>
          <w:color w:val="000000"/>
          <w:sz w:val="32"/>
          <w:szCs w:val="32"/>
        </w:rPr>
        <w:t>万元，占</w:t>
      </w:r>
      <w:r>
        <w:rPr>
          <w:rFonts w:hint="eastAsia" w:ascii="仿宋_GB2312" w:hAnsi="Times New Roman" w:eastAsia="仿宋_GB2312" w:cs="仿宋_GB2312"/>
          <w:color w:val="000000"/>
          <w:sz w:val="32"/>
          <w:szCs w:val="32"/>
          <w:lang w:val="en-US" w:eastAsia="zh-CN"/>
        </w:rPr>
        <w:t>95.72</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；项目支出</w:t>
      </w:r>
      <w:r>
        <w:rPr>
          <w:rFonts w:hint="eastAsia" w:ascii="仿宋_GB2312" w:hAnsi="Times New Roman" w:eastAsia="仿宋_GB2312" w:cs="仿宋_GB2312"/>
          <w:color w:val="000000"/>
          <w:sz w:val="32"/>
          <w:szCs w:val="32"/>
          <w:lang w:val="en-US" w:eastAsia="zh-CN"/>
        </w:rPr>
        <w:t>17.50</w:t>
      </w:r>
      <w:r>
        <w:rPr>
          <w:rFonts w:hint="eastAsia" w:ascii="仿宋_GB2312" w:hAnsi="Times New Roman" w:eastAsia="仿宋_GB2312" w:cs="仿宋_GB2312"/>
          <w:color w:val="000000"/>
          <w:sz w:val="32"/>
          <w:szCs w:val="32"/>
        </w:rPr>
        <w:t>万元，占</w:t>
      </w:r>
      <w:r>
        <w:rPr>
          <w:rFonts w:hint="eastAsia" w:ascii="仿宋_GB2312" w:hAnsi="Times New Roman" w:eastAsia="仿宋_GB2312" w:cs="仿宋_GB2312"/>
          <w:color w:val="000000"/>
          <w:sz w:val="32"/>
          <w:szCs w:val="32"/>
          <w:lang w:val="en-US" w:eastAsia="zh-CN"/>
        </w:rPr>
        <w:t>4.28</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（四）财政拨款收入支出决算情况</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年度财政拨款收、支总计</w:t>
      </w:r>
      <w:r>
        <w:rPr>
          <w:rFonts w:hint="eastAsia" w:ascii="仿宋_GB2312" w:hAnsi="Times New Roman" w:eastAsia="仿宋_GB2312" w:cs="仿宋_GB2312"/>
          <w:color w:val="000000"/>
          <w:sz w:val="32"/>
          <w:szCs w:val="32"/>
          <w:lang w:val="en-US" w:eastAsia="zh-CN"/>
        </w:rPr>
        <w:t>408.75</w:t>
      </w:r>
      <w:r>
        <w:rPr>
          <w:rFonts w:hint="eastAsia" w:ascii="仿宋_GB2312" w:hAnsi="Times New Roman" w:eastAsia="仿宋_GB2312" w:cs="仿宋_GB2312"/>
          <w:color w:val="000000"/>
          <w:sz w:val="32"/>
          <w:szCs w:val="32"/>
        </w:rPr>
        <w:t>万元，与上年相比，财政拨款收支总计各增</w:t>
      </w:r>
      <w:r>
        <w:rPr>
          <w:rFonts w:hint="eastAsia" w:ascii="仿宋_GB2312" w:hAnsi="Times New Roman" w:eastAsia="仿宋_GB2312" w:cs="仿宋_GB2312"/>
          <w:color w:val="000000"/>
          <w:sz w:val="32"/>
          <w:szCs w:val="32"/>
          <w:lang w:val="en-US" w:eastAsia="zh-CN"/>
        </w:rPr>
        <w:t>91.75</w:t>
      </w:r>
      <w:r>
        <w:rPr>
          <w:rFonts w:hint="eastAsia" w:ascii="仿宋_GB2312" w:hAnsi="Times New Roman" w:eastAsia="仿宋_GB2312" w:cs="仿宋_GB2312"/>
          <w:color w:val="000000"/>
          <w:sz w:val="32"/>
          <w:szCs w:val="32"/>
        </w:rPr>
        <w:t>万元，增长</w:t>
      </w:r>
      <w:r>
        <w:rPr>
          <w:rFonts w:hint="eastAsia" w:ascii="仿宋_GB2312" w:hAnsi="Times New Roman" w:eastAsia="仿宋_GB2312" w:cs="仿宋_GB2312"/>
          <w:color w:val="000000"/>
          <w:sz w:val="32"/>
          <w:szCs w:val="32"/>
          <w:lang w:val="en-US" w:eastAsia="zh-CN"/>
        </w:rPr>
        <w:t>28.94</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，主要原因是主要原因是：</w:t>
      </w:r>
      <w:r>
        <w:rPr>
          <w:rFonts w:hint="eastAsia" w:ascii="仿宋_GB2312" w:hAnsi="Wingdings" w:eastAsia="仿宋_GB2312" w:cs="仿宋_GB2312"/>
          <w:color w:val="000000"/>
          <w:sz w:val="32"/>
          <w:szCs w:val="32"/>
        </w:rPr>
        <w:sym w:font="Wingdings" w:char="F03F"/>
      </w:r>
      <w:r>
        <w:rPr>
          <w:rFonts w:hint="eastAsia" w:ascii="仿宋_GB2312" w:hAnsi="仿宋" w:eastAsia="仿宋_GB2312"/>
          <w:sz w:val="32"/>
          <w:szCs w:val="32"/>
        </w:rPr>
        <w:t>基本支出追加原因是机关事业单位工作人员工资调整补发和机关事业单位社保费调整补发。</w:t>
      </w:r>
    </w:p>
    <w:p>
      <w:pPr>
        <w:autoSpaceDE w:val="0"/>
        <w:autoSpaceDN w:val="0"/>
        <w:adjustRightInd w:val="0"/>
        <w:spacing w:line="560" w:lineRule="exact"/>
        <w:ind w:firstLine="480" w:firstLineChars="15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（五）一般公共预算财政拨款支出情况</w:t>
      </w:r>
    </w:p>
    <w:p>
      <w:pPr>
        <w:autoSpaceDE w:val="0"/>
        <w:autoSpaceDN w:val="0"/>
        <w:adjustRightInd w:val="0"/>
        <w:spacing w:line="560" w:lineRule="exact"/>
        <w:ind w:firstLine="640" w:firstLineChars="200"/>
        <w:rPr>
          <w:rFonts w:ascii="仿宋_GB2312" w:hAnsi="Times New Roman" w:eastAsia="仿宋_GB2312" w:cs="Times New Roman"/>
          <w:color w:val="FF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年度部门决算一般公共预算财政拨款支出决算</w:t>
      </w:r>
      <w:r>
        <w:rPr>
          <w:rFonts w:hint="eastAsia" w:ascii="仿宋_GB2312" w:hAnsi="Times New Roman" w:eastAsia="仿宋_GB2312" w:cs="仿宋_GB2312"/>
          <w:color w:val="000000"/>
          <w:sz w:val="32"/>
          <w:szCs w:val="32"/>
          <w:lang w:val="en-US" w:eastAsia="zh-CN"/>
        </w:rPr>
        <w:t>391.25</w:t>
      </w:r>
      <w:r>
        <w:rPr>
          <w:rFonts w:hint="eastAsia" w:ascii="仿宋_GB2312" w:hAnsi="Times New Roman" w:eastAsia="仿宋_GB2312" w:cs="仿宋_GB2312"/>
          <w:color w:val="000000"/>
          <w:sz w:val="32"/>
          <w:szCs w:val="32"/>
        </w:rPr>
        <w:t>万元，比年初预算增加</w:t>
      </w:r>
      <w:r>
        <w:rPr>
          <w:rFonts w:hint="eastAsia" w:ascii="仿宋_GB2312" w:hAnsi="Times New Roman" w:eastAsia="仿宋_GB2312" w:cs="仿宋_GB2312"/>
          <w:color w:val="000000"/>
          <w:sz w:val="32"/>
          <w:szCs w:val="32"/>
          <w:lang w:val="en-US" w:eastAsia="zh-CN"/>
        </w:rPr>
        <w:t>97.63</w:t>
      </w:r>
      <w:r>
        <w:rPr>
          <w:rFonts w:hint="eastAsia" w:ascii="仿宋_GB2312" w:hAnsi="Times New Roman" w:eastAsia="仿宋_GB2312" w:cs="仿宋_GB2312"/>
          <w:color w:val="000000"/>
          <w:sz w:val="32"/>
          <w:szCs w:val="32"/>
        </w:rPr>
        <w:t>万元，增长</w:t>
      </w:r>
      <w:r>
        <w:rPr>
          <w:rFonts w:hint="eastAsia" w:ascii="仿宋_GB2312" w:hAnsi="Times New Roman" w:eastAsia="仿宋_GB2312" w:cs="仿宋_GB2312"/>
          <w:color w:val="000000"/>
          <w:sz w:val="32"/>
          <w:szCs w:val="32"/>
          <w:lang w:val="en-US" w:eastAsia="zh-CN"/>
        </w:rPr>
        <w:t>33.25</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。具体情况如下：</w:t>
      </w:r>
    </w:p>
    <w:p>
      <w:pPr>
        <w:spacing w:line="540" w:lineRule="exact"/>
        <w:ind w:firstLine="832" w:firstLineChars="26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运动项目管理支出</w:t>
      </w:r>
      <w:r>
        <w:rPr>
          <w:rFonts w:ascii="仿宋_GB2312" w:hAnsi="Times New Roman" w:eastAsia="仿宋_GB2312" w:cs="仿宋_GB2312"/>
          <w:color w:val="000000"/>
          <w:sz w:val="32"/>
          <w:szCs w:val="32"/>
        </w:rPr>
        <w:t>391.25</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97.63</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33.25%</w:t>
      </w:r>
      <w:r>
        <w:rPr>
          <w:rFonts w:hint="eastAsia" w:ascii="仿宋_GB2312" w:hAnsi="Times New Roman" w:eastAsia="仿宋_GB2312" w:cs="仿宋_GB2312"/>
          <w:color w:val="000000"/>
          <w:sz w:val="32"/>
          <w:szCs w:val="32"/>
        </w:rPr>
        <w:t>。主要是</w:t>
      </w:r>
      <w:r>
        <w:rPr>
          <w:rFonts w:hint="eastAsia" w:ascii="仿宋_GB2312" w:hAnsi="仿宋" w:eastAsia="仿宋_GB2312"/>
          <w:sz w:val="32"/>
          <w:szCs w:val="32"/>
        </w:rPr>
        <w:t>机关事业单位工作人员工资调整补发、</w:t>
      </w:r>
      <w:r>
        <w:rPr>
          <w:rFonts w:ascii="仿宋_GB2312" w:hAnsi="仿宋" w:eastAsia="仿宋_GB2312"/>
          <w:sz w:val="32"/>
          <w:szCs w:val="32"/>
        </w:rPr>
        <w:t>2015</w:t>
      </w:r>
      <w:r>
        <w:rPr>
          <w:rFonts w:hint="eastAsia" w:ascii="仿宋_GB2312" w:hAnsi="仿宋" w:eastAsia="仿宋_GB2312"/>
          <w:sz w:val="32"/>
          <w:szCs w:val="32"/>
        </w:rPr>
        <w:t>年度机关事业工作人员年休假补贴和机关事业单位社保费调整补发。</w:t>
      </w:r>
    </w:p>
    <w:p>
      <w:pPr>
        <w:autoSpaceDE w:val="0"/>
        <w:autoSpaceDN w:val="0"/>
        <w:adjustRightInd w:val="0"/>
        <w:spacing w:line="56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（六）一般公共预算财政拨款基本支出情况</w:t>
      </w:r>
    </w:p>
    <w:p>
      <w:pPr>
        <w:pStyle w:val="11"/>
        <w:autoSpaceDE w:val="0"/>
        <w:autoSpaceDN w:val="0"/>
        <w:adjustRightInd w:val="0"/>
        <w:spacing w:line="560" w:lineRule="exact"/>
        <w:ind w:firstLine="960" w:firstLineChars="300"/>
        <w:rPr>
          <w:rFonts w:ascii="仿宋_GB2312" w:hAnsi="Times New Roman" w:eastAsia="仿宋_GB2312" w:cs="Times New Roman"/>
          <w:color w:val="FF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年度一般公共预算财政拨款基本支出</w:t>
      </w:r>
      <w:r>
        <w:rPr>
          <w:rFonts w:hint="eastAsia" w:ascii="仿宋_GB2312" w:hAnsi="Times New Roman" w:eastAsia="仿宋_GB2312" w:cs="仿宋_GB2312"/>
          <w:color w:val="000000"/>
          <w:sz w:val="32"/>
          <w:szCs w:val="32"/>
          <w:lang w:val="en-US" w:eastAsia="zh-CN"/>
        </w:rPr>
        <w:t>391.25</w:t>
      </w:r>
      <w:r>
        <w:rPr>
          <w:rFonts w:hint="eastAsia" w:ascii="仿宋_GB2312" w:hAnsi="Times New Roman" w:eastAsia="仿宋_GB2312" w:cs="仿宋_GB2312"/>
          <w:color w:val="000000"/>
          <w:sz w:val="32"/>
          <w:szCs w:val="32"/>
        </w:rPr>
        <w:t>万元</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完成年初预算</w:t>
      </w:r>
      <w:r>
        <w:rPr>
          <w:rFonts w:hint="eastAsia" w:ascii="仿宋_GB2312" w:hAnsi="Times New Roman" w:eastAsia="仿宋_GB2312" w:cs="仿宋_GB2312"/>
          <w:color w:val="000000"/>
          <w:sz w:val="32"/>
          <w:szCs w:val="32"/>
          <w:lang w:val="en-US" w:eastAsia="zh-CN"/>
        </w:rPr>
        <w:t>133.25</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决算数大于预算数的主要原因是</w:t>
      </w:r>
      <w:r>
        <w:rPr>
          <w:rFonts w:hint="eastAsia" w:ascii="仿宋_GB2312" w:hAnsi="仿宋" w:eastAsia="仿宋_GB2312"/>
          <w:sz w:val="32"/>
          <w:szCs w:val="32"/>
        </w:rPr>
        <w:t>机关事业单位工作人员工资调整补发和机关事业单位社保费调整补发。</w:t>
      </w:r>
      <w:r>
        <w:rPr>
          <w:rFonts w:hint="eastAsia" w:ascii="仿宋_GB2312" w:hAnsi="Times New Roman" w:eastAsia="仿宋_GB2312" w:cs="仿宋_GB2312"/>
          <w:color w:val="000000"/>
          <w:sz w:val="32"/>
          <w:szCs w:val="32"/>
        </w:rPr>
        <w:t>其中：</w:t>
      </w:r>
    </w:p>
    <w:p>
      <w:pPr>
        <w:pStyle w:val="11"/>
        <w:numPr>
          <w:ilvl w:val="0"/>
          <w:numId w:val="1"/>
        </w:numPr>
        <w:autoSpaceDE w:val="0"/>
        <w:autoSpaceDN w:val="0"/>
        <w:adjustRightInd w:val="0"/>
        <w:spacing w:line="560" w:lineRule="exact"/>
        <w:ind w:firstLine="31680"/>
        <w:rPr>
          <w:rFonts w:ascii="仿宋_GB2312" w:hAnsi="仿宋" w:eastAsia="仿宋_GB2312"/>
          <w:sz w:val="32"/>
          <w:szCs w:val="32"/>
        </w:rPr>
      </w:pPr>
      <w:r>
        <w:rPr>
          <w:rFonts w:hint="eastAsia" w:ascii="仿宋_GB2312" w:hAnsi="Times New Roman" w:eastAsia="仿宋_GB2312" w:cs="仿宋_GB2312"/>
          <w:color w:val="000000"/>
          <w:sz w:val="32"/>
          <w:szCs w:val="32"/>
        </w:rPr>
        <w:t>工资福利支出</w:t>
      </w:r>
      <w:r>
        <w:rPr>
          <w:rFonts w:hint="eastAsia" w:ascii="仿宋_GB2312" w:hAnsi="Times New Roman" w:eastAsia="仿宋_GB2312" w:cs="仿宋_GB2312"/>
          <w:color w:val="000000"/>
          <w:sz w:val="32"/>
          <w:szCs w:val="32"/>
          <w:lang w:val="en-US" w:eastAsia="zh-CN"/>
        </w:rPr>
        <w:t>334.60</w:t>
      </w:r>
      <w:r>
        <w:rPr>
          <w:rFonts w:hint="eastAsia" w:ascii="仿宋_GB2312" w:hAnsi="Times New Roman" w:eastAsia="仿宋_GB2312" w:cs="仿宋_GB2312"/>
          <w:color w:val="000000"/>
          <w:sz w:val="32"/>
          <w:szCs w:val="32"/>
        </w:rPr>
        <w:t>万元，较上年增长</w:t>
      </w:r>
      <w:r>
        <w:rPr>
          <w:rFonts w:hint="eastAsia" w:ascii="仿宋_GB2312" w:hAnsi="Times New Roman" w:eastAsia="仿宋_GB2312" w:cs="仿宋_GB2312"/>
          <w:color w:val="000000"/>
          <w:sz w:val="32"/>
          <w:szCs w:val="32"/>
          <w:lang w:val="en-US" w:eastAsia="zh-CN"/>
        </w:rPr>
        <w:t>37.85</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，主要是主要原因是：</w:t>
      </w:r>
      <w:r>
        <w:rPr>
          <w:rFonts w:hint="eastAsia" w:ascii="仿宋_GB2312" w:hAnsi="仿宋" w:eastAsia="仿宋_GB2312"/>
          <w:sz w:val="32"/>
          <w:szCs w:val="32"/>
        </w:rPr>
        <w:t>机关事业单位工作人员工资调整补发和机关事业单位社保费调整补发。</w:t>
      </w:r>
    </w:p>
    <w:p>
      <w:pPr>
        <w:pStyle w:val="11"/>
        <w:numPr>
          <w:ilvl w:val="0"/>
          <w:numId w:val="1"/>
        </w:numPr>
        <w:autoSpaceDE w:val="0"/>
        <w:autoSpaceDN w:val="0"/>
        <w:adjustRightInd w:val="0"/>
        <w:spacing w:line="560" w:lineRule="exact"/>
        <w:ind w:firstLine="316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商品和服务支出</w:t>
      </w:r>
      <w:r>
        <w:rPr>
          <w:rFonts w:hint="eastAsia" w:ascii="仿宋_GB2312" w:hAnsi="Times New Roman" w:eastAsia="仿宋_GB2312" w:cs="仿宋_GB2312"/>
          <w:color w:val="000000"/>
          <w:sz w:val="32"/>
          <w:szCs w:val="32"/>
          <w:lang w:val="en-US" w:eastAsia="zh-CN"/>
        </w:rPr>
        <w:t>23.15</w:t>
      </w:r>
      <w:r>
        <w:rPr>
          <w:rFonts w:hint="eastAsia" w:ascii="仿宋_GB2312" w:hAnsi="Times New Roman" w:eastAsia="仿宋_GB2312" w:cs="仿宋_GB2312"/>
          <w:color w:val="000000"/>
          <w:sz w:val="32"/>
          <w:szCs w:val="32"/>
        </w:rPr>
        <w:t>万元，较上年</w:t>
      </w:r>
      <w:r>
        <w:rPr>
          <w:rFonts w:hint="eastAsia" w:ascii="仿宋_GB2312" w:hAnsi="Times New Roman" w:eastAsia="仿宋_GB2312" w:cs="仿宋_GB2312"/>
          <w:color w:val="000000"/>
          <w:sz w:val="32"/>
          <w:szCs w:val="32"/>
          <w:lang w:eastAsia="zh-CN"/>
        </w:rPr>
        <w:t>增长</w:t>
      </w:r>
      <w:r>
        <w:rPr>
          <w:rFonts w:hint="eastAsia" w:ascii="仿宋_GB2312" w:hAnsi="Times New Roman" w:eastAsia="仿宋_GB2312" w:cs="仿宋_GB2312"/>
          <w:color w:val="000000"/>
          <w:sz w:val="32"/>
          <w:szCs w:val="32"/>
          <w:lang w:val="en-US" w:eastAsia="zh-CN"/>
        </w:rPr>
        <w:t>17.50</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，主要是</w:t>
      </w:r>
      <w:r>
        <w:rPr>
          <w:rFonts w:hint="eastAsia" w:ascii="仿宋_GB2312" w:hAnsi="Times New Roman" w:eastAsia="仿宋_GB2312" w:cs="仿宋_GB2312"/>
          <w:color w:val="000000"/>
          <w:sz w:val="32"/>
          <w:szCs w:val="32"/>
          <w:lang w:eastAsia="zh-CN"/>
        </w:rPr>
        <w:t>其他交通费用增加</w:t>
      </w:r>
      <w:r>
        <w:rPr>
          <w:rFonts w:hint="eastAsia" w:ascii="仿宋_GB2312" w:hAnsi="Times New Roman" w:eastAsia="仿宋_GB2312" w:cs="仿宋_GB2312"/>
          <w:color w:val="000000"/>
          <w:sz w:val="32"/>
          <w:szCs w:val="32"/>
        </w:rPr>
        <w:t>。</w:t>
      </w:r>
    </w:p>
    <w:p>
      <w:pPr>
        <w:pStyle w:val="11"/>
        <w:autoSpaceDE w:val="0"/>
        <w:autoSpaceDN w:val="0"/>
        <w:adjustRightInd w:val="0"/>
        <w:spacing w:line="560" w:lineRule="exact"/>
        <w:ind w:firstLine="316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、对个人和家庭的补助支出</w:t>
      </w:r>
      <w:r>
        <w:rPr>
          <w:rFonts w:hint="eastAsia" w:ascii="仿宋_GB2312" w:hAnsi="Times New Roman" w:eastAsia="仿宋_GB2312" w:cs="仿宋_GB2312"/>
          <w:color w:val="000000"/>
          <w:sz w:val="32"/>
          <w:szCs w:val="32"/>
          <w:lang w:val="en-US" w:eastAsia="zh-CN"/>
        </w:rPr>
        <w:t>24.66</w:t>
      </w:r>
      <w:r>
        <w:rPr>
          <w:rFonts w:hint="eastAsia" w:ascii="仿宋_GB2312" w:hAnsi="Times New Roman" w:eastAsia="仿宋_GB2312" w:cs="仿宋_GB2312"/>
          <w:color w:val="000000"/>
          <w:sz w:val="32"/>
          <w:szCs w:val="32"/>
        </w:rPr>
        <w:t>万元，较上年增长</w:t>
      </w:r>
      <w:r>
        <w:rPr>
          <w:rFonts w:hint="eastAsia" w:ascii="仿宋_GB2312" w:hAnsi="Times New Roman" w:eastAsia="仿宋_GB2312" w:cs="仿宋_GB2312"/>
          <w:color w:val="000000"/>
          <w:sz w:val="32"/>
          <w:szCs w:val="32"/>
          <w:lang w:val="en-US" w:eastAsia="zh-CN"/>
        </w:rPr>
        <w:t>35.85</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，主要是主要原因是：</w:t>
      </w:r>
      <w:r>
        <w:rPr>
          <w:rFonts w:hint="eastAsia" w:ascii="仿宋_GB2312" w:hAnsi="仿宋" w:eastAsia="仿宋_GB2312"/>
          <w:sz w:val="32"/>
          <w:szCs w:val="32"/>
        </w:rPr>
        <w:t>机关事业单位工作人员工资调整补发和机关事业单位社保费调整补发，所以住房公积金也增加。</w:t>
      </w:r>
    </w:p>
    <w:p>
      <w:pPr>
        <w:autoSpaceDE w:val="0"/>
        <w:autoSpaceDN w:val="0"/>
        <w:adjustRightInd w:val="0"/>
        <w:spacing w:line="360" w:lineRule="auto"/>
        <w:ind w:firstLine="640" w:firstLineChars="20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（七）政府性基金预算财政拨款收入支出情况</w:t>
      </w:r>
    </w:p>
    <w:p>
      <w:pPr>
        <w:autoSpaceDE w:val="0"/>
        <w:autoSpaceDN w:val="0"/>
        <w:adjustRightInd w:val="0"/>
        <w:spacing w:line="360" w:lineRule="auto"/>
        <w:ind w:firstLine="640" w:firstLineChars="2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 xml:space="preserve">2016 </w:t>
      </w:r>
      <w:r>
        <w:rPr>
          <w:rFonts w:hint="eastAsia" w:ascii="仿宋_GB2312" w:hAnsi="Times New Roman" w:eastAsia="仿宋_GB2312" w:cs="仿宋_GB2312"/>
          <w:color w:val="000000"/>
          <w:sz w:val="32"/>
          <w:szCs w:val="32"/>
        </w:rPr>
        <w:t>年度政府性基金预算年初结转</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万元，本年收入</w:t>
      </w:r>
      <w:r>
        <w:rPr>
          <w:rFonts w:hint="eastAsia" w:ascii="仿宋_GB2312" w:hAnsi="Times New Roman" w:eastAsia="仿宋_GB2312" w:cs="仿宋_GB2312"/>
          <w:color w:val="000000"/>
          <w:sz w:val="32"/>
          <w:szCs w:val="32"/>
          <w:lang w:val="en-US" w:eastAsia="zh-CN"/>
        </w:rPr>
        <w:t>17.50</w:t>
      </w:r>
      <w:r>
        <w:rPr>
          <w:rFonts w:hint="eastAsia" w:ascii="仿宋_GB2312" w:hAnsi="Times New Roman" w:eastAsia="仿宋_GB2312" w:cs="仿宋_GB2312"/>
          <w:color w:val="000000"/>
          <w:sz w:val="32"/>
          <w:szCs w:val="32"/>
        </w:rPr>
        <w:t>万元，本年支出</w:t>
      </w:r>
      <w:r>
        <w:rPr>
          <w:rFonts w:hint="eastAsia" w:ascii="仿宋_GB2312" w:hAnsi="Times New Roman" w:eastAsia="仿宋_GB2312" w:cs="仿宋_GB2312"/>
          <w:color w:val="000000"/>
          <w:sz w:val="32"/>
          <w:szCs w:val="32"/>
          <w:lang w:val="en-US" w:eastAsia="zh-CN"/>
        </w:rPr>
        <w:t>17.50</w:t>
      </w:r>
      <w:r>
        <w:rPr>
          <w:rFonts w:hint="eastAsia" w:ascii="仿宋_GB2312" w:hAnsi="Times New Roman" w:eastAsia="仿宋_GB2312" w:cs="仿宋_GB2312"/>
          <w:color w:val="000000"/>
          <w:sz w:val="32"/>
          <w:szCs w:val="32"/>
        </w:rPr>
        <w:t>万元，年末结转</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万元。支出具体情况如下：</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用于体育事业的彩票公益金支出</w:t>
      </w:r>
      <w:r>
        <w:rPr>
          <w:rFonts w:hint="eastAsia" w:ascii="仿宋_GB2312" w:hAnsi="Times New Roman" w:eastAsia="仿宋_GB2312" w:cs="仿宋_GB2312"/>
          <w:color w:val="000000"/>
          <w:sz w:val="32"/>
          <w:szCs w:val="32"/>
          <w:lang w:val="en-US" w:eastAsia="zh-CN"/>
        </w:rPr>
        <w:t>17.50</w:t>
      </w:r>
      <w:r>
        <w:rPr>
          <w:rFonts w:hint="eastAsia" w:ascii="仿宋_GB2312" w:hAnsi="Times New Roman" w:eastAsia="仿宋_GB2312" w:cs="仿宋_GB2312"/>
          <w:color w:val="000000"/>
          <w:sz w:val="32"/>
          <w:szCs w:val="32"/>
        </w:rPr>
        <w:t>万元。</w:t>
      </w:r>
      <w:r>
        <w:rPr>
          <w:rFonts w:hint="eastAsia" w:ascii="仿宋_GB2312" w:hAnsi="Times New Roman" w:eastAsia="仿宋_GB2312" w:cs="仿宋_GB2312"/>
          <w:color w:val="000000"/>
          <w:sz w:val="32"/>
          <w:szCs w:val="32"/>
          <w:lang w:eastAsia="zh-CN"/>
        </w:rPr>
        <w:t>与</w:t>
      </w:r>
      <w:r>
        <w:rPr>
          <w:rFonts w:hint="eastAsia" w:ascii="仿宋_GB2312" w:hAnsi="Times New Roman" w:eastAsia="仿宋_GB2312" w:cs="仿宋_GB2312"/>
          <w:color w:val="000000"/>
          <w:sz w:val="32"/>
          <w:szCs w:val="32"/>
        </w:rPr>
        <w:t>年初预算</w:t>
      </w:r>
      <w:r>
        <w:rPr>
          <w:rFonts w:hint="eastAsia" w:ascii="仿宋_GB2312" w:hAnsi="Times New Roman" w:eastAsia="仿宋_GB2312" w:cs="仿宋_GB2312"/>
          <w:color w:val="000000"/>
          <w:sz w:val="32"/>
          <w:szCs w:val="32"/>
          <w:lang w:eastAsia="zh-CN"/>
        </w:rPr>
        <w:t>一致</w:t>
      </w:r>
      <w:r>
        <w:rPr>
          <w:rFonts w:hint="eastAsia" w:ascii="仿宋_GB2312" w:hAnsi="仿宋_GB2312" w:eastAsia="仿宋_GB2312" w:cs="仿宋_GB2312"/>
          <w:sz w:val="32"/>
          <w:szCs w:val="32"/>
        </w:rPr>
        <w:t>。</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（八）“三公”经费决算情况</w:t>
      </w:r>
    </w:p>
    <w:p>
      <w:pPr>
        <w:autoSpaceDE w:val="0"/>
        <w:autoSpaceDN w:val="0"/>
        <w:adjustRightInd w:val="0"/>
        <w:spacing w:line="560" w:lineRule="exact"/>
        <w:ind w:firstLine="600"/>
        <w:rPr>
          <w:rFonts w:ascii="仿宋_GB2312" w:hAnsi="Times New Roman" w:eastAsia="仿宋_GB2312" w:cs="Times New Roman"/>
          <w:sz w:val="30"/>
          <w:szCs w:val="30"/>
          <w:lang w:val="zh-CN"/>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因公出国（境）费用：</w:t>
      </w:r>
      <w:r>
        <w:rPr>
          <w:rFonts w:hint="eastAsia" w:ascii="仿宋_GB2312" w:hAnsi="Times New Roman" w:eastAsia="仿宋_GB2312" w:cs="仿宋_GB2312"/>
          <w:kern w:val="0"/>
          <w:sz w:val="32"/>
          <w:szCs w:val="32"/>
        </w:rPr>
        <w:t>根据外事部门安排的因公出国计划和实际工作需要，</w:t>
      </w:r>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年度因公出国（境）支出</w:t>
      </w:r>
      <w:r>
        <w:rPr>
          <w:rFonts w:ascii="仿宋_GB2312" w:hAnsi="Times New Roman" w:eastAsia="仿宋_GB2312" w:cs="仿宋_GB2312"/>
          <w:kern w:val="0"/>
          <w:sz w:val="32"/>
          <w:szCs w:val="32"/>
        </w:rPr>
        <w:t>0</w:t>
      </w:r>
      <w:r>
        <w:rPr>
          <w:rFonts w:hint="eastAsia" w:ascii="仿宋_GB2312" w:hAnsi="Times New Roman" w:eastAsia="仿宋_GB2312" w:cs="仿宋_GB2312"/>
          <w:kern w:val="0"/>
          <w:sz w:val="32"/>
          <w:szCs w:val="32"/>
        </w:rPr>
        <w:t>万元，</w:t>
      </w:r>
      <w:r>
        <w:rPr>
          <w:rFonts w:hint="eastAsia" w:ascii="仿宋_GB2312" w:hAnsi="Times New Roman" w:eastAsia="仿宋_GB2312" w:cs="仿宋_GB2312"/>
          <w:sz w:val="32"/>
          <w:szCs w:val="32"/>
        </w:rPr>
        <w:t>比年初预算</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0 %</w:t>
      </w:r>
      <w:r>
        <w:rPr>
          <w:rFonts w:hint="eastAsia" w:ascii="仿宋_GB2312" w:hAnsi="Times New Roman" w:eastAsia="仿宋_GB2312" w:cs="仿宋_GB2312"/>
          <w:sz w:val="32"/>
          <w:szCs w:val="32"/>
        </w:rPr>
        <w:t>，主要原因是本年未发生</w:t>
      </w:r>
      <w:r>
        <w:rPr>
          <w:rFonts w:hint="eastAsia" w:ascii="仿宋_GB2312" w:hAnsi="Times New Roman" w:eastAsia="仿宋_GB2312" w:cs="仿宋_GB2312"/>
          <w:kern w:val="0"/>
          <w:sz w:val="32"/>
          <w:szCs w:val="32"/>
        </w:rPr>
        <w:t>因公出国（境）支出</w:t>
      </w:r>
      <w:r>
        <w:rPr>
          <w:rFonts w:hint="eastAsia" w:ascii="仿宋_GB2312" w:hAnsi="Times New Roman" w:eastAsia="仿宋_GB2312" w:cs="仿宋_GB2312"/>
          <w:sz w:val="32"/>
          <w:szCs w:val="32"/>
        </w:rPr>
        <w:t>；比上年决算数增加（减少）</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万元，增长（下降）</w:t>
      </w:r>
      <w:r>
        <w:rPr>
          <w:rFonts w:ascii="仿宋_GB2312" w:hAnsi="Times New Roman" w:eastAsia="仿宋_GB2312" w:cs="仿宋_GB2312"/>
          <w:sz w:val="32"/>
          <w:szCs w:val="32"/>
        </w:rPr>
        <w:t xml:space="preserve"> 0 %</w:t>
      </w:r>
      <w:r>
        <w:rPr>
          <w:rFonts w:hint="eastAsia" w:ascii="仿宋_GB2312" w:hAnsi="Times New Roman" w:eastAsia="仿宋_GB2312" w:cs="仿宋_GB2312"/>
          <w:sz w:val="32"/>
          <w:szCs w:val="32"/>
        </w:rPr>
        <w:t>，主要原因是近几年未发生</w:t>
      </w:r>
      <w:r>
        <w:rPr>
          <w:rFonts w:hint="eastAsia" w:ascii="仿宋_GB2312" w:hAnsi="Times New Roman" w:eastAsia="仿宋_GB2312" w:cs="仿宋_GB2312"/>
          <w:kern w:val="0"/>
          <w:sz w:val="32"/>
          <w:szCs w:val="32"/>
        </w:rPr>
        <w:t>因公出国（境）支出</w:t>
      </w:r>
      <w:r>
        <w:rPr>
          <w:rFonts w:hint="eastAsia" w:ascii="仿宋_GB2312" w:hAnsi="Times New Roman" w:eastAsia="仿宋_GB2312" w:cs="仿宋_GB2312"/>
          <w:sz w:val="32"/>
          <w:szCs w:val="32"/>
        </w:rPr>
        <w:t>。</w:t>
      </w:r>
    </w:p>
    <w:p>
      <w:pPr>
        <w:tabs>
          <w:tab w:val="left" w:pos="2706"/>
        </w:tabs>
        <w:autoSpaceDE w:val="0"/>
        <w:autoSpaceDN w:val="0"/>
        <w:adjustRightInd w:val="0"/>
        <w:spacing w:line="560" w:lineRule="exact"/>
        <w:ind w:firstLine="600"/>
        <w:jc w:val="left"/>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公务接待费：</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年度公务接待费支出</w:t>
      </w:r>
      <w:r>
        <w:rPr>
          <w:rFonts w:hint="eastAsia" w:ascii="仿宋_GB2312" w:hAnsi="Times New Roman" w:eastAsia="仿宋_GB2312" w:cs="仿宋_GB2312"/>
          <w:sz w:val="32"/>
          <w:szCs w:val="32"/>
          <w:lang w:val="en-US" w:eastAsia="zh-CN"/>
        </w:rPr>
        <w:t>0.09</w:t>
      </w:r>
      <w:r>
        <w:rPr>
          <w:rFonts w:hint="eastAsia" w:ascii="仿宋_GB2312" w:hAnsi="Times New Roman" w:eastAsia="仿宋_GB2312" w:cs="仿宋_GB2312"/>
          <w:sz w:val="32"/>
          <w:szCs w:val="32"/>
        </w:rPr>
        <w:t>万元，比年初预算减少</w:t>
      </w:r>
      <w:r>
        <w:rPr>
          <w:rFonts w:hint="eastAsia" w:ascii="仿宋_GB2312" w:hAnsi="Times New Roman" w:eastAsia="仿宋_GB2312" w:cs="仿宋_GB2312"/>
          <w:sz w:val="32"/>
          <w:szCs w:val="32"/>
          <w:lang w:val="en-US" w:eastAsia="zh-CN"/>
        </w:rPr>
        <w:t>0.41</w:t>
      </w:r>
      <w:r>
        <w:rPr>
          <w:rFonts w:hint="eastAsia" w:ascii="仿宋_GB2312" w:hAnsi="Times New Roman" w:eastAsia="仿宋_GB2312" w:cs="仿宋_GB2312"/>
          <w:sz w:val="32"/>
          <w:szCs w:val="32"/>
        </w:rPr>
        <w:t>万元，下降</w:t>
      </w:r>
      <w:r>
        <w:rPr>
          <w:rFonts w:hint="eastAsia" w:ascii="仿宋_GB2312" w:hAnsi="Times New Roman" w:eastAsia="仿宋_GB2312" w:cs="仿宋_GB2312"/>
          <w:sz w:val="32"/>
          <w:szCs w:val="32"/>
          <w:lang w:val="en-US" w:eastAsia="zh-CN"/>
        </w:rPr>
        <w:t>82</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，主要原因是严格执行八项禁令，控制公务接待费支出；比上年决算数增加</w:t>
      </w:r>
      <w:r>
        <w:rPr>
          <w:rFonts w:hint="eastAsia" w:ascii="仿宋_GB2312" w:hAnsi="Times New Roman" w:eastAsia="仿宋_GB2312" w:cs="仿宋_GB2312"/>
          <w:sz w:val="32"/>
          <w:szCs w:val="32"/>
          <w:lang w:val="en-US" w:eastAsia="zh-CN"/>
        </w:rPr>
        <w:t>0.09</w:t>
      </w:r>
      <w:r>
        <w:rPr>
          <w:rFonts w:hint="eastAsia" w:ascii="仿宋_GB2312" w:hAnsi="Times New Roman" w:eastAsia="仿宋_GB2312" w:cs="仿宋_GB2312"/>
          <w:sz w:val="32"/>
          <w:szCs w:val="32"/>
        </w:rPr>
        <w:t>万元，增长</w:t>
      </w:r>
      <w:r>
        <w:rPr>
          <w:rFonts w:hint="eastAsia" w:ascii="仿宋_GB2312" w:hAnsi="Times New Roman" w:eastAsia="仿宋_GB2312" w:cs="仿宋_GB2312"/>
          <w:sz w:val="32"/>
          <w:szCs w:val="32"/>
          <w:lang w:val="en-US" w:eastAsia="zh-CN"/>
        </w:rPr>
        <w:t>100</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，增加主要原因是</w:t>
      </w:r>
      <w:r>
        <w:rPr>
          <w:rFonts w:hint="eastAsia" w:ascii="仿宋_GB2312" w:hAnsi="Times New Roman" w:eastAsia="仿宋_GB2312" w:cs="仿宋_GB2312"/>
          <w:sz w:val="32"/>
          <w:szCs w:val="32"/>
          <w:lang w:eastAsia="zh-CN"/>
        </w:rPr>
        <w:t>工作需要，属零星支出</w:t>
      </w:r>
      <w:r>
        <w:rPr>
          <w:rFonts w:hint="eastAsia" w:ascii="仿宋_GB2312" w:hAnsi="Times New Roman" w:eastAsia="仿宋_GB2312" w:cs="仿宋_GB2312"/>
          <w:sz w:val="32"/>
          <w:szCs w:val="32"/>
        </w:rPr>
        <w:t>。公务接待费主要用于接待本部门国内公务等支出。</w:t>
      </w:r>
      <w:r>
        <w:rPr>
          <w:rFonts w:hint="eastAsia" w:ascii="仿宋_GB2312" w:hAnsi="Times New Roman" w:eastAsia="仿宋_GB2312" w:cs="仿宋_GB2312"/>
          <w:kern w:val="0"/>
          <w:sz w:val="32"/>
          <w:szCs w:val="32"/>
        </w:rPr>
        <w:t>其中，本部门国内公务接待批次</w:t>
      </w:r>
      <w:r>
        <w:rPr>
          <w:rFonts w:hint="eastAsia" w:ascii="仿宋_GB2312" w:hAnsi="Times New Roman" w:eastAsia="仿宋_GB2312" w:cs="仿宋_GB2312"/>
          <w:kern w:val="0"/>
          <w:sz w:val="32"/>
          <w:szCs w:val="32"/>
          <w:lang w:val="en-US" w:eastAsia="zh-CN"/>
        </w:rPr>
        <w:t>15</w:t>
      </w:r>
      <w:r>
        <w:rPr>
          <w:rFonts w:hint="eastAsia" w:ascii="仿宋_GB2312" w:hAnsi="Times New Roman" w:eastAsia="仿宋_GB2312" w:cs="仿宋_GB2312"/>
          <w:kern w:val="0"/>
          <w:sz w:val="32"/>
          <w:szCs w:val="32"/>
        </w:rPr>
        <w:t>人次，支出</w:t>
      </w:r>
      <w:r>
        <w:rPr>
          <w:rFonts w:hint="eastAsia" w:ascii="仿宋_GB2312" w:hAnsi="Times New Roman" w:eastAsia="仿宋_GB2312" w:cs="仿宋_GB2312"/>
          <w:kern w:val="0"/>
          <w:sz w:val="32"/>
          <w:szCs w:val="32"/>
          <w:lang w:val="en-US" w:eastAsia="zh-CN"/>
        </w:rPr>
        <w:t>0.09</w:t>
      </w:r>
      <w:r>
        <w:rPr>
          <w:rFonts w:hint="eastAsia" w:ascii="仿宋_GB2312" w:hAnsi="Times New Roman" w:eastAsia="仿宋_GB2312" w:cs="仿宋_GB2312"/>
          <w:kern w:val="0"/>
          <w:sz w:val="32"/>
          <w:szCs w:val="32"/>
        </w:rPr>
        <w:t>万元。</w:t>
      </w:r>
    </w:p>
    <w:p>
      <w:pPr>
        <w:autoSpaceDE w:val="0"/>
        <w:autoSpaceDN w:val="0"/>
        <w:adjustRightInd w:val="0"/>
        <w:spacing w:line="560" w:lineRule="exact"/>
        <w:ind w:firstLine="600"/>
        <w:rPr>
          <w:rFonts w:ascii="仿宋_GB2312" w:hAnsi="Times New Roman" w:eastAsia="仿宋_GB2312" w:cs="Times New Roman"/>
          <w:sz w:val="32"/>
          <w:szCs w:val="32"/>
        </w:rPr>
      </w:pPr>
      <w:r>
        <w:rPr>
          <w:rFonts w:ascii="仿宋_GB2312" w:hAnsi="Times New Roman" w:eastAsia="仿宋_GB2312" w:cs="仿宋_GB2312"/>
          <w:kern w:val="0"/>
          <w:sz w:val="32"/>
          <w:szCs w:val="32"/>
        </w:rPr>
        <w:t>3.</w:t>
      </w:r>
      <w:r>
        <w:rPr>
          <w:rFonts w:hint="eastAsia" w:ascii="仿宋_GB2312" w:hAnsi="Times New Roman" w:eastAsia="仿宋_GB2312" w:cs="仿宋_GB2312"/>
          <w:kern w:val="0"/>
          <w:sz w:val="32"/>
          <w:szCs w:val="32"/>
        </w:rPr>
        <w:t>公务用车购置及运行维护费：</w:t>
      </w:r>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年度公务用车购置及运行维护费支出</w:t>
      </w:r>
      <w:r>
        <w:rPr>
          <w:rFonts w:ascii="仿宋_GB2312" w:hAnsi="Times New Roman" w:eastAsia="仿宋_GB2312" w:cs="仿宋_GB2312"/>
          <w:kern w:val="0"/>
          <w:sz w:val="32"/>
          <w:szCs w:val="32"/>
        </w:rPr>
        <w:t>0</w:t>
      </w:r>
      <w:r>
        <w:rPr>
          <w:rFonts w:hint="eastAsia" w:ascii="仿宋_GB2312" w:hAnsi="Times New Roman" w:eastAsia="仿宋_GB2312" w:cs="仿宋_GB2312"/>
          <w:kern w:val="0"/>
          <w:sz w:val="32"/>
          <w:szCs w:val="32"/>
        </w:rPr>
        <w:t>万元，</w:t>
      </w:r>
      <w:r>
        <w:rPr>
          <w:rFonts w:hint="eastAsia" w:ascii="仿宋_GB2312" w:hAnsi="Times New Roman" w:eastAsia="仿宋_GB2312" w:cs="仿宋_GB2312"/>
          <w:sz w:val="32"/>
          <w:szCs w:val="32"/>
        </w:rPr>
        <w:t>主要原因是本部门已执行车改制度。具体内容如下：</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（九）其他重要事项情况说明</w:t>
      </w:r>
    </w:p>
    <w:p>
      <w:pPr>
        <w:autoSpaceDE w:val="0"/>
        <w:autoSpaceDN w:val="0"/>
        <w:adjustRightInd w:val="0"/>
        <w:spacing w:line="560" w:lineRule="exact"/>
        <w:ind w:firstLine="6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、机关运行经费支出情况</w:t>
      </w:r>
    </w:p>
    <w:p>
      <w:pPr>
        <w:numPr>
          <w:ilvl w:val="0"/>
          <w:numId w:val="0"/>
        </w:numPr>
        <w:autoSpaceDE w:val="0"/>
        <w:autoSpaceDN w:val="0"/>
        <w:adjustRightInd w:val="0"/>
        <w:spacing w:line="560"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lang w:eastAsia="zh-CN"/>
        </w:rPr>
        <w:t>本单位未发生相关的机关运行经费支出，因本单位为事业单位。</w:t>
      </w:r>
    </w:p>
    <w:p>
      <w:pPr>
        <w:numPr>
          <w:ilvl w:val="0"/>
          <w:numId w:val="2"/>
        </w:numPr>
        <w:autoSpaceDE w:val="0"/>
        <w:autoSpaceDN w:val="0"/>
        <w:adjustRightInd w:val="0"/>
        <w:spacing w:line="560"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政府采购情况</w:t>
      </w:r>
    </w:p>
    <w:p>
      <w:pPr>
        <w:autoSpaceDE w:val="0"/>
        <w:autoSpaceDN w:val="0"/>
        <w:adjustRightInd w:val="0"/>
        <w:spacing w:line="560" w:lineRule="exact"/>
        <w:ind w:firstLine="640" w:firstLineChars="20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年度苍南县国民体质监测和社会体育指导中心政府采购预算</w:t>
      </w:r>
      <w:r>
        <w:rPr>
          <w:rFonts w:hint="eastAsia" w:ascii="仿宋_GB2312" w:hAnsi="Times New Roman" w:eastAsia="仿宋_GB2312" w:cs="仿宋_GB2312"/>
          <w:kern w:val="0"/>
          <w:sz w:val="32"/>
          <w:szCs w:val="32"/>
          <w:lang w:val="en-US" w:eastAsia="zh-CN"/>
        </w:rPr>
        <w:t>11.95</w:t>
      </w:r>
      <w:r>
        <w:rPr>
          <w:rFonts w:hint="eastAsia" w:ascii="仿宋_GB2312" w:hAnsi="Times New Roman" w:eastAsia="仿宋_GB2312" w:cs="仿宋_GB2312"/>
          <w:kern w:val="0"/>
          <w:sz w:val="32"/>
          <w:szCs w:val="32"/>
        </w:rPr>
        <w:t>万元，采购支出总额</w:t>
      </w:r>
      <w:r>
        <w:rPr>
          <w:rFonts w:ascii="仿宋_GB2312" w:hAnsi="Times New Roman" w:eastAsia="仿宋_GB2312" w:cs="仿宋_GB2312"/>
          <w:kern w:val="0"/>
          <w:sz w:val="32"/>
          <w:szCs w:val="32"/>
        </w:rPr>
        <w:t xml:space="preserve"> </w:t>
      </w:r>
      <w:r>
        <w:rPr>
          <w:rFonts w:hint="eastAsia" w:ascii="仿宋_GB2312" w:hAnsi="Times New Roman" w:eastAsia="仿宋_GB2312" w:cs="仿宋_GB2312"/>
          <w:kern w:val="0"/>
          <w:sz w:val="32"/>
          <w:szCs w:val="32"/>
          <w:lang w:val="en-US" w:eastAsia="zh-CN"/>
        </w:rPr>
        <w:t>17.43</w:t>
      </w:r>
      <w:r>
        <w:rPr>
          <w:rFonts w:hint="eastAsia" w:ascii="仿宋_GB2312" w:hAnsi="Times New Roman" w:eastAsia="仿宋_GB2312" w:cs="仿宋_GB2312"/>
          <w:kern w:val="0"/>
          <w:sz w:val="32"/>
          <w:szCs w:val="32"/>
        </w:rPr>
        <w:t>万元。其中：货物采购支出</w:t>
      </w:r>
      <w:r>
        <w:rPr>
          <w:rFonts w:hint="eastAsia" w:ascii="仿宋_GB2312" w:hAnsi="Times New Roman" w:eastAsia="仿宋_GB2312" w:cs="仿宋_GB2312"/>
          <w:kern w:val="0"/>
          <w:sz w:val="32"/>
          <w:szCs w:val="32"/>
          <w:lang w:val="en-US" w:eastAsia="zh-CN"/>
        </w:rPr>
        <w:t>17.43</w:t>
      </w:r>
      <w:r>
        <w:rPr>
          <w:rFonts w:hint="eastAsia" w:ascii="仿宋_GB2312" w:hAnsi="Times New Roman" w:eastAsia="仿宋_GB2312" w:cs="仿宋_GB2312"/>
          <w:kern w:val="0"/>
          <w:sz w:val="32"/>
          <w:szCs w:val="32"/>
        </w:rPr>
        <w:t>万元；占政府采购支出总额</w:t>
      </w:r>
      <w:r>
        <w:rPr>
          <w:rFonts w:ascii="仿宋_GB2312" w:hAnsi="Times New Roman" w:eastAsia="仿宋_GB2312" w:cs="仿宋_GB2312"/>
          <w:kern w:val="0"/>
          <w:sz w:val="32"/>
          <w:szCs w:val="32"/>
        </w:rPr>
        <w:t>100%</w:t>
      </w:r>
      <w:r>
        <w:rPr>
          <w:rFonts w:hint="eastAsia" w:ascii="仿宋_GB2312" w:hAnsi="Times New Roman" w:eastAsia="仿宋_GB2312" w:cs="仿宋_GB2312"/>
          <w:kern w:val="0"/>
          <w:sz w:val="32"/>
          <w:szCs w:val="32"/>
        </w:rPr>
        <w:t>。</w:t>
      </w:r>
    </w:p>
    <w:p>
      <w:pPr>
        <w:numPr>
          <w:ilvl w:val="0"/>
          <w:numId w:val="2"/>
        </w:numPr>
        <w:autoSpaceDE w:val="0"/>
        <w:autoSpaceDN w:val="0"/>
        <w:adjustRightInd w:val="0"/>
        <w:spacing w:line="560"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国有资产占用情况</w:t>
      </w:r>
    </w:p>
    <w:p>
      <w:pPr>
        <w:autoSpaceDE w:val="0"/>
        <w:autoSpaceDN w:val="0"/>
        <w:adjustRightInd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截</w:t>
      </w:r>
      <w:r>
        <w:rPr>
          <w:rFonts w:hint="eastAsia" w:ascii="仿宋_GB2312" w:hAnsi="Times New Roman" w:eastAsia="仿宋_GB2312" w:cs="仿宋_GB2312"/>
          <w:kern w:val="0"/>
          <w:sz w:val="32"/>
          <w:szCs w:val="32"/>
          <w:lang w:val="en-US" w:eastAsia="zh-CN"/>
        </w:rPr>
        <w:t>至</w:t>
      </w:r>
      <w:bookmarkStart w:id="0" w:name="_GoBack"/>
      <w:bookmarkEnd w:id="0"/>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年底，苍南县国民体质监测和社会体育指导中心资产合计</w:t>
      </w:r>
      <w:r>
        <w:rPr>
          <w:rFonts w:hint="eastAsia" w:ascii="仿宋_GB2312" w:hAnsi="Times New Roman" w:eastAsia="仿宋_GB2312" w:cs="仿宋_GB2312"/>
          <w:kern w:val="0"/>
          <w:sz w:val="32"/>
          <w:szCs w:val="32"/>
          <w:lang w:val="en-US" w:eastAsia="zh-CN"/>
        </w:rPr>
        <w:t>30.11</w:t>
      </w:r>
      <w:r>
        <w:rPr>
          <w:rFonts w:hint="eastAsia" w:ascii="仿宋_GB2312" w:hAnsi="Times New Roman" w:eastAsia="仿宋_GB2312" w:cs="仿宋_GB2312"/>
          <w:kern w:val="0"/>
          <w:sz w:val="32"/>
          <w:szCs w:val="32"/>
        </w:rPr>
        <w:t>万元，比上年增长</w:t>
      </w:r>
      <w:r>
        <w:rPr>
          <w:rFonts w:hint="eastAsia" w:ascii="仿宋_GB2312" w:hAnsi="Times New Roman" w:eastAsia="仿宋_GB2312" w:cs="仿宋_GB2312"/>
          <w:kern w:val="0"/>
          <w:sz w:val="32"/>
          <w:szCs w:val="32"/>
          <w:lang w:val="en-US" w:eastAsia="zh-CN"/>
        </w:rPr>
        <w:t>137.46</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，主要原因是</w:t>
      </w:r>
      <w:r>
        <w:rPr>
          <w:rFonts w:hint="eastAsia" w:ascii="仿宋_GB2312" w:hAnsi="仿宋" w:eastAsia="仿宋_GB2312"/>
          <w:sz w:val="32"/>
          <w:szCs w:val="32"/>
          <w:lang w:eastAsia="zh-CN"/>
        </w:rPr>
        <w:t>新</w:t>
      </w:r>
      <w:r>
        <w:rPr>
          <w:rFonts w:hint="eastAsia" w:ascii="仿宋_GB2312" w:hAnsi="仿宋" w:eastAsia="仿宋_GB2312"/>
          <w:sz w:val="32"/>
          <w:szCs w:val="32"/>
        </w:rPr>
        <w:t>采购两个项目骨密度测试仪和血压计</w:t>
      </w:r>
      <w:r>
        <w:rPr>
          <w:rFonts w:hint="eastAsia" w:ascii="仿宋_GB2312" w:hAnsi="Times New Roman" w:eastAsia="仿宋_GB2312" w:cs="仿宋_GB2312"/>
          <w:kern w:val="0"/>
          <w:sz w:val="32"/>
          <w:szCs w:val="32"/>
        </w:rPr>
        <w:t>。其中：流动资产</w:t>
      </w:r>
      <w:r>
        <w:rPr>
          <w:rFonts w:hint="eastAsia" w:ascii="仿宋_GB2312" w:hAnsi="Times New Roman" w:eastAsia="仿宋_GB2312" w:cs="仿宋_GB2312"/>
          <w:kern w:val="0"/>
          <w:sz w:val="32"/>
          <w:szCs w:val="32"/>
          <w:lang w:val="en-US" w:eastAsia="zh-CN"/>
        </w:rPr>
        <w:t>10.01</w:t>
      </w:r>
      <w:r>
        <w:rPr>
          <w:rFonts w:hint="eastAsia" w:ascii="仿宋_GB2312" w:hAnsi="Times New Roman" w:eastAsia="仿宋_GB2312" w:cs="仿宋_GB2312"/>
          <w:kern w:val="0"/>
          <w:sz w:val="32"/>
          <w:szCs w:val="32"/>
        </w:rPr>
        <w:t>万元，占总资产的</w:t>
      </w:r>
      <w:r>
        <w:rPr>
          <w:rFonts w:hint="eastAsia" w:ascii="仿宋_GB2312" w:hAnsi="Times New Roman" w:eastAsia="仿宋_GB2312" w:cs="仿宋_GB2312"/>
          <w:kern w:val="0"/>
          <w:sz w:val="32"/>
          <w:szCs w:val="32"/>
          <w:lang w:val="en-US" w:eastAsia="zh-CN"/>
        </w:rPr>
        <w:t>33.24</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；固定资产</w:t>
      </w:r>
      <w:r>
        <w:rPr>
          <w:rFonts w:hint="eastAsia" w:ascii="仿宋_GB2312" w:hAnsi="Times New Roman" w:eastAsia="仿宋_GB2312" w:cs="仿宋_GB2312"/>
          <w:kern w:val="0"/>
          <w:sz w:val="32"/>
          <w:szCs w:val="32"/>
          <w:lang w:val="en-US" w:eastAsia="zh-CN"/>
        </w:rPr>
        <w:t>20.10</w:t>
      </w:r>
      <w:r>
        <w:rPr>
          <w:rFonts w:hint="eastAsia" w:ascii="仿宋_GB2312" w:hAnsi="Times New Roman" w:eastAsia="仿宋_GB2312" w:cs="仿宋_GB2312"/>
          <w:kern w:val="0"/>
          <w:sz w:val="32"/>
          <w:szCs w:val="32"/>
        </w:rPr>
        <w:t>万元，占总资产的</w:t>
      </w:r>
      <w:r>
        <w:rPr>
          <w:rFonts w:hint="eastAsia" w:ascii="仿宋_GB2312" w:hAnsi="Times New Roman" w:eastAsia="仿宋_GB2312" w:cs="仿宋_GB2312"/>
          <w:kern w:val="0"/>
          <w:sz w:val="32"/>
          <w:szCs w:val="32"/>
          <w:lang w:val="en-US" w:eastAsia="zh-CN"/>
        </w:rPr>
        <w:t>66.76</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4</w:t>
      </w:r>
      <w:r>
        <w:rPr>
          <w:rFonts w:hint="eastAsia" w:ascii="仿宋_GB2312" w:hAnsi="Times New Roman" w:eastAsia="仿宋_GB2312" w:cs="仿宋_GB2312"/>
          <w:kern w:val="0"/>
          <w:sz w:val="32"/>
          <w:szCs w:val="32"/>
        </w:rPr>
        <w:t>、绩效评价结果情况</w:t>
      </w:r>
    </w:p>
    <w:p>
      <w:pPr>
        <w:autoSpaceDE w:val="0"/>
        <w:autoSpaceDN w:val="0"/>
        <w:adjustRightInd w:val="0"/>
        <w:spacing w:line="560" w:lineRule="exact"/>
        <w:ind w:firstLine="600"/>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lang w:eastAsia="zh-CN"/>
        </w:rPr>
        <w:t>无。</w:t>
      </w:r>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年度本部门实施支出绩效评价的项目</w:t>
      </w:r>
      <w:r>
        <w:rPr>
          <w:rFonts w:hint="eastAsia" w:ascii="仿宋_GB2312" w:hAnsi="Times New Roman" w:eastAsia="仿宋_GB2312" w:cs="仿宋_GB2312"/>
          <w:kern w:val="0"/>
          <w:sz w:val="32"/>
          <w:szCs w:val="32"/>
          <w:lang w:eastAsia="zh-CN"/>
        </w:rPr>
        <w:t>为</w:t>
      </w:r>
      <w:r>
        <w:rPr>
          <w:rFonts w:hint="eastAsia" w:ascii="仿宋_GB2312" w:hAnsi="Times New Roman" w:eastAsia="仿宋_GB2312" w:cs="仿宋_GB2312"/>
          <w:kern w:val="0"/>
          <w:sz w:val="32"/>
          <w:szCs w:val="32"/>
          <w:lang w:val="en-US" w:eastAsia="zh-CN"/>
        </w:rPr>
        <w:t>0</w:t>
      </w:r>
      <w:r>
        <w:rPr>
          <w:rFonts w:hint="eastAsia" w:ascii="仿宋_GB2312" w:hAnsi="Times New Roman" w:eastAsia="仿宋_GB2312" w:cs="仿宋_GB2312"/>
          <w:kern w:val="0"/>
          <w:sz w:val="32"/>
          <w:szCs w:val="32"/>
        </w:rPr>
        <w:t>个</w:t>
      </w:r>
      <w:r>
        <w:rPr>
          <w:rFonts w:hint="eastAsia" w:ascii="仿宋_GB2312" w:hAnsi="Times New Roman" w:eastAsia="仿宋_GB2312" w:cs="仿宋_GB2312"/>
          <w:kern w:val="0"/>
          <w:sz w:val="32"/>
          <w:szCs w:val="32"/>
          <w:lang w:eastAsia="zh-CN"/>
        </w:rPr>
        <w:t>。</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（十）其他需要公开的事项</w:t>
      </w:r>
    </w:p>
    <w:p>
      <w:pPr>
        <w:spacing w:line="600"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无。</w:t>
      </w:r>
    </w:p>
    <w:p>
      <w:pPr>
        <w:ind w:firstLine="645"/>
        <w:rPr>
          <w:rFonts w:ascii="仿宋_GB2312" w:eastAsia="仿宋_GB2312" w:cs="仿宋_GB2312"/>
          <w:color w:val="000000"/>
          <w:sz w:val="32"/>
          <w:szCs w:val="32"/>
        </w:rPr>
      </w:pPr>
    </w:p>
    <w:sectPr>
      <w:pgSz w:w="12240" w:h="15840"/>
      <w:pgMar w:top="1701" w:right="1531" w:bottom="1418"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5b8b_4f53">
    <w:altName w:val="Courier New"/>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Fonts w:cs="Calibri"/>
      </w:rPr>
      <w:fldChar w:fldCharType="begin"/>
    </w:r>
    <w:r>
      <w:rPr>
        <w:rStyle w:val="7"/>
        <w:rFonts w:cs="Calibri"/>
      </w:rPr>
      <w:instrText xml:space="preserve">PAGE  </w:instrText>
    </w:r>
    <w:r>
      <w:rPr>
        <w:rStyle w:val="7"/>
        <w:rFonts w:cs="Calibri"/>
      </w:rPr>
      <w:fldChar w:fldCharType="separate"/>
    </w:r>
    <w:r>
      <w:rPr>
        <w:rStyle w:val="7"/>
        <w:rFonts w:cs="Calibri"/>
      </w:rPr>
      <w:t>8</w:t>
    </w:r>
    <w:r>
      <w:rPr>
        <w:rStyle w:val="7"/>
        <w:rFonts w:cs="Calibri"/>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C2AD"/>
    <w:multiLevelType w:val="singleLevel"/>
    <w:tmpl w:val="5997C2AD"/>
    <w:lvl w:ilvl="0" w:tentative="0">
      <w:start w:val="1"/>
      <w:numFmt w:val="decimal"/>
      <w:suff w:val="nothing"/>
      <w:lvlText w:val="%1、"/>
      <w:lvlJc w:val="left"/>
      <w:rPr>
        <w:rFonts w:cs="Times New Roman"/>
      </w:rPr>
    </w:lvl>
  </w:abstractNum>
  <w:abstractNum w:abstractNumId="1">
    <w:nsid w:val="5997CB64"/>
    <w:multiLevelType w:val="singleLevel"/>
    <w:tmpl w:val="5997CB64"/>
    <w:lvl w:ilvl="0" w:tentative="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F6A4F"/>
    <w:rsid w:val="001016A7"/>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14241"/>
    <w:rsid w:val="00221B85"/>
    <w:rsid w:val="00250207"/>
    <w:rsid w:val="00257A58"/>
    <w:rsid w:val="002738A3"/>
    <w:rsid w:val="002746F1"/>
    <w:rsid w:val="00276750"/>
    <w:rsid w:val="00282B23"/>
    <w:rsid w:val="00294E07"/>
    <w:rsid w:val="00295463"/>
    <w:rsid w:val="002A7BA1"/>
    <w:rsid w:val="002D6A30"/>
    <w:rsid w:val="002E00D5"/>
    <w:rsid w:val="00327825"/>
    <w:rsid w:val="00330A19"/>
    <w:rsid w:val="00342CD2"/>
    <w:rsid w:val="00344F37"/>
    <w:rsid w:val="00346899"/>
    <w:rsid w:val="0034725A"/>
    <w:rsid w:val="00361F65"/>
    <w:rsid w:val="00371925"/>
    <w:rsid w:val="003775A0"/>
    <w:rsid w:val="0038512D"/>
    <w:rsid w:val="00386388"/>
    <w:rsid w:val="0038715C"/>
    <w:rsid w:val="003A4B20"/>
    <w:rsid w:val="003A6FA2"/>
    <w:rsid w:val="003B0DD8"/>
    <w:rsid w:val="003B1368"/>
    <w:rsid w:val="003C4F54"/>
    <w:rsid w:val="003D31D7"/>
    <w:rsid w:val="003D5271"/>
    <w:rsid w:val="003E6F76"/>
    <w:rsid w:val="003F53B9"/>
    <w:rsid w:val="004044EE"/>
    <w:rsid w:val="00417507"/>
    <w:rsid w:val="00420D41"/>
    <w:rsid w:val="00443476"/>
    <w:rsid w:val="00450FEA"/>
    <w:rsid w:val="004614FB"/>
    <w:rsid w:val="00482F4B"/>
    <w:rsid w:val="00492845"/>
    <w:rsid w:val="00493E30"/>
    <w:rsid w:val="004C62D1"/>
    <w:rsid w:val="004D09A8"/>
    <w:rsid w:val="004E0E8D"/>
    <w:rsid w:val="004F1790"/>
    <w:rsid w:val="004F2CCF"/>
    <w:rsid w:val="004F54CB"/>
    <w:rsid w:val="00514AEC"/>
    <w:rsid w:val="00515175"/>
    <w:rsid w:val="00516246"/>
    <w:rsid w:val="005174AB"/>
    <w:rsid w:val="005418F3"/>
    <w:rsid w:val="00586939"/>
    <w:rsid w:val="00595EAD"/>
    <w:rsid w:val="005A1EB3"/>
    <w:rsid w:val="005B180D"/>
    <w:rsid w:val="005B1CD6"/>
    <w:rsid w:val="005B602D"/>
    <w:rsid w:val="005E3140"/>
    <w:rsid w:val="006048A5"/>
    <w:rsid w:val="00604C57"/>
    <w:rsid w:val="0061194C"/>
    <w:rsid w:val="0061672A"/>
    <w:rsid w:val="006267B8"/>
    <w:rsid w:val="00632156"/>
    <w:rsid w:val="006405C2"/>
    <w:rsid w:val="00685EAF"/>
    <w:rsid w:val="0069448C"/>
    <w:rsid w:val="0069528E"/>
    <w:rsid w:val="006970D0"/>
    <w:rsid w:val="006C34A6"/>
    <w:rsid w:val="006C527F"/>
    <w:rsid w:val="006D5505"/>
    <w:rsid w:val="006D6A2F"/>
    <w:rsid w:val="007013D3"/>
    <w:rsid w:val="007033AA"/>
    <w:rsid w:val="007079F8"/>
    <w:rsid w:val="00741108"/>
    <w:rsid w:val="00741B55"/>
    <w:rsid w:val="00746CBE"/>
    <w:rsid w:val="00761B9C"/>
    <w:rsid w:val="00765C83"/>
    <w:rsid w:val="00780470"/>
    <w:rsid w:val="00794BF7"/>
    <w:rsid w:val="007B0FA4"/>
    <w:rsid w:val="007B33DE"/>
    <w:rsid w:val="007B3679"/>
    <w:rsid w:val="007C44E9"/>
    <w:rsid w:val="007D348B"/>
    <w:rsid w:val="007E6CDF"/>
    <w:rsid w:val="008223CC"/>
    <w:rsid w:val="00822CEF"/>
    <w:rsid w:val="008346BD"/>
    <w:rsid w:val="00854686"/>
    <w:rsid w:val="00881F0B"/>
    <w:rsid w:val="00886526"/>
    <w:rsid w:val="00887089"/>
    <w:rsid w:val="00893EDB"/>
    <w:rsid w:val="008B4C7B"/>
    <w:rsid w:val="008C2CF4"/>
    <w:rsid w:val="008D48F1"/>
    <w:rsid w:val="008E54B4"/>
    <w:rsid w:val="008F1E0E"/>
    <w:rsid w:val="0090349E"/>
    <w:rsid w:val="009125B1"/>
    <w:rsid w:val="00923634"/>
    <w:rsid w:val="00931AEB"/>
    <w:rsid w:val="00951A76"/>
    <w:rsid w:val="0097416C"/>
    <w:rsid w:val="0097677D"/>
    <w:rsid w:val="009809AE"/>
    <w:rsid w:val="00982B21"/>
    <w:rsid w:val="009845D7"/>
    <w:rsid w:val="00990DDE"/>
    <w:rsid w:val="00997B30"/>
    <w:rsid w:val="009A37C6"/>
    <w:rsid w:val="009B570B"/>
    <w:rsid w:val="009B781D"/>
    <w:rsid w:val="009C061D"/>
    <w:rsid w:val="009C742B"/>
    <w:rsid w:val="009D180F"/>
    <w:rsid w:val="009E4E41"/>
    <w:rsid w:val="009F33E5"/>
    <w:rsid w:val="00A0740C"/>
    <w:rsid w:val="00A309C1"/>
    <w:rsid w:val="00A34BA9"/>
    <w:rsid w:val="00A71EB2"/>
    <w:rsid w:val="00A828DF"/>
    <w:rsid w:val="00AA03BD"/>
    <w:rsid w:val="00AC012E"/>
    <w:rsid w:val="00AC03C2"/>
    <w:rsid w:val="00AF106F"/>
    <w:rsid w:val="00AF2F79"/>
    <w:rsid w:val="00AF77F1"/>
    <w:rsid w:val="00B5679A"/>
    <w:rsid w:val="00B93A85"/>
    <w:rsid w:val="00BB1A58"/>
    <w:rsid w:val="00BB4E1E"/>
    <w:rsid w:val="00BC6167"/>
    <w:rsid w:val="00BF6CE9"/>
    <w:rsid w:val="00BF7B7E"/>
    <w:rsid w:val="00C03C0A"/>
    <w:rsid w:val="00C31791"/>
    <w:rsid w:val="00C33E6D"/>
    <w:rsid w:val="00C362CE"/>
    <w:rsid w:val="00C450CC"/>
    <w:rsid w:val="00C5682A"/>
    <w:rsid w:val="00C81C6E"/>
    <w:rsid w:val="00C85CCC"/>
    <w:rsid w:val="00CA1E85"/>
    <w:rsid w:val="00CB3F17"/>
    <w:rsid w:val="00CD3F92"/>
    <w:rsid w:val="00CD70CB"/>
    <w:rsid w:val="00CE47C0"/>
    <w:rsid w:val="00CE4D3C"/>
    <w:rsid w:val="00D14A81"/>
    <w:rsid w:val="00D366CD"/>
    <w:rsid w:val="00D41B69"/>
    <w:rsid w:val="00D54C56"/>
    <w:rsid w:val="00D61851"/>
    <w:rsid w:val="00D70031"/>
    <w:rsid w:val="00D81005"/>
    <w:rsid w:val="00D82028"/>
    <w:rsid w:val="00D82442"/>
    <w:rsid w:val="00D878BC"/>
    <w:rsid w:val="00D91495"/>
    <w:rsid w:val="00D95E1E"/>
    <w:rsid w:val="00DA64A4"/>
    <w:rsid w:val="00DB1712"/>
    <w:rsid w:val="00DD55A4"/>
    <w:rsid w:val="00DE1E92"/>
    <w:rsid w:val="00DE4BF0"/>
    <w:rsid w:val="00DF4F09"/>
    <w:rsid w:val="00E0018C"/>
    <w:rsid w:val="00E11F7A"/>
    <w:rsid w:val="00E2537B"/>
    <w:rsid w:val="00E3509E"/>
    <w:rsid w:val="00E71FA7"/>
    <w:rsid w:val="00E72A06"/>
    <w:rsid w:val="00EA41D6"/>
    <w:rsid w:val="00EB6701"/>
    <w:rsid w:val="00EB7242"/>
    <w:rsid w:val="00EF3F12"/>
    <w:rsid w:val="00F20479"/>
    <w:rsid w:val="00F20E78"/>
    <w:rsid w:val="00F30632"/>
    <w:rsid w:val="00F30F2B"/>
    <w:rsid w:val="00F770F2"/>
    <w:rsid w:val="00F96E70"/>
    <w:rsid w:val="00F97ACF"/>
    <w:rsid w:val="00FC7092"/>
    <w:rsid w:val="00FC74BF"/>
    <w:rsid w:val="00FD4D65"/>
    <w:rsid w:val="00FF3C3B"/>
    <w:rsid w:val="01285BC8"/>
    <w:rsid w:val="01FE011B"/>
    <w:rsid w:val="02771016"/>
    <w:rsid w:val="02D55AF2"/>
    <w:rsid w:val="04D71FA3"/>
    <w:rsid w:val="050D0D48"/>
    <w:rsid w:val="054B2F8E"/>
    <w:rsid w:val="05F423CC"/>
    <w:rsid w:val="082119C9"/>
    <w:rsid w:val="0A427EA8"/>
    <w:rsid w:val="0DBA5C11"/>
    <w:rsid w:val="0DCF428A"/>
    <w:rsid w:val="0E2C0BF2"/>
    <w:rsid w:val="0EF349B8"/>
    <w:rsid w:val="0F45421C"/>
    <w:rsid w:val="10E43CA5"/>
    <w:rsid w:val="11CC363C"/>
    <w:rsid w:val="13006F10"/>
    <w:rsid w:val="13DE580E"/>
    <w:rsid w:val="14D01DF4"/>
    <w:rsid w:val="15612BD9"/>
    <w:rsid w:val="17714110"/>
    <w:rsid w:val="1D4348F0"/>
    <w:rsid w:val="1ED018CF"/>
    <w:rsid w:val="1FDE4AD9"/>
    <w:rsid w:val="21F16976"/>
    <w:rsid w:val="22274C30"/>
    <w:rsid w:val="22A2046D"/>
    <w:rsid w:val="27827844"/>
    <w:rsid w:val="2AE84565"/>
    <w:rsid w:val="2B2540A3"/>
    <w:rsid w:val="2C4B6546"/>
    <w:rsid w:val="2D2752D4"/>
    <w:rsid w:val="2FD57A2B"/>
    <w:rsid w:val="30285C91"/>
    <w:rsid w:val="310A4B41"/>
    <w:rsid w:val="31856DA3"/>
    <w:rsid w:val="34F6534D"/>
    <w:rsid w:val="37623AA1"/>
    <w:rsid w:val="37D24334"/>
    <w:rsid w:val="3B17698D"/>
    <w:rsid w:val="3C394B2E"/>
    <w:rsid w:val="41A00751"/>
    <w:rsid w:val="42DA3878"/>
    <w:rsid w:val="46C63BB2"/>
    <w:rsid w:val="470F5C78"/>
    <w:rsid w:val="49976E93"/>
    <w:rsid w:val="4B714DA7"/>
    <w:rsid w:val="4D64314B"/>
    <w:rsid w:val="520452B1"/>
    <w:rsid w:val="586B432D"/>
    <w:rsid w:val="59AF035E"/>
    <w:rsid w:val="5C6F117F"/>
    <w:rsid w:val="5E4013BC"/>
    <w:rsid w:val="5EB12549"/>
    <w:rsid w:val="612A336D"/>
    <w:rsid w:val="666006BA"/>
    <w:rsid w:val="666F06B6"/>
    <w:rsid w:val="66FB7FF5"/>
    <w:rsid w:val="6B3178F0"/>
    <w:rsid w:val="6C937E8E"/>
    <w:rsid w:val="6F0F00AF"/>
    <w:rsid w:val="71D55FC9"/>
    <w:rsid w:val="75CE22EF"/>
    <w:rsid w:val="76395FDF"/>
    <w:rsid w:val="76775CE2"/>
    <w:rsid w:val="77E40214"/>
    <w:rsid w:val="78DE76DF"/>
    <w:rsid w:val="795A6E0D"/>
    <w:rsid w:val="795D1BAE"/>
    <w:rsid w:val="7A020E4E"/>
    <w:rsid w:val="7A732095"/>
    <w:rsid w:val="7AB25428"/>
    <w:rsid w:val="7C4C70E4"/>
    <w:rsid w:val="7CBE2458"/>
    <w:rsid w:val="7E4C6A5F"/>
    <w:rsid w:val="7F4C79DF"/>
    <w:rsid w:val="7F6414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alloon Text Char"/>
    <w:basedOn w:val="6"/>
    <w:link w:val="2"/>
    <w:semiHidden/>
    <w:qFormat/>
    <w:locked/>
    <w:uiPriority w:val="99"/>
    <w:rPr>
      <w:rFonts w:cs="Times New Roman"/>
      <w:sz w:val="18"/>
      <w:szCs w:val="18"/>
    </w:rPr>
  </w:style>
  <w:style w:type="character" w:customStyle="1" w:styleId="9">
    <w:name w:val="Footer Char"/>
    <w:basedOn w:val="6"/>
    <w:link w:val="3"/>
    <w:qFormat/>
    <w:locked/>
    <w:uiPriority w:val="99"/>
    <w:rPr>
      <w:rFonts w:cs="Times New Roman"/>
      <w:sz w:val="18"/>
      <w:szCs w:val="18"/>
    </w:rPr>
  </w:style>
  <w:style w:type="character" w:customStyle="1" w:styleId="10">
    <w:name w:val="Header Char"/>
    <w:basedOn w:val="6"/>
    <w:link w:val="4"/>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16</Pages>
  <Words>1601</Words>
  <Characters>9130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2017-08-21T02:19:00Z</dcterms:created>
  <dc:creator>张静</dc:creator>
  <cp:lastModifiedBy>Jesuisici</cp:lastModifiedBy>
  <cp:lastPrinted>2017-08-22T07:08:00Z</cp:lastPrinted>
  <dcterms:modified xsi:type="dcterms:W3CDTF">2022-08-31T06:56:53Z</dcterms:modified>
  <dc:title>苍南县体育局（汇总）2016年度部门决算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