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3" w:rsidRDefault="00C013C3" w:rsidP="00C013C3">
      <w:pPr>
        <w:pStyle w:val="3"/>
      </w:pPr>
      <w:bookmarkStart w:id="0" w:name="_GoBack"/>
      <w:bookmarkEnd w:id="0"/>
      <w:r>
        <w:rPr>
          <w:rFonts w:hint="eastAsia"/>
        </w:rPr>
        <w:t>附件</w:t>
      </w:r>
    </w:p>
    <w:p w:rsidR="00861CA1" w:rsidRDefault="00C013C3" w:rsidP="00C1455A">
      <w:pPr>
        <w:pStyle w:val="1"/>
        <w:spacing w:line="480" w:lineRule="auto"/>
      </w:pPr>
      <w:r>
        <w:rPr>
          <w:rFonts w:hint="eastAsia"/>
        </w:rPr>
        <w:t>第六届苍南县民办教育艺术季声乐比赛报名表</w:t>
      </w:r>
    </w:p>
    <w:p w:rsidR="00C013C3" w:rsidRDefault="00C013C3" w:rsidP="00C013C3">
      <w:pPr>
        <w:ind w:firstLine="610"/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136"/>
        <w:gridCol w:w="2088"/>
        <w:gridCol w:w="1087"/>
        <w:gridCol w:w="2236"/>
        <w:gridCol w:w="1168"/>
        <w:gridCol w:w="1100"/>
      </w:tblGrid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序号</w:t>
            </w: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姓</w:t>
            </w:r>
            <w:r w:rsidRPr="00C013C3">
              <w:rPr>
                <w:rFonts w:hint="eastAsia"/>
              </w:rPr>
              <w:t xml:space="preserve">  </w:t>
            </w:r>
            <w:r w:rsidRPr="00C013C3">
              <w:rPr>
                <w:rFonts w:hint="eastAsia"/>
              </w:rPr>
              <w:t>名</w:t>
            </w: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参赛单位</w:t>
            </w: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组别</w:t>
            </w: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节</w:t>
            </w:r>
            <w:r w:rsidRPr="00C013C3">
              <w:rPr>
                <w:rFonts w:hint="eastAsia"/>
              </w:rPr>
              <w:t xml:space="preserve">   </w:t>
            </w:r>
            <w:r w:rsidRPr="00C013C3">
              <w:rPr>
                <w:rFonts w:hint="eastAsia"/>
              </w:rPr>
              <w:t>目</w:t>
            </w: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节目时间</w:t>
            </w: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rPr>
                <w:rFonts w:hint="eastAsia"/>
              </w:rPr>
              <w:t>指导教师</w:t>
            </w: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  <w:r w:rsidRPr="00C013C3">
              <w:t xml:space="preserve">　</w:t>
            </w: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</w:tr>
      <w:tr w:rsidR="00C013C3" w:rsidRPr="00C013C3" w:rsidTr="00C013C3">
        <w:trPr>
          <w:trHeight w:val="600"/>
          <w:jc w:val="center"/>
        </w:trPr>
        <w:tc>
          <w:tcPr>
            <w:tcW w:w="598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36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08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087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2236" w:type="dxa"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68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  <w:tc>
          <w:tcPr>
            <w:tcW w:w="1100" w:type="dxa"/>
            <w:noWrap/>
            <w:vAlign w:val="center"/>
          </w:tcPr>
          <w:p w:rsidR="00C013C3" w:rsidRPr="00C013C3" w:rsidRDefault="00C013C3" w:rsidP="00C013C3">
            <w:pPr>
              <w:pStyle w:val="a9"/>
            </w:pPr>
          </w:p>
        </w:tc>
      </w:tr>
    </w:tbl>
    <w:p w:rsidR="00C013C3" w:rsidRPr="00E14280" w:rsidRDefault="00C013C3" w:rsidP="00C013C3">
      <w:pPr>
        <w:pStyle w:val="a8"/>
        <w:ind w:firstLine="265"/>
      </w:pPr>
      <w:r w:rsidRPr="00C013C3">
        <w:rPr>
          <w:rFonts w:hint="eastAsia"/>
        </w:rPr>
        <w:t>填表人：</w:t>
      </w:r>
      <w:r w:rsidRPr="00C013C3">
        <w:rPr>
          <w:rFonts w:hint="eastAsia"/>
        </w:rPr>
        <w:t xml:space="preserve">                             </w:t>
      </w:r>
      <w:r w:rsidRPr="00C013C3">
        <w:rPr>
          <w:rFonts w:hint="eastAsia"/>
        </w:rPr>
        <w:t>手机号：</w:t>
      </w:r>
    </w:p>
    <w:sectPr w:rsidR="00C013C3" w:rsidRPr="00E14280" w:rsidSect="00FA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2268" w:left="1474" w:header="851" w:footer="1814" w:gutter="0"/>
      <w:cols w:space="425"/>
      <w:docGrid w:type="linesAndChars" w:linePitch="566" w:charSpace="-3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49" w:rsidRDefault="00945849" w:rsidP="005C52D4">
      <w:pPr>
        <w:ind w:firstLine="640"/>
      </w:pPr>
      <w:r>
        <w:separator/>
      </w:r>
    </w:p>
  </w:endnote>
  <w:endnote w:type="continuationSeparator" w:id="0">
    <w:p w:rsidR="00945849" w:rsidRDefault="00945849" w:rsidP="005C52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B30372" w:rsidP="005C52D4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997B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7B67" w:rsidRDefault="00997B67" w:rsidP="001D35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Pr="001D35F8" w:rsidRDefault="00997B67" w:rsidP="00107935">
    <w:pPr>
      <w:pStyle w:val="a3"/>
      <w:framePr w:wrap="around" w:vAnchor="text" w:hAnchor="margin" w:xAlign="outside" w:y="1"/>
      <w:ind w:leftChars="100" w:left="320" w:rightChars="100" w:right="320"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 w:rsidR="00B30372" w:rsidRPr="001D35F8">
      <w:rPr>
        <w:rStyle w:val="a4"/>
        <w:sz w:val="28"/>
        <w:szCs w:val="28"/>
      </w:rPr>
      <w:fldChar w:fldCharType="begin"/>
    </w:r>
    <w:r w:rsidRPr="001D35F8">
      <w:rPr>
        <w:rStyle w:val="a4"/>
        <w:sz w:val="28"/>
        <w:szCs w:val="28"/>
      </w:rPr>
      <w:instrText xml:space="preserve">PAGE  </w:instrText>
    </w:r>
    <w:r w:rsidR="00B30372" w:rsidRPr="001D35F8">
      <w:rPr>
        <w:rStyle w:val="a4"/>
        <w:sz w:val="28"/>
        <w:szCs w:val="28"/>
      </w:rPr>
      <w:fldChar w:fldCharType="separate"/>
    </w:r>
    <w:r w:rsidR="00860FA3">
      <w:rPr>
        <w:rStyle w:val="a4"/>
        <w:noProof/>
        <w:sz w:val="28"/>
        <w:szCs w:val="28"/>
      </w:rPr>
      <w:t>1</w:t>
    </w:r>
    <w:r w:rsidR="00B30372" w:rsidRPr="001D35F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997B67" w:rsidRDefault="00997B67" w:rsidP="001D35F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107935">
    <w:pPr>
      <w:pStyle w:val="a3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49" w:rsidRDefault="00945849" w:rsidP="005C52D4">
      <w:pPr>
        <w:ind w:firstLine="640"/>
      </w:pPr>
      <w:r>
        <w:separator/>
      </w:r>
    </w:p>
  </w:footnote>
  <w:footnote w:type="continuationSeparator" w:id="0">
    <w:p w:rsidR="00945849" w:rsidRDefault="00945849" w:rsidP="005C52D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67" w:rsidRDefault="00997B67" w:rsidP="0071564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HorizontalSpacing w:val="305"/>
  <w:drawingGridVerticalSpacing w:val="56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24A"/>
    <w:rsid w:val="00007CBD"/>
    <w:rsid w:val="00052DD8"/>
    <w:rsid w:val="00081553"/>
    <w:rsid w:val="000853CA"/>
    <w:rsid w:val="00096C2F"/>
    <w:rsid w:val="000B16D9"/>
    <w:rsid w:val="000D2602"/>
    <w:rsid w:val="00107935"/>
    <w:rsid w:val="00115C19"/>
    <w:rsid w:val="00164EA0"/>
    <w:rsid w:val="00166B5D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942AD"/>
    <w:rsid w:val="003D039C"/>
    <w:rsid w:val="003E0829"/>
    <w:rsid w:val="003E20BB"/>
    <w:rsid w:val="003E4E40"/>
    <w:rsid w:val="00420F48"/>
    <w:rsid w:val="00421FC2"/>
    <w:rsid w:val="004257CA"/>
    <w:rsid w:val="00441D62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0FA3"/>
    <w:rsid w:val="00861CA1"/>
    <w:rsid w:val="00862253"/>
    <w:rsid w:val="00891012"/>
    <w:rsid w:val="008A5A6C"/>
    <w:rsid w:val="008B36C4"/>
    <w:rsid w:val="0093205A"/>
    <w:rsid w:val="009322ED"/>
    <w:rsid w:val="009337BB"/>
    <w:rsid w:val="00945849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D46A0"/>
    <w:rsid w:val="00AF0BDA"/>
    <w:rsid w:val="00B25A9C"/>
    <w:rsid w:val="00B30372"/>
    <w:rsid w:val="00B414D0"/>
    <w:rsid w:val="00BB6AE4"/>
    <w:rsid w:val="00BE5DAF"/>
    <w:rsid w:val="00C013C3"/>
    <w:rsid w:val="00C1455A"/>
    <w:rsid w:val="00C14B41"/>
    <w:rsid w:val="00C775DF"/>
    <w:rsid w:val="00CB3DC0"/>
    <w:rsid w:val="00CF0B2B"/>
    <w:rsid w:val="00D03629"/>
    <w:rsid w:val="00D05702"/>
    <w:rsid w:val="00D14BE2"/>
    <w:rsid w:val="00D42359"/>
    <w:rsid w:val="00D62080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14280"/>
    <w:rsid w:val="00E31F3E"/>
    <w:rsid w:val="00E33004"/>
    <w:rsid w:val="00E50768"/>
    <w:rsid w:val="00E50ED6"/>
    <w:rsid w:val="00E94851"/>
    <w:rsid w:val="00EA4DB7"/>
    <w:rsid w:val="00EE30AD"/>
    <w:rsid w:val="00EF5D2D"/>
    <w:rsid w:val="00F06CEF"/>
    <w:rsid w:val="00F216CA"/>
    <w:rsid w:val="00F52CDA"/>
    <w:rsid w:val="00F74AE3"/>
    <w:rsid w:val="00FA263F"/>
    <w:rsid w:val="00FA7B49"/>
    <w:rsid w:val="00FB76D4"/>
    <w:rsid w:val="00FC3DEB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9C"/>
    <w:pPr>
      <w:widowControl w:val="0"/>
      <w:wordWrap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00D92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autoRedefine/>
    <w:qFormat/>
    <w:rsid w:val="004E77E1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3">
    <w:name w:val="heading 3"/>
    <w:aliases w:val="附件"/>
    <w:basedOn w:val="a"/>
    <w:next w:val="a"/>
    <w:qFormat/>
    <w:rsid w:val="008A5A6C"/>
    <w:pPr>
      <w:keepNext/>
      <w:keepLines/>
      <w:ind w:firstLineChars="0" w:firstLine="0"/>
      <w:outlineLvl w:val="2"/>
    </w:pPr>
    <w:rPr>
      <w:rFonts w:eastAsia="黑体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D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1D35F8"/>
  </w:style>
  <w:style w:type="paragraph" w:styleId="a5">
    <w:name w:val="header"/>
    <w:basedOn w:val="a"/>
    <w:autoRedefine/>
    <w:semiHidden/>
    <w:rsid w:val="00B414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semiHidden/>
    <w:rsid w:val="002B041D"/>
    <w:pPr>
      <w:ind w:leftChars="2500" w:left="100"/>
    </w:pPr>
  </w:style>
  <w:style w:type="paragraph" w:customStyle="1" w:styleId="a7">
    <w:name w:val="文号"/>
    <w:basedOn w:val="a"/>
    <w:rsid w:val="00600D92"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rsid w:val="00600D92"/>
    <w:pPr>
      <w:ind w:firstLineChars="100" w:firstLine="276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a"/>
    <w:rsid w:val="002C709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2C7091"/>
    <w:pPr>
      <w:widowControl/>
    </w:pPr>
    <w:rPr>
      <w:kern w:val="0"/>
      <w:szCs w:val="21"/>
    </w:rPr>
  </w:style>
  <w:style w:type="paragraph" w:customStyle="1" w:styleId="a9">
    <w:name w:val="表格"/>
    <w:basedOn w:val="a"/>
    <w:link w:val="Char"/>
    <w:qFormat/>
    <w:rsid w:val="00F216CA"/>
    <w:pPr>
      <w:spacing w:line="0" w:lineRule="atLeast"/>
      <w:ind w:firstLineChars="0" w:firstLine="0"/>
      <w:jc w:val="center"/>
      <w:textAlignment w:val="center"/>
    </w:pPr>
    <w:rPr>
      <w:rFonts w:eastAsia="方正书宋简体"/>
      <w:sz w:val="21"/>
    </w:rPr>
  </w:style>
  <w:style w:type="character" w:customStyle="1" w:styleId="Char">
    <w:name w:val="表格 Char"/>
    <w:basedOn w:val="a0"/>
    <w:link w:val="a9"/>
    <w:rsid w:val="00F216CA"/>
    <w:rPr>
      <w:rFonts w:eastAsia="方正书宋简体"/>
      <w:kern w:val="2"/>
      <w:sz w:val="21"/>
      <w:szCs w:val="32"/>
    </w:rPr>
  </w:style>
  <w:style w:type="paragraph" w:customStyle="1" w:styleId="aa">
    <w:name w:val="小标题"/>
    <w:link w:val="Char0"/>
    <w:qFormat/>
    <w:rsid w:val="008A5A6C"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a"/>
    <w:rsid w:val="008A5A6C"/>
    <w:rPr>
      <w:rFonts w:eastAsia="黑体"/>
      <w:bCs/>
      <w:kern w:val="2"/>
      <w:sz w:val="32"/>
      <w:szCs w:val="21"/>
    </w:rPr>
  </w:style>
  <w:style w:type="paragraph" w:styleId="ab">
    <w:name w:val="Balloon Text"/>
    <w:basedOn w:val="a"/>
    <w:link w:val="Char1"/>
    <w:rsid w:val="00081553"/>
    <w:rPr>
      <w:sz w:val="18"/>
      <w:szCs w:val="18"/>
    </w:rPr>
  </w:style>
  <w:style w:type="character" w:customStyle="1" w:styleId="Char1">
    <w:name w:val="批注框文本 Char"/>
    <w:basedOn w:val="a0"/>
    <w:link w:val="ab"/>
    <w:rsid w:val="00081553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62F-C9A7-42D2-B4E2-396644FD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文件模板.dotx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>苍南县教育局文印室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局公文员</cp:lastModifiedBy>
  <cp:revision>9</cp:revision>
  <cp:lastPrinted>2018-11-19T07:21:00Z</cp:lastPrinted>
  <dcterms:created xsi:type="dcterms:W3CDTF">2019-11-25T06:44:00Z</dcterms:created>
  <dcterms:modified xsi:type="dcterms:W3CDTF">2019-11-27T01:35:00Z</dcterms:modified>
</cp:coreProperties>
</file>