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农村生活垃圾分类处理工作验收计分表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536"/>
        <w:gridCol w:w="7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 标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 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验收分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源头分类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宣传氛围浓厚。农民源头分类精准，无混装乱倒。有稳定的保洁员队伍。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垃圾分类教育培训“五个一”制度，即一个体系、一套设施、一支队伍、一本读物、一堂课。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纳入村规民约，引导农民积极参与分类，自觉转变观念。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分类回收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开展绿色家庭等活动创建。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合理布局再生资源回收网点和垃圾兑换超市。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因地制宜设置再生资源智能回收设备。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资源化利用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建立健全资源化利用机制，资源利用明确。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联村或联镇建设农村垃圾处理静脉园，资源化转化基地运作良好。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无害化处理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垃圾收集设施完备，垃圾运输设施齐全。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处理终端选址科学，兼顾村庄位置和污水处理设施配套，产出物无害化。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分类处理覆盖实绩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任务村生活垃圾分类处理经费基本保障，出台长效运行政策。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任务村基本实现家庭分类全覆盖。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任务村设施建设按期完工，设备运行良好。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合计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0" w:lineRule="atLeast"/>
        <w:textAlignment w:val="top"/>
        <w:rPr>
          <w:rFonts w:hint="eastAsia"/>
          <w:sz w:val="10"/>
          <w:szCs w:val="10"/>
        </w:rPr>
      </w:pPr>
      <w:r>
        <w:rPr>
          <w:rFonts w:hint="eastAsi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232410</wp:posOffset>
                </wp:positionH>
                <wp:positionV relativeFrom="page">
                  <wp:posOffset>9206230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724.9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VCao9cAAAAMAQAADwAAAAAAAAABACAAAAAiAAAAZHJzL2Rvd25yZXYueG1sUEsB&#10;AhQAFAAAAAgAh07iQPtSeo72AQAAwg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3269615</wp:posOffset>
                </wp:positionH>
                <wp:positionV relativeFrom="page">
                  <wp:posOffset>9206230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 xml:space="preserve">2017年8月14日翻印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45pt;margin-top:724.9pt;height:28.35pt;width:183.7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m3RuNkAAAANAQAADwAAAAAAAAABACAAAAAiAAAAZHJzL2Rvd25yZXYueG1s&#10;UEsBAhQAFAAAAAgAh07iQAhxwi73AQAAwg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 xml:space="preserve">2017年8月14日翻印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-2540</wp:posOffset>
                </wp:positionH>
                <wp:positionV relativeFrom="page">
                  <wp:posOffset>9545320</wp:posOffset>
                </wp:positionV>
                <wp:extent cx="5615940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751.6pt;height:0pt;width:442.2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Durk1QAAAAsBAAAPAAAAAAAAAAEAIAAAACIAAABkcnMv&#10;ZG93bnJldi54bWxQSwECFAAUAAAACACHTuJAJTUPes0BAABoAwAADgAAAAAAAAABACAAAAAk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snapToGrid w:val="0"/>
        <w:spacing w:line="596" w:lineRule="exact"/>
        <w:textAlignment w:val="top"/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2019-11-01T08:23:33Z</dcterms:created>
  <dc:creator>Administrator</dc:creator>
  <cp:lastModifiedBy>Administrator</cp:lastModifiedBy>
  <dcterms:modified xsi:type="dcterms:W3CDTF">2019-11-01T08:23:37Z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